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BF85" w14:textId="71380C52" w:rsidR="004744BC" w:rsidRPr="005B5D0F" w:rsidRDefault="00811715" w:rsidP="00811715">
      <w:pPr>
        <w:pStyle w:val="Title"/>
        <w:rPr>
          <w:lang w:val="es-ES_tradnl"/>
        </w:rPr>
      </w:pPr>
      <w:r w:rsidRPr="005B5D0F">
        <w:rPr>
          <w:lang w:val="es-ES_tradnl"/>
        </w:rPr>
        <w:t xml:space="preserve">Solicitud de asistencia técnica </w:t>
      </w:r>
    </w:p>
    <w:p w14:paraId="38B00731" w14:textId="77777777" w:rsidR="0058641C" w:rsidRPr="005B5D0F" w:rsidRDefault="00811715" w:rsidP="001D79C9">
      <w:pPr>
        <w:pStyle w:val="Subtitle"/>
        <w:rPr>
          <w:lang w:val="es-ES_tradnl"/>
        </w:rPr>
      </w:pPr>
      <w:r w:rsidRPr="005B5D0F">
        <w:rPr>
          <w:lang w:val="es-ES_tradnl"/>
        </w:rPr>
        <w:t>Formulario de solicitud de acción</w:t>
      </w:r>
    </w:p>
    <w:p w14:paraId="5410AD47" w14:textId="77777777" w:rsidR="00811715" w:rsidRPr="005B5D0F" w:rsidRDefault="00811715" w:rsidP="00811715">
      <w:pPr>
        <w:rPr>
          <w:lang w:val="es-ES_tradnl"/>
        </w:rPr>
      </w:pPr>
    </w:p>
    <w:p w14:paraId="1ED46BC4" w14:textId="77777777" w:rsidR="00811715" w:rsidRPr="005B5D0F" w:rsidRDefault="00811715" w:rsidP="00811715">
      <w:pPr>
        <w:rPr>
          <w:b/>
          <w:sz w:val="20"/>
          <w:lang w:val="es-ES_tradnl"/>
        </w:rPr>
      </w:pPr>
      <w:r w:rsidRPr="005B5D0F">
        <w:rPr>
          <w:b/>
          <w:sz w:val="20"/>
          <w:lang w:val="es-ES_tradnl"/>
        </w:rPr>
        <w:t>Instrucciones</w:t>
      </w:r>
    </w:p>
    <w:p w14:paraId="5636F20D" w14:textId="77777777" w:rsidR="00811715" w:rsidRPr="005B5D0F" w:rsidRDefault="00811715" w:rsidP="004A01A0">
      <w:pPr>
        <w:pStyle w:val="ListParagraph"/>
        <w:numPr>
          <w:ilvl w:val="0"/>
          <w:numId w:val="45"/>
        </w:numPr>
        <w:rPr>
          <w:b/>
          <w:sz w:val="16"/>
          <w:lang w:val="es-ES_tradnl"/>
        </w:rPr>
      </w:pPr>
      <w:r w:rsidRPr="005B5D0F">
        <w:rPr>
          <w:b/>
          <w:sz w:val="16"/>
          <w:lang w:val="es-ES_tradnl"/>
        </w:rPr>
        <w:t>Envío de solicitudes</w:t>
      </w:r>
    </w:p>
    <w:p w14:paraId="14F0D13D" w14:textId="77777777" w:rsidR="001D79C9" w:rsidRPr="005B5D0F" w:rsidRDefault="001D79C9" w:rsidP="00811715">
      <w:pPr>
        <w:rPr>
          <w:sz w:val="16"/>
          <w:lang w:val="es-ES_tradnl"/>
        </w:rPr>
      </w:pPr>
      <w:r w:rsidRPr="005B5D0F">
        <w:rPr>
          <w:sz w:val="16"/>
          <w:lang w:val="es-ES_tradnl"/>
        </w:rPr>
        <w:t>Las solicitudes de asistencia técnica dirigidas a SOCIEUX+ pueden enviarse:</w:t>
      </w:r>
    </w:p>
    <w:p w14:paraId="5CF77503" w14:textId="20200C4E" w:rsidR="001D79C9" w:rsidRPr="00124FF0" w:rsidRDefault="001D79C9" w:rsidP="00124FF0">
      <w:pPr>
        <w:pStyle w:val="ListParagraph"/>
        <w:numPr>
          <w:ilvl w:val="0"/>
          <w:numId w:val="44"/>
        </w:numPr>
        <w:rPr>
          <w:sz w:val="16"/>
          <w:lang w:val="es-ES_tradnl"/>
        </w:rPr>
      </w:pPr>
      <w:r w:rsidRPr="00124FF0">
        <w:rPr>
          <w:sz w:val="16"/>
          <w:lang w:val="es-ES_tradnl"/>
        </w:rPr>
        <w:t>Directamente por correo electrónico</w:t>
      </w:r>
      <w:r w:rsidR="00124FF0" w:rsidRPr="00124FF0">
        <w:rPr>
          <w:sz w:val="16"/>
          <w:lang w:val="es-ES_tradnl"/>
        </w:rPr>
        <w:t xml:space="preserve"> o correo </w:t>
      </w:r>
      <w:r w:rsidRPr="00124FF0">
        <w:rPr>
          <w:sz w:val="16"/>
          <w:lang w:val="es-ES_tradnl"/>
        </w:rPr>
        <w:t>ordinario a SOCIEUX+ utilizando el presente formulario;</w:t>
      </w:r>
      <w:r w:rsidR="00124FF0" w:rsidRPr="00124FF0">
        <w:rPr>
          <w:sz w:val="16"/>
          <w:lang w:val="es-ES_tradnl"/>
        </w:rPr>
        <w:t xml:space="preserve"> </w:t>
      </w:r>
      <w:r w:rsidR="00811715" w:rsidRPr="00124FF0">
        <w:rPr>
          <w:sz w:val="16"/>
          <w:lang w:val="es-ES_tradnl"/>
        </w:rPr>
        <w:t>o bien</w:t>
      </w:r>
    </w:p>
    <w:p w14:paraId="1C50D4AD" w14:textId="4E6F97A4" w:rsidR="001D79C9" w:rsidRPr="005B5D0F" w:rsidRDefault="00B12BDB" w:rsidP="004A01A0">
      <w:pPr>
        <w:pStyle w:val="ListParagraph"/>
        <w:numPr>
          <w:ilvl w:val="0"/>
          <w:numId w:val="44"/>
        </w:numPr>
        <w:rPr>
          <w:sz w:val="16"/>
          <w:lang w:val="es-ES_tradnl"/>
        </w:rPr>
      </w:pPr>
      <w:proofErr w:type="spellStart"/>
      <w:r w:rsidRPr="00B12BDB">
        <w:rPr>
          <w:i/>
          <w:sz w:val="16"/>
          <w:lang w:val="es-ES_tradnl"/>
        </w:rPr>
        <w:t>On</w:t>
      </w:r>
      <w:proofErr w:type="spellEnd"/>
      <w:r w:rsidRPr="00B12BDB">
        <w:rPr>
          <w:i/>
          <w:sz w:val="16"/>
          <w:lang w:val="es-ES_tradnl"/>
        </w:rPr>
        <w:t xml:space="preserve"> line</w:t>
      </w:r>
      <w:r w:rsidR="00811715" w:rsidRPr="005B5D0F">
        <w:rPr>
          <w:sz w:val="16"/>
          <w:lang w:val="es-ES_tradnl"/>
        </w:rPr>
        <w:t xml:space="preserve">, a través de la siguiente dirección: www... </w:t>
      </w:r>
      <w:r w:rsidR="00811715" w:rsidRPr="005B5D0F">
        <w:rPr>
          <w:i/>
          <w:sz w:val="16"/>
          <w:lang w:val="es-ES_tradnl"/>
        </w:rPr>
        <w:t>(todavía no disponible)</w:t>
      </w:r>
      <w:r w:rsidR="00811715" w:rsidRPr="005B5D0F">
        <w:rPr>
          <w:sz w:val="16"/>
          <w:lang w:val="es-ES_tradnl"/>
        </w:rPr>
        <w:t>.</w:t>
      </w:r>
    </w:p>
    <w:p w14:paraId="63FBA97E" w14:textId="77777777" w:rsidR="004A01A0" w:rsidRPr="005B5D0F" w:rsidRDefault="004A01A0" w:rsidP="004A01A0">
      <w:pPr>
        <w:pStyle w:val="ListParagraph"/>
        <w:ind w:left="1440"/>
        <w:rPr>
          <w:sz w:val="16"/>
          <w:lang w:val="es-ES_tradnl"/>
        </w:rPr>
      </w:pPr>
    </w:p>
    <w:p w14:paraId="48A22CE7" w14:textId="5D6EDC5B" w:rsidR="00811715" w:rsidRPr="005B5D0F" w:rsidRDefault="00811715" w:rsidP="004A01A0">
      <w:pPr>
        <w:pStyle w:val="ListParagraph"/>
        <w:numPr>
          <w:ilvl w:val="0"/>
          <w:numId w:val="43"/>
        </w:numPr>
        <w:rPr>
          <w:b/>
          <w:i/>
          <w:sz w:val="16"/>
          <w:lang w:val="es-ES_tradnl"/>
        </w:rPr>
      </w:pPr>
      <w:r w:rsidRPr="005B5D0F">
        <w:rPr>
          <w:b/>
          <w:i/>
          <w:sz w:val="16"/>
          <w:lang w:val="es-ES_tradnl"/>
        </w:rPr>
        <w:t>Envío por correo electrónico</w:t>
      </w:r>
      <w:r w:rsidR="00124FF0">
        <w:rPr>
          <w:b/>
          <w:i/>
          <w:sz w:val="16"/>
          <w:lang w:val="es-ES_tradnl"/>
        </w:rPr>
        <w:t xml:space="preserve"> o</w:t>
      </w:r>
      <w:r w:rsidRPr="005B5D0F">
        <w:rPr>
          <w:b/>
          <w:i/>
          <w:sz w:val="16"/>
          <w:lang w:val="es-ES_tradnl"/>
        </w:rPr>
        <w:t xml:space="preserve"> carta</w:t>
      </w:r>
    </w:p>
    <w:p w14:paraId="10A16380" w14:textId="77777777" w:rsidR="00811715" w:rsidRPr="005B5D0F" w:rsidRDefault="00811715" w:rsidP="00811715">
      <w:pPr>
        <w:rPr>
          <w:sz w:val="16"/>
          <w:lang w:val="es-ES_tradnl"/>
        </w:rPr>
      </w:pPr>
      <w:r w:rsidRPr="005B5D0F">
        <w:rPr>
          <w:sz w:val="16"/>
          <w:lang w:val="es-ES_tradnl"/>
        </w:rPr>
        <w:t>Las solicitudes cumplimentadas pueden enviarse directamente a SOCIEUX+, a la siguiente dirección:</w:t>
      </w:r>
    </w:p>
    <w:p w14:paraId="1A72E737" w14:textId="77777777" w:rsidR="004A01A0" w:rsidRPr="000659F3" w:rsidRDefault="004A01A0" w:rsidP="004A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16"/>
          <w:lang w:val="fr-FR"/>
        </w:rPr>
      </w:pPr>
      <w:r w:rsidRPr="000659F3">
        <w:rPr>
          <w:b/>
          <w:sz w:val="16"/>
          <w:lang w:val="fr-FR"/>
        </w:rPr>
        <w:t>SOCIEUX+</w:t>
      </w:r>
    </w:p>
    <w:p w14:paraId="451CE7EC" w14:textId="0A8153D2" w:rsidR="004A01A0" w:rsidRPr="000659F3" w:rsidRDefault="004A01A0" w:rsidP="004A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6"/>
          <w:lang w:val="fr-FR"/>
        </w:rPr>
      </w:pPr>
      <w:proofErr w:type="gramStart"/>
      <w:r w:rsidRPr="000659F3">
        <w:rPr>
          <w:sz w:val="16"/>
          <w:lang w:val="fr-FR"/>
        </w:rPr>
        <w:t>c</w:t>
      </w:r>
      <w:proofErr w:type="gramEnd"/>
      <w:r w:rsidRPr="000659F3">
        <w:rPr>
          <w:sz w:val="16"/>
          <w:lang w:val="fr-FR"/>
        </w:rPr>
        <w:t>/o Service Public Fédéral (SPF) Sécurité Sociale</w:t>
      </w:r>
    </w:p>
    <w:p w14:paraId="00FA1265" w14:textId="77777777" w:rsidR="004A01A0" w:rsidRPr="000659F3" w:rsidRDefault="004A01A0" w:rsidP="004A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6"/>
          <w:lang w:val="fr-FR"/>
        </w:rPr>
      </w:pPr>
      <w:r w:rsidRPr="000659F3">
        <w:rPr>
          <w:sz w:val="16"/>
          <w:lang w:val="fr-FR"/>
        </w:rPr>
        <w:t>Direction Générale Soutien et coordination politiques (DG BESOC)</w:t>
      </w:r>
    </w:p>
    <w:p w14:paraId="14A04F03" w14:textId="77777777" w:rsidR="004A01A0" w:rsidRPr="000659F3" w:rsidRDefault="004A01A0" w:rsidP="004A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6"/>
          <w:lang w:val="fr-FR"/>
        </w:rPr>
      </w:pPr>
      <w:r w:rsidRPr="000659F3">
        <w:rPr>
          <w:sz w:val="16"/>
          <w:lang w:val="fr-FR"/>
        </w:rPr>
        <w:t>Boîte 135</w:t>
      </w:r>
    </w:p>
    <w:p w14:paraId="6503E0E8" w14:textId="77777777" w:rsidR="004A01A0" w:rsidRPr="000659F3" w:rsidRDefault="004A01A0" w:rsidP="004A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6"/>
          <w:lang w:val="fr-FR"/>
        </w:rPr>
      </w:pPr>
      <w:r w:rsidRPr="000659F3">
        <w:rPr>
          <w:sz w:val="16"/>
          <w:lang w:val="fr-FR"/>
        </w:rPr>
        <w:t>Boulevard du Jardin Botanique 50</w:t>
      </w:r>
    </w:p>
    <w:p w14:paraId="60D8202C" w14:textId="77777777" w:rsidR="004A01A0" w:rsidRPr="005B5D0F" w:rsidRDefault="004A01A0" w:rsidP="004A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6"/>
          <w:lang w:val="es-ES_tradnl"/>
        </w:rPr>
      </w:pPr>
      <w:r w:rsidRPr="005B5D0F">
        <w:rPr>
          <w:sz w:val="16"/>
          <w:lang w:val="es-ES_tradnl"/>
        </w:rPr>
        <w:t>1000 Bruselas</w:t>
      </w:r>
    </w:p>
    <w:p w14:paraId="5E57321E" w14:textId="77777777" w:rsidR="004A01A0" w:rsidRPr="005B5D0F" w:rsidRDefault="004A01A0" w:rsidP="004A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6"/>
          <w:lang w:val="es-ES_tradnl"/>
        </w:rPr>
      </w:pPr>
      <w:r w:rsidRPr="005B5D0F">
        <w:rPr>
          <w:sz w:val="16"/>
          <w:lang w:val="es-ES_tradnl"/>
        </w:rPr>
        <w:t>(Bélgica)</w:t>
      </w:r>
    </w:p>
    <w:p w14:paraId="522A8595" w14:textId="77777777" w:rsidR="004A01A0" w:rsidRPr="005B5D0F" w:rsidRDefault="004A01A0" w:rsidP="004A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6"/>
          <w:lang w:val="es-ES_tradnl"/>
        </w:rPr>
      </w:pPr>
    </w:p>
    <w:p w14:paraId="4453996B" w14:textId="77777777" w:rsidR="004A01A0" w:rsidRPr="005B5D0F" w:rsidRDefault="004A01A0" w:rsidP="004A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6"/>
          <w:lang w:val="es-ES_tradnl"/>
        </w:rPr>
      </w:pPr>
      <w:r w:rsidRPr="005B5D0F">
        <w:rPr>
          <w:sz w:val="16"/>
          <w:lang w:val="es-ES_tradnl"/>
        </w:rPr>
        <w:t xml:space="preserve">Correo electrónico: </w:t>
      </w:r>
      <w:hyperlink r:id="rId11">
        <w:r w:rsidRPr="005B5D0F">
          <w:rPr>
            <w:rStyle w:val="Hyperlink"/>
            <w:rFonts w:eastAsiaTheme="majorEastAsia"/>
            <w:sz w:val="16"/>
            <w:lang w:val="es-ES_tradnl"/>
          </w:rPr>
          <w:t>Contact@socieux.eu</w:t>
        </w:r>
      </w:hyperlink>
    </w:p>
    <w:p w14:paraId="424058FF" w14:textId="3DCAE462" w:rsidR="004A01A0" w:rsidRPr="005B5D0F" w:rsidRDefault="00896364" w:rsidP="004A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6"/>
          <w:lang w:val="es-ES_tradnl"/>
        </w:rPr>
      </w:pPr>
      <w:hyperlink r:id="rId12">
        <w:r w:rsidR="00E15F36" w:rsidRPr="005B5D0F">
          <w:rPr>
            <w:rStyle w:val="Hyperlink"/>
            <w:rFonts w:eastAsiaTheme="majorEastAsia"/>
            <w:sz w:val="16"/>
            <w:lang w:val="es-ES_tradnl"/>
          </w:rPr>
          <w:t>www.socieux.eu</w:t>
        </w:r>
      </w:hyperlink>
    </w:p>
    <w:p w14:paraId="39A30E05" w14:textId="77777777" w:rsidR="004A01A0" w:rsidRPr="005B5D0F" w:rsidRDefault="004A01A0" w:rsidP="006775AD">
      <w:pPr>
        <w:rPr>
          <w:rFonts w:eastAsia="Calibri"/>
          <w:b/>
          <w:color w:val="000000"/>
          <w:lang w:val="es-ES_tradnl"/>
        </w:rPr>
      </w:pPr>
    </w:p>
    <w:p w14:paraId="6D95919A" w14:textId="77777777" w:rsidR="004A01A0" w:rsidRPr="005B5D0F" w:rsidRDefault="004A01A0" w:rsidP="006775AD">
      <w:pPr>
        <w:pStyle w:val="ListParagraph"/>
        <w:numPr>
          <w:ilvl w:val="0"/>
          <w:numId w:val="43"/>
        </w:numPr>
        <w:rPr>
          <w:b/>
          <w:i/>
          <w:sz w:val="16"/>
          <w:lang w:val="es-ES_tradnl"/>
        </w:rPr>
      </w:pPr>
      <w:r w:rsidRPr="005B5D0F">
        <w:rPr>
          <w:b/>
          <w:i/>
          <w:sz w:val="16"/>
          <w:lang w:val="es-ES_tradnl"/>
        </w:rPr>
        <w:t>Envío a través de Internet</w:t>
      </w:r>
    </w:p>
    <w:p w14:paraId="1DFFBD1B" w14:textId="47E9EB96" w:rsidR="004A01A0" w:rsidRPr="005B5D0F" w:rsidRDefault="004A01A0" w:rsidP="006775AD">
      <w:pPr>
        <w:rPr>
          <w:sz w:val="16"/>
          <w:lang w:val="es-ES_tradnl"/>
        </w:rPr>
      </w:pPr>
      <w:r w:rsidRPr="005B5D0F">
        <w:rPr>
          <w:sz w:val="16"/>
          <w:lang w:val="es-ES_tradnl"/>
        </w:rPr>
        <w:t xml:space="preserve">También es posible descargar un formulario simplificado y enviarlo a través de nuestra herramienta de gestión de proyectos (PMT) </w:t>
      </w:r>
      <w:r w:rsidR="00B12BDB">
        <w:rPr>
          <w:sz w:val="16"/>
          <w:lang w:val="es-ES_tradnl"/>
        </w:rPr>
        <w:t>alojada</w:t>
      </w:r>
      <w:r w:rsidRPr="005B5D0F">
        <w:rPr>
          <w:sz w:val="16"/>
          <w:lang w:val="es-ES_tradnl"/>
        </w:rPr>
        <w:t xml:space="preserve"> en la web en la siguiente dirección: www. …. </w:t>
      </w:r>
      <w:r w:rsidRPr="005B5D0F">
        <w:rPr>
          <w:i/>
          <w:sz w:val="16"/>
          <w:lang w:val="es-ES_tradnl"/>
        </w:rPr>
        <w:t>(todavía no disponible)</w:t>
      </w:r>
      <w:r w:rsidRPr="005B5D0F">
        <w:rPr>
          <w:sz w:val="16"/>
          <w:lang w:val="es-ES_tradnl"/>
        </w:rPr>
        <w:t xml:space="preserve">. Tenga en cuenta que el formulario en línea solo está disponible en inglés, pero usted podrá rellenar la información solicitada en inglés, francés, español o portugués. </w:t>
      </w:r>
    </w:p>
    <w:p w14:paraId="77066788" w14:textId="77777777" w:rsidR="00BB6595" w:rsidRPr="005B5D0F" w:rsidRDefault="00BB6595" w:rsidP="006775AD">
      <w:pPr>
        <w:rPr>
          <w:sz w:val="16"/>
          <w:lang w:val="es-ES_tradnl"/>
        </w:rPr>
      </w:pPr>
    </w:p>
    <w:p w14:paraId="4BBECB7C" w14:textId="0AD3FD4A" w:rsidR="00BB6595" w:rsidRPr="005B5D0F" w:rsidRDefault="00BB6595" w:rsidP="006775AD">
      <w:pPr>
        <w:pStyle w:val="ListParagraph"/>
        <w:numPr>
          <w:ilvl w:val="0"/>
          <w:numId w:val="45"/>
        </w:numPr>
        <w:rPr>
          <w:b/>
          <w:sz w:val="16"/>
          <w:lang w:val="es-ES_tradnl"/>
        </w:rPr>
      </w:pPr>
      <w:r w:rsidRPr="005B5D0F">
        <w:rPr>
          <w:b/>
          <w:sz w:val="16"/>
          <w:lang w:val="es-ES_tradnl"/>
        </w:rPr>
        <w:t>Rellenar el presente formulario</w:t>
      </w:r>
    </w:p>
    <w:p w14:paraId="71913048" w14:textId="0487FECA" w:rsidR="00BB6595" w:rsidRPr="005B5D0F" w:rsidRDefault="00BB6595" w:rsidP="0061024B">
      <w:pPr>
        <w:rPr>
          <w:sz w:val="16"/>
          <w:lang w:val="es-ES_tradnl"/>
        </w:rPr>
      </w:pPr>
      <w:r w:rsidRPr="005B5D0F">
        <w:rPr>
          <w:sz w:val="16"/>
          <w:lang w:val="es-ES_tradnl"/>
        </w:rPr>
        <w:t xml:space="preserve">El presente formulario de solicitud puede </w:t>
      </w:r>
      <w:r w:rsidR="0061024B">
        <w:rPr>
          <w:sz w:val="16"/>
          <w:lang w:val="es-ES_tradnl"/>
        </w:rPr>
        <w:t xml:space="preserve">ser </w:t>
      </w:r>
      <w:r w:rsidRPr="005B5D0F">
        <w:rPr>
          <w:sz w:val="16"/>
          <w:lang w:val="es-ES_tradnl"/>
        </w:rPr>
        <w:t>cumplimenta</w:t>
      </w:r>
      <w:r w:rsidR="0061024B">
        <w:rPr>
          <w:sz w:val="16"/>
          <w:lang w:val="es-ES_tradnl"/>
        </w:rPr>
        <w:t>do</w:t>
      </w:r>
      <w:r w:rsidRPr="005B5D0F">
        <w:rPr>
          <w:sz w:val="16"/>
          <w:lang w:val="es-ES_tradnl"/>
        </w:rPr>
        <w:t xml:space="preserve"> en inglés, francés, español o portugués. </w:t>
      </w:r>
      <w:r w:rsidR="0061024B">
        <w:rPr>
          <w:sz w:val="16"/>
          <w:lang w:val="es-ES_tradnl"/>
        </w:rPr>
        <w:t xml:space="preserve">Podrá seguir las instrucciones paso a paso, indicadas </w:t>
      </w:r>
      <w:r w:rsidRPr="005B5D0F">
        <w:rPr>
          <w:rStyle w:val="Emphasis"/>
          <w:sz w:val="16"/>
          <w:lang w:val="es-ES_tradnl"/>
        </w:rPr>
        <w:t xml:space="preserve">en </w:t>
      </w:r>
      <w:r w:rsidR="000659F3">
        <w:rPr>
          <w:rStyle w:val="Emphasis"/>
          <w:sz w:val="16"/>
          <w:lang w:val="es-ES_tradnl"/>
        </w:rPr>
        <w:t xml:space="preserve">cursiva </w:t>
      </w:r>
      <w:r w:rsidRPr="005B5D0F">
        <w:rPr>
          <w:rStyle w:val="Emphasis"/>
          <w:sz w:val="16"/>
          <w:lang w:val="es-ES_tradnl"/>
        </w:rPr>
        <w:t>y en azul</w:t>
      </w:r>
      <w:r w:rsidR="0061024B">
        <w:rPr>
          <w:sz w:val="16"/>
          <w:lang w:val="es-ES_tradnl"/>
        </w:rPr>
        <w:t xml:space="preserve">, las cuales podrán ser eliminadas </w:t>
      </w:r>
      <w:r w:rsidRPr="005B5D0F">
        <w:rPr>
          <w:sz w:val="16"/>
          <w:lang w:val="es-ES_tradnl"/>
        </w:rPr>
        <w:t xml:space="preserve">en </w:t>
      </w:r>
      <w:r w:rsidR="0061024B">
        <w:rPr>
          <w:sz w:val="16"/>
          <w:lang w:val="es-ES_tradnl"/>
        </w:rPr>
        <w:t xml:space="preserve">la </w:t>
      </w:r>
      <w:r w:rsidRPr="005B5D0F">
        <w:rPr>
          <w:sz w:val="16"/>
          <w:lang w:val="es-ES_tradnl"/>
        </w:rPr>
        <w:t>versión final.</w:t>
      </w:r>
    </w:p>
    <w:p w14:paraId="69F62AFF" w14:textId="57DF3075" w:rsidR="00BB6595" w:rsidRPr="005B5D0F" w:rsidRDefault="00BB6595" w:rsidP="006775AD">
      <w:pPr>
        <w:rPr>
          <w:sz w:val="16"/>
          <w:lang w:val="es-ES_tradnl"/>
        </w:rPr>
      </w:pPr>
      <w:r w:rsidRPr="005B5D0F">
        <w:rPr>
          <w:sz w:val="16"/>
          <w:lang w:val="es-ES_tradnl"/>
        </w:rPr>
        <w:t xml:space="preserve">En cada una de las casillas </w:t>
      </w:r>
      <w:r w:rsidR="00B12BDB">
        <w:rPr>
          <w:sz w:val="16"/>
          <w:lang w:val="es-ES_tradnl"/>
        </w:rPr>
        <w:t>a rellenar se incluye una indicación del</w:t>
      </w:r>
      <w:r w:rsidRPr="005B5D0F">
        <w:rPr>
          <w:sz w:val="16"/>
          <w:lang w:val="es-ES_tradnl"/>
        </w:rPr>
        <w:t xml:space="preserve"> tamaño del texto. Si envía su solicitud por correo electrónico puede adjuntar la documentación pertinente que considere importante para la evaluación de su solicitud. </w:t>
      </w:r>
    </w:p>
    <w:p w14:paraId="23DC67C2" w14:textId="06D6C2E8" w:rsidR="006775AD" w:rsidRPr="005B5D0F" w:rsidRDefault="006775AD" w:rsidP="006775AD">
      <w:pPr>
        <w:rPr>
          <w:sz w:val="16"/>
          <w:lang w:val="es-ES_tradnl"/>
        </w:rPr>
      </w:pPr>
      <w:r w:rsidRPr="005B5D0F">
        <w:rPr>
          <w:sz w:val="16"/>
          <w:lang w:val="es-ES_tradnl"/>
        </w:rPr>
        <w:t xml:space="preserve">En la </w:t>
      </w:r>
      <w:r w:rsidRPr="005B5D0F">
        <w:rPr>
          <w:b/>
          <w:i/>
          <w:sz w:val="16"/>
          <w:lang w:val="es-ES_tradnl"/>
        </w:rPr>
        <w:t>Guía para países socios de SOCIEUX+</w:t>
      </w:r>
      <w:r w:rsidRPr="005B5D0F">
        <w:rPr>
          <w:sz w:val="16"/>
          <w:lang w:val="es-ES_tradnl"/>
        </w:rPr>
        <w:t xml:space="preserve"> hallará información adicional acerca de </w:t>
      </w:r>
      <w:r w:rsidR="0061024B">
        <w:rPr>
          <w:sz w:val="16"/>
          <w:lang w:val="es-ES_tradnl"/>
        </w:rPr>
        <w:t xml:space="preserve">esta iniciativa </w:t>
      </w:r>
      <w:r w:rsidRPr="005B5D0F">
        <w:rPr>
          <w:sz w:val="16"/>
          <w:lang w:val="es-ES_tradnl"/>
        </w:rPr>
        <w:t>y el tipo de ayuda que ofrecemos.</w:t>
      </w:r>
    </w:p>
    <w:p w14:paraId="59853F43" w14:textId="6FAD5F5D" w:rsidR="006775AD" w:rsidRPr="005B5D0F" w:rsidRDefault="006775AD" w:rsidP="006775AD">
      <w:pPr>
        <w:rPr>
          <w:sz w:val="16"/>
          <w:lang w:val="es-ES_tradnl"/>
        </w:rPr>
      </w:pPr>
      <w:r w:rsidRPr="005B5D0F">
        <w:rPr>
          <w:rFonts w:ascii="ArialMT" w:hAnsi="ArialMT"/>
          <w:color w:val="333333"/>
          <w:lang w:val="es-ES_tradnl"/>
        </w:rPr>
        <w:t>Si tiene alguna duda, contac</w:t>
      </w:r>
      <w:bookmarkStart w:id="0" w:name="_GoBack"/>
      <w:bookmarkEnd w:id="0"/>
      <w:r w:rsidRPr="005B5D0F">
        <w:rPr>
          <w:rFonts w:ascii="ArialMT" w:hAnsi="ArialMT"/>
          <w:color w:val="333333"/>
          <w:lang w:val="es-ES_tradnl"/>
        </w:rPr>
        <w:t xml:space="preserve">te con nuestro equipo a través de la siguiente dirección: </w:t>
      </w:r>
      <w:r w:rsidRPr="005B5D0F">
        <w:rPr>
          <w:rFonts w:ascii="ArialMT" w:hAnsi="ArialMT"/>
          <w:color w:val="0000FF"/>
          <w:u w:val="single"/>
          <w:lang w:val="es-ES_tradnl"/>
        </w:rPr>
        <w:t>contact@socieux.eu</w:t>
      </w:r>
    </w:p>
    <w:p w14:paraId="67D8D99C" w14:textId="0787BF55" w:rsidR="006775AD" w:rsidRPr="005B5D0F" w:rsidRDefault="006775AD" w:rsidP="006775AD">
      <w:pPr>
        <w:rPr>
          <w:rFonts w:ascii="ArialMT" w:hAnsi="ArialMT"/>
          <w:i/>
          <w:color w:val="333333"/>
          <w:lang w:val="es-ES_tradnl"/>
        </w:rPr>
      </w:pPr>
    </w:p>
    <w:p w14:paraId="05212193" w14:textId="73FFB5A7" w:rsidR="006775AD" w:rsidRPr="005B5D0F" w:rsidRDefault="00896364" w:rsidP="006775AD">
      <w:pPr>
        <w:jc w:val="center"/>
        <w:rPr>
          <w:rFonts w:ascii="ArialMT" w:hAnsi="ArialMT"/>
          <w:i/>
          <w:color w:val="333333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CF650" wp14:editId="33E8B18B">
            <wp:simplePos x="0" y="0"/>
            <wp:positionH relativeFrom="margin">
              <wp:align>right</wp:align>
            </wp:positionH>
            <wp:positionV relativeFrom="paragraph">
              <wp:posOffset>891812</wp:posOffset>
            </wp:positionV>
            <wp:extent cx="6031230" cy="654685"/>
            <wp:effectExtent l="0" t="0" r="762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558">
        <w:rPr>
          <w:noProof/>
          <w:lang w:val="nl-BE" w:eastAsia="nl-BE" w:bidi="ar-SA"/>
        </w:rPr>
        <w:drawing>
          <wp:anchor distT="0" distB="0" distL="114300" distR="114300" simplePos="0" relativeHeight="251658240" behindDoc="1" locked="0" layoutInCell="1" allowOverlap="1" wp14:anchorId="3F30244E" wp14:editId="041FC60D">
            <wp:simplePos x="0" y="0"/>
            <wp:positionH relativeFrom="column">
              <wp:posOffset>-683656</wp:posOffset>
            </wp:positionH>
            <wp:positionV relativeFrom="paragraph">
              <wp:posOffset>285775</wp:posOffset>
            </wp:positionV>
            <wp:extent cx="7369806" cy="1704366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06" cy="170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542" w:rsidRPr="005B5D0F">
        <w:rPr>
          <w:rFonts w:ascii="ArialMT" w:hAnsi="ArialMT"/>
          <w:i/>
          <w:color w:val="333333"/>
          <w:lang w:val="es-ES_tradnl"/>
        </w:rPr>
        <w:t xml:space="preserve">¡Esperamos poder </w:t>
      </w:r>
      <w:proofErr w:type="gramStart"/>
      <w:r w:rsidR="00E04542" w:rsidRPr="005B5D0F">
        <w:rPr>
          <w:rFonts w:ascii="ArialMT" w:hAnsi="ArialMT"/>
          <w:i/>
          <w:color w:val="333333"/>
          <w:lang w:val="es-ES_tradnl"/>
        </w:rPr>
        <w:t xml:space="preserve">colaborar </w:t>
      </w:r>
      <w:r w:rsidR="0061024B">
        <w:rPr>
          <w:rFonts w:ascii="ArialMT" w:hAnsi="ArialMT"/>
          <w:i/>
          <w:color w:val="333333"/>
          <w:lang w:val="es-ES_tradnl"/>
        </w:rPr>
        <w:t xml:space="preserve"> </w:t>
      </w:r>
      <w:r w:rsidR="00E04542" w:rsidRPr="005B5D0F">
        <w:rPr>
          <w:rFonts w:ascii="ArialMT" w:hAnsi="ArialMT"/>
          <w:i/>
          <w:color w:val="333333"/>
          <w:lang w:val="es-ES_tradnl"/>
        </w:rPr>
        <w:t>con</w:t>
      </w:r>
      <w:proofErr w:type="gramEnd"/>
      <w:r w:rsidR="00E04542" w:rsidRPr="005B5D0F">
        <w:rPr>
          <w:rFonts w:ascii="ArialMT" w:hAnsi="ArialMT"/>
          <w:i/>
          <w:color w:val="333333"/>
          <w:lang w:val="es-ES_tradnl"/>
        </w:rPr>
        <w:t xml:space="preserve"> su institución!</w:t>
      </w:r>
    </w:p>
    <w:p w14:paraId="6311A718" w14:textId="068A75AD" w:rsidR="000C2792" w:rsidRPr="005B5D0F" w:rsidRDefault="000C2792" w:rsidP="004A01A0">
      <w:pPr>
        <w:rPr>
          <w:rStyle w:val="Emphasis"/>
          <w:color w:val="FF0000"/>
          <w:lang w:val="es-ES_tradnl"/>
        </w:rPr>
        <w:sectPr w:rsidR="000C2792" w:rsidRPr="005B5D0F" w:rsidSect="004767FD">
          <w:headerReference w:type="default" r:id="rId15"/>
          <w:footerReference w:type="default" r:id="rId16"/>
          <w:type w:val="continuous"/>
          <w:pgSz w:w="11900" w:h="16840"/>
          <w:pgMar w:top="2410" w:right="1268" w:bottom="1440" w:left="1134" w:header="708" w:footer="708" w:gutter="0"/>
          <w:cols w:space="708"/>
        </w:sectPr>
      </w:pPr>
    </w:p>
    <w:p w14:paraId="37442161" w14:textId="77777777" w:rsidR="004A01A0" w:rsidRPr="005B5D0F" w:rsidRDefault="004A01A0" w:rsidP="004A01A0">
      <w:pPr>
        <w:pStyle w:val="Heading2"/>
        <w:keepNext/>
        <w:numPr>
          <w:ilvl w:val="0"/>
          <w:numId w:val="0"/>
        </w:numPr>
        <w:shd w:val="clear" w:color="auto" w:fill="auto"/>
        <w:tabs>
          <w:tab w:val="left" w:pos="851"/>
        </w:tabs>
        <w:spacing w:before="360" w:line="240" w:lineRule="auto"/>
        <w:ind w:left="567"/>
        <w:rPr>
          <w:lang w:val="es-ES_tradnl"/>
        </w:rPr>
      </w:pPr>
      <w:bookmarkStart w:id="1" w:name="_Toc473704014"/>
      <w:bookmarkStart w:id="2" w:name="_Toc475382085"/>
      <w:bookmarkStart w:id="3" w:name="_Toc476240992"/>
      <w:bookmarkStart w:id="4" w:name="_Toc480273820"/>
      <w:r w:rsidRPr="005B5D0F">
        <w:rPr>
          <w:lang w:val="es-ES_tradnl"/>
        </w:rPr>
        <w:lastRenderedPageBreak/>
        <w:t>Sobre SOCIEUX+</w:t>
      </w:r>
      <w:bookmarkEnd w:id="1"/>
      <w:bookmarkEnd w:id="2"/>
      <w:bookmarkEnd w:id="3"/>
      <w:bookmarkEnd w:id="4"/>
    </w:p>
    <w:p w14:paraId="4BC16206" w14:textId="15E43753" w:rsidR="004A01A0" w:rsidRPr="005B5D0F" w:rsidRDefault="004A01A0" w:rsidP="004A01A0">
      <w:pPr>
        <w:rPr>
          <w:lang w:val="es-ES_tradnl"/>
        </w:rPr>
      </w:pPr>
      <w:r w:rsidRPr="005B5D0F">
        <w:rPr>
          <w:lang w:val="es-ES_tradnl"/>
        </w:rPr>
        <w:t>La Unión Europea (UE) promueve y mantiene diálogo</w:t>
      </w:r>
      <w:r w:rsidR="00124FF0">
        <w:rPr>
          <w:lang w:val="es-ES_tradnl"/>
        </w:rPr>
        <w:t>s</w:t>
      </w:r>
      <w:r w:rsidRPr="005B5D0F">
        <w:rPr>
          <w:lang w:val="es-ES_tradnl"/>
        </w:rPr>
        <w:t xml:space="preserve"> sobre la protección social y las políticas de empleo </w:t>
      </w:r>
      <w:r w:rsidR="00124FF0">
        <w:rPr>
          <w:lang w:val="es-ES_tradnl"/>
        </w:rPr>
        <w:t>inclusivas</w:t>
      </w:r>
      <w:r w:rsidRPr="005B5D0F">
        <w:rPr>
          <w:lang w:val="es-ES_tradnl"/>
        </w:rPr>
        <w:t xml:space="preserve"> con un número cada vez mayor de países socios. Est</w:t>
      </w:r>
      <w:r w:rsidR="00124FF0">
        <w:rPr>
          <w:lang w:val="es-ES_tradnl"/>
        </w:rPr>
        <w:t>a línea</w:t>
      </w:r>
      <w:r w:rsidRPr="005B5D0F">
        <w:rPr>
          <w:lang w:val="es-ES_tradnl"/>
        </w:rPr>
        <w:t xml:space="preserve"> se ha visto confirmad</w:t>
      </w:r>
      <w:r w:rsidR="00124FF0">
        <w:rPr>
          <w:lang w:val="es-ES_tradnl"/>
        </w:rPr>
        <w:t>a</w:t>
      </w:r>
      <w:r w:rsidRPr="005B5D0F">
        <w:rPr>
          <w:lang w:val="es-ES_tradnl"/>
        </w:rPr>
        <w:t xml:space="preserve"> </w:t>
      </w:r>
      <w:r w:rsidR="00124FF0">
        <w:rPr>
          <w:lang w:val="es-ES_tradnl"/>
        </w:rPr>
        <w:t>en</w:t>
      </w:r>
      <w:r w:rsidRPr="005B5D0F">
        <w:rPr>
          <w:lang w:val="es-ES_tradnl"/>
        </w:rPr>
        <w:t xml:space="preserve"> la Comunicación de la Comisión Europea (CE) COM (2016) 740 final, «Propuesta para </w:t>
      </w:r>
      <w:r w:rsidR="00124FF0">
        <w:rPr>
          <w:lang w:val="es-ES_tradnl"/>
        </w:rPr>
        <w:t xml:space="preserve">un </w:t>
      </w:r>
      <w:r w:rsidRPr="005B5D0F">
        <w:rPr>
          <w:lang w:val="es-ES_tradnl"/>
        </w:rPr>
        <w:t>Nuevo Consenso Europeo en materia de Desarrollo</w:t>
      </w:r>
      <w:r w:rsidR="000659F3">
        <w:rPr>
          <w:lang w:val="es-ES_tradnl"/>
        </w:rPr>
        <w:t>.</w:t>
      </w:r>
      <w:r w:rsidRPr="005B5D0F">
        <w:rPr>
          <w:lang w:val="es-ES_tradnl"/>
        </w:rPr>
        <w:t xml:space="preserve"> Nuestro Mundo, nuestra Dignidad, nuestro Futuro». </w:t>
      </w:r>
      <w:r w:rsidR="00124FF0">
        <w:rPr>
          <w:lang w:val="es-ES_tradnl"/>
        </w:rPr>
        <w:t>Por otro lado, u</w:t>
      </w:r>
      <w:r w:rsidRPr="005B5D0F">
        <w:rPr>
          <w:lang w:val="es-ES_tradnl"/>
        </w:rPr>
        <w:t xml:space="preserve">n número significativo de actividades </w:t>
      </w:r>
      <w:r w:rsidR="00124FF0" w:rsidRPr="005B5D0F">
        <w:rPr>
          <w:lang w:val="es-ES_tradnl"/>
        </w:rPr>
        <w:t xml:space="preserve">relacionadas con estos ámbitos </w:t>
      </w:r>
      <w:r w:rsidR="0061024B">
        <w:rPr>
          <w:lang w:val="es-ES_tradnl"/>
        </w:rPr>
        <w:t xml:space="preserve">son financiadas </w:t>
      </w:r>
      <w:r w:rsidR="00124FF0">
        <w:rPr>
          <w:lang w:val="es-ES_tradnl"/>
        </w:rPr>
        <w:t xml:space="preserve">en </w:t>
      </w:r>
      <w:r w:rsidR="00124FF0" w:rsidRPr="005B5D0F">
        <w:rPr>
          <w:lang w:val="es-ES_tradnl"/>
        </w:rPr>
        <w:t xml:space="preserve">distintos países </w:t>
      </w:r>
      <w:r w:rsidR="0061024B">
        <w:rPr>
          <w:lang w:val="es-ES_tradnl"/>
        </w:rPr>
        <w:t xml:space="preserve">por la cooperación europea </w:t>
      </w:r>
      <w:r w:rsidRPr="005B5D0F">
        <w:rPr>
          <w:lang w:val="es-ES_tradnl"/>
        </w:rPr>
        <w:t>mediante</w:t>
      </w:r>
      <w:r w:rsidR="0061024B">
        <w:rPr>
          <w:lang w:val="es-ES_tradnl"/>
        </w:rPr>
        <w:t xml:space="preserve"> </w:t>
      </w:r>
      <w:r w:rsidRPr="005B5D0F">
        <w:rPr>
          <w:lang w:val="es-ES_tradnl"/>
        </w:rPr>
        <w:t>instrumentos geográficos o temáticos</w:t>
      </w:r>
      <w:r w:rsidR="00B511D9">
        <w:rPr>
          <w:lang w:val="es-ES_tradnl"/>
        </w:rPr>
        <w:t>. Sin embargo, se ha observado cierta carencia</w:t>
      </w:r>
      <w:r w:rsidRPr="005B5D0F">
        <w:rPr>
          <w:lang w:val="es-ES_tradnl"/>
        </w:rPr>
        <w:t xml:space="preserve"> </w:t>
      </w:r>
      <w:r w:rsidR="003D4BAB">
        <w:rPr>
          <w:lang w:val="es-ES_tradnl"/>
        </w:rPr>
        <w:t>respecto</w:t>
      </w:r>
      <w:r w:rsidRPr="005B5D0F">
        <w:rPr>
          <w:lang w:val="es-ES_tradnl"/>
        </w:rPr>
        <w:t xml:space="preserve"> a la </w:t>
      </w:r>
      <w:r w:rsidR="00B511D9">
        <w:rPr>
          <w:lang w:val="es-ES_tradnl"/>
        </w:rPr>
        <w:t xml:space="preserve">cooperación técnica de corto plazo y basada en el aprendizaje entre pares. </w:t>
      </w:r>
    </w:p>
    <w:p w14:paraId="54DA6D93" w14:textId="7FBEA012" w:rsidR="004A01A0" w:rsidRPr="005B5D0F" w:rsidRDefault="004A01A0" w:rsidP="004A01A0">
      <w:pPr>
        <w:rPr>
          <w:lang w:val="es-ES_tradnl"/>
        </w:rPr>
      </w:pPr>
      <w:r w:rsidRPr="005B5D0F">
        <w:rPr>
          <w:lang w:val="es-ES_tradnl"/>
        </w:rPr>
        <w:t xml:space="preserve">SOCIEUX+, </w:t>
      </w:r>
      <w:r w:rsidR="003D4BAB">
        <w:rPr>
          <w:lang w:val="es-ES_tradnl"/>
        </w:rPr>
        <w:t xml:space="preserve">la </w:t>
      </w:r>
      <w:r w:rsidR="00124FF0">
        <w:rPr>
          <w:lang w:val="es-ES_tradnl"/>
        </w:rPr>
        <w:t xml:space="preserve">Iniciativa </w:t>
      </w:r>
      <w:r w:rsidR="003D4BAB">
        <w:rPr>
          <w:lang w:val="es-ES_tradnl"/>
        </w:rPr>
        <w:t>d</w:t>
      </w:r>
      <w:r w:rsidR="003D4BAB" w:rsidRPr="003D4BAB">
        <w:rPr>
          <w:lang w:val="es-ES_tradnl"/>
        </w:rPr>
        <w:t>e la UE pa</w:t>
      </w:r>
      <w:r w:rsidR="00B511D9">
        <w:rPr>
          <w:lang w:val="es-ES_tradnl"/>
        </w:rPr>
        <w:t xml:space="preserve">ra la </w:t>
      </w:r>
      <w:r w:rsidR="00124FF0">
        <w:rPr>
          <w:lang w:val="es-ES_tradnl"/>
        </w:rPr>
        <w:t xml:space="preserve">protección social, el trabajo y el empleo </w:t>
      </w:r>
      <w:r w:rsidRPr="003D4BAB">
        <w:rPr>
          <w:lang w:val="es-ES_tradnl"/>
        </w:rPr>
        <w:t>(en lo sucesivo, «la Iniciativa» o «SOCIEUX+») es</w:t>
      </w:r>
      <w:r w:rsidRPr="005B5D0F">
        <w:rPr>
          <w:lang w:val="es-ES_tradnl"/>
        </w:rPr>
        <w:t xml:space="preserve"> un</w:t>
      </w:r>
      <w:r w:rsidR="00124FF0">
        <w:rPr>
          <w:lang w:val="es-ES_tradnl"/>
        </w:rPr>
        <w:t xml:space="preserve"> instrumento de cooperación horizontal establecido y </w:t>
      </w:r>
      <w:r w:rsidRPr="005B5D0F">
        <w:rPr>
          <w:lang w:val="es-ES_tradnl"/>
        </w:rPr>
        <w:t>cofinanciad</w:t>
      </w:r>
      <w:r w:rsidR="00124FF0">
        <w:rPr>
          <w:lang w:val="es-ES_tradnl"/>
        </w:rPr>
        <w:t>o</w:t>
      </w:r>
      <w:r w:rsidRPr="005B5D0F">
        <w:rPr>
          <w:lang w:val="es-ES_tradnl"/>
        </w:rPr>
        <w:t xml:space="preserve"> por la UE (a través de la Dirección de Cooperación y Desarrollo de la </w:t>
      </w:r>
      <w:r w:rsidR="00124FF0" w:rsidRPr="005B5D0F">
        <w:rPr>
          <w:lang w:val="es-ES_tradnl"/>
        </w:rPr>
        <w:t>C</w:t>
      </w:r>
      <w:r w:rsidR="00124FF0">
        <w:rPr>
          <w:lang w:val="es-ES_tradnl"/>
        </w:rPr>
        <w:t>omisión Europea</w:t>
      </w:r>
      <w:r w:rsidRPr="005B5D0F">
        <w:rPr>
          <w:lang w:val="es-ES_tradnl"/>
        </w:rPr>
        <w:t xml:space="preserve">, </w:t>
      </w:r>
      <w:proofErr w:type="spellStart"/>
      <w:r w:rsidRPr="005B5D0F">
        <w:rPr>
          <w:lang w:val="es-ES_tradnl"/>
        </w:rPr>
        <w:t>EuropeAid</w:t>
      </w:r>
      <w:proofErr w:type="spellEnd"/>
      <w:r w:rsidRPr="005B5D0F">
        <w:rPr>
          <w:lang w:val="es-ES_tradnl"/>
        </w:rPr>
        <w:t>), Francia, España y Bélgica</w:t>
      </w:r>
      <w:r w:rsidR="00B511D9">
        <w:rPr>
          <w:lang w:val="es-ES_tradnl"/>
        </w:rPr>
        <w:t>;</w:t>
      </w:r>
      <w:r w:rsidRPr="005B5D0F">
        <w:rPr>
          <w:lang w:val="es-ES_tradnl"/>
        </w:rPr>
        <w:t xml:space="preserve"> </w:t>
      </w:r>
      <w:r w:rsidR="00B511D9">
        <w:rPr>
          <w:lang w:val="es-ES_tradnl"/>
        </w:rPr>
        <w:t xml:space="preserve">e implementada por un consorcio </w:t>
      </w:r>
      <w:r w:rsidRPr="005B5D0F">
        <w:rPr>
          <w:lang w:val="es-ES_tradnl"/>
        </w:rPr>
        <w:t xml:space="preserve">de cuatro miembros: </w:t>
      </w:r>
      <w:proofErr w:type="spellStart"/>
      <w:r w:rsidRPr="005B5D0F">
        <w:rPr>
          <w:lang w:val="es-ES_tradnl"/>
        </w:rPr>
        <w:t>Expertise</w:t>
      </w:r>
      <w:proofErr w:type="spellEnd"/>
      <w:r w:rsidRPr="005B5D0F">
        <w:rPr>
          <w:lang w:val="es-ES_tradnl"/>
        </w:rPr>
        <w:t xml:space="preserve"> France, líder </w:t>
      </w:r>
      <w:r w:rsidR="00B511D9">
        <w:rPr>
          <w:lang w:val="es-ES_tradnl"/>
        </w:rPr>
        <w:t>del consorcio</w:t>
      </w:r>
      <w:r w:rsidRPr="005B5D0F">
        <w:rPr>
          <w:lang w:val="es-ES_tradnl"/>
        </w:rPr>
        <w:t>, la Fundación Internacional y para Iberoamérica de Administración y Políticas Públicas (FIIAPP), Cooperación Internac</w:t>
      </w:r>
      <w:r w:rsidR="00B511D9">
        <w:rPr>
          <w:lang w:val="es-ES_tradnl"/>
        </w:rPr>
        <w:t xml:space="preserve">ional Belga para la Protección </w:t>
      </w:r>
      <w:r w:rsidRPr="005B5D0F">
        <w:rPr>
          <w:lang w:val="es-ES_tradnl"/>
        </w:rPr>
        <w:t>Social</w:t>
      </w:r>
      <w:r w:rsidRPr="005B5D0F">
        <w:rPr>
          <w:rStyle w:val="Strong"/>
          <w:sz w:val="20"/>
          <w:lang w:val="es-ES_tradnl"/>
        </w:rPr>
        <w:t xml:space="preserve"> </w:t>
      </w:r>
      <w:r w:rsidRPr="005B5D0F">
        <w:rPr>
          <w:lang w:val="es-ES_tradnl"/>
        </w:rPr>
        <w:t>(BELINCOSOC) y Cooperación Técnica Belga (BTC).</w:t>
      </w:r>
    </w:p>
    <w:p w14:paraId="5AAA81BC" w14:textId="44355445" w:rsidR="004A01A0" w:rsidRPr="005B5D0F" w:rsidRDefault="004A01A0" w:rsidP="004A01A0">
      <w:pPr>
        <w:rPr>
          <w:lang w:val="es-ES_tradnl"/>
        </w:rPr>
      </w:pPr>
      <w:r w:rsidRPr="005B5D0F">
        <w:rPr>
          <w:lang w:val="es-ES_tradnl"/>
        </w:rPr>
        <w:t>El objetivo general de la I</w:t>
      </w:r>
      <w:r w:rsidR="00B511D9">
        <w:rPr>
          <w:lang w:val="es-ES_tradnl"/>
        </w:rPr>
        <w:t>niciativa es extender y mejorar el</w:t>
      </w:r>
      <w:r w:rsidR="00B511D9" w:rsidRPr="00B511D9">
        <w:rPr>
          <w:lang w:val="es-ES_tradnl"/>
        </w:rPr>
        <w:t xml:space="preserve"> acceso a oportunidades de empleo. </w:t>
      </w:r>
      <w:r w:rsidRPr="005B5D0F">
        <w:rPr>
          <w:lang w:val="es-ES_tradnl"/>
        </w:rPr>
        <w:t>empleo y a sistemas de protección so</w:t>
      </w:r>
      <w:r w:rsidR="00B511D9">
        <w:rPr>
          <w:lang w:val="es-ES_tradnl"/>
        </w:rPr>
        <w:t xml:space="preserve">cial integradores en los países </w:t>
      </w:r>
      <w:r w:rsidRPr="005B5D0F">
        <w:rPr>
          <w:lang w:val="es-ES_tradnl"/>
        </w:rPr>
        <w:t xml:space="preserve">socios. </w:t>
      </w:r>
    </w:p>
    <w:p w14:paraId="74D2C158" w14:textId="07C3056E" w:rsidR="00223BE1" w:rsidRPr="005B5D0F" w:rsidRDefault="004A01A0" w:rsidP="00223BE1">
      <w:pPr>
        <w:rPr>
          <w:lang w:val="es-ES_tradnl"/>
        </w:rPr>
      </w:pPr>
      <w:r w:rsidRPr="00223BE1">
        <w:rPr>
          <w:lang w:val="es-ES_tradnl"/>
        </w:rPr>
        <w:t xml:space="preserve">Su objetivo específico es </w:t>
      </w:r>
      <w:r w:rsidR="00223BE1" w:rsidRPr="00223BE1">
        <w:rPr>
          <w:lang w:val="es-ES_tradnl"/>
        </w:rPr>
        <w:t>fortalecer las capacidades de los países socios para mejorar el diseño y la implementación de políticas de empleo y sistemas de protección social inclusivos, efectivos y sostenibles</w:t>
      </w:r>
      <w:r w:rsidR="00223BE1">
        <w:rPr>
          <w:lang w:val="es-ES_tradnl"/>
        </w:rPr>
        <w:t>,</w:t>
      </w:r>
      <w:r w:rsidR="00223BE1" w:rsidRPr="00223BE1">
        <w:t xml:space="preserve"> </w:t>
      </w:r>
      <w:r w:rsidR="00223BE1" w:rsidRPr="00223BE1">
        <w:rPr>
          <w:lang w:val="es-ES_tradnl"/>
        </w:rPr>
        <w:t>brinda</w:t>
      </w:r>
      <w:r w:rsidR="00223BE1">
        <w:rPr>
          <w:lang w:val="es-ES_tradnl"/>
        </w:rPr>
        <w:t>ndo</w:t>
      </w:r>
      <w:r w:rsidR="00223BE1" w:rsidRPr="00223BE1">
        <w:rPr>
          <w:lang w:val="es-ES_tradnl"/>
        </w:rPr>
        <w:t xml:space="preserve"> </w:t>
      </w:r>
      <w:proofErr w:type="spellStart"/>
      <w:r w:rsidR="00223BE1" w:rsidRPr="00223BE1">
        <w:rPr>
          <w:i/>
          <w:lang w:val="es-ES_tradnl"/>
        </w:rPr>
        <w:t>expertise</w:t>
      </w:r>
      <w:proofErr w:type="spellEnd"/>
      <w:r w:rsidR="00223BE1" w:rsidRPr="00223BE1">
        <w:rPr>
          <w:lang w:val="es-ES_tradnl"/>
        </w:rPr>
        <w:t xml:space="preserve"> europeo de calidad y a corto plazo a través del aprendizaje entre pares.</w:t>
      </w:r>
    </w:p>
    <w:p w14:paraId="5FB1AA9E" w14:textId="666EE9DC" w:rsidR="004A01A0" w:rsidRPr="005B5D0F" w:rsidRDefault="004A01A0" w:rsidP="004A01A0">
      <w:pPr>
        <w:rPr>
          <w:lang w:val="es-ES_tradnl"/>
        </w:rPr>
      </w:pPr>
      <w:r w:rsidRPr="005B5D0F">
        <w:rPr>
          <w:lang w:val="es-ES_tradnl"/>
        </w:rPr>
        <w:t>SOCIEUX+:</w:t>
      </w:r>
    </w:p>
    <w:p w14:paraId="3DEB6317" w14:textId="77777777" w:rsidR="004A01A0" w:rsidRPr="005B5D0F" w:rsidRDefault="004A01A0" w:rsidP="004A01A0">
      <w:pPr>
        <w:pStyle w:val="ListParagraph"/>
        <w:numPr>
          <w:ilvl w:val="0"/>
          <w:numId w:val="42"/>
        </w:numPr>
        <w:suppressAutoHyphens w:val="0"/>
        <w:autoSpaceDN/>
        <w:spacing w:after="60"/>
        <w:contextualSpacing w:val="0"/>
        <w:textAlignment w:val="auto"/>
        <w:rPr>
          <w:lang w:val="es-ES_tradnl"/>
        </w:rPr>
      </w:pPr>
      <w:r w:rsidRPr="005B5D0F">
        <w:rPr>
          <w:lang w:val="es-ES_tradnl"/>
        </w:rPr>
        <w:t xml:space="preserve">Reconoce el impacto de la protección social y el empleo en la reducción de la pobreza y la vulnerabilidad; </w:t>
      </w:r>
    </w:p>
    <w:p w14:paraId="0A452E38" w14:textId="30E5763F" w:rsidR="004A01A0" w:rsidRPr="005B5D0F" w:rsidRDefault="004A01A0" w:rsidP="004A01A0">
      <w:pPr>
        <w:pStyle w:val="ListParagraph"/>
        <w:numPr>
          <w:ilvl w:val="0"/>
          <w:numId w:val="42"/>
        </w:numPr>
        <w:suppressAutoHyphens w:val="0"/>
        <w:autoSpaceDN/>
        <w:spacing w:after="60"/>
        <w:contextualSpacing w:val="0"/>
        <w:textAlignment w:val="auto"/>
        <w:rPr>
          <w:lang w:val="es-ES_tradnl"/>
        </w:rPr>
      </w:pPr>
      <w:r w:rsidRPr="005B5D0F">
        <w:rPr>
          <w:lang w:val="es-ES_tradnl"/>
        </w:rPr>
        <w:t xml:space="preserve">Apoya los esfuerzos de los gobiernos socios para promover sistemas de empleo y protección social sostenibles e </w:t>
      </w:r>
      <w:r w:rsidR="00124FF0">
        <w:rPr>
          <w:lang w:val="es-ES_tradnl"/>
        </w:rPr>
        <w:t>inclusivos</w:t>
      </w:r>
      <w:r w:rsidRPr="005B5D0F">
        <w:rPr>
          <w:lang w:val="es-ES_tradnl"/>
        </w:rPr>
        <w:t>;</w:t>
      </w:r>
    </w:p>
    <w:p w14:paraId="1B0ACB0D" w14:textId="1063F761" w:rsidR="004A01A0" w:rsidRPr="005B5D0F" w:rsidRDefault="006E55C5" w:rsidP="004A01A0">
      <w:pPr>
        <w:pStyle w:val="ListParagraph"/>
        <w:numPr>
          <w:ilvl w:val="0"/>
          <w:numId w:val="42"/>
        </w:numPr>
        <w:suppressAutoHyphens w:val="0"/>
        <w:autoSpaceDN/>
        <w:spacing w:after="60"/>
        <w:contextualSpacing w:val="0"/>
        <w:textAlignment w:val="auto"/>
        <w:rPr>
          <w:lang w:val="es-ES_tradnl"/>
        </w:rPr>
      </w:pPr>
      <w:r>
        <w:rPr>
          <w:lang w:val="es-ES_tradnl"/>
        </w:rPr>
        <w:t>Complementa</w:t>
      </w:r>
      <w:r w:rsidR="004A01A0" w:rsidRPr="005B5D0F">
        <w:rPr>
          <w:lang w:val="es-ES_tradnl"/>
        </w:rPr>
        <w:t xml:space="preserve"> los esfuerzos realizados en el marco de otras iniciativas de la Unión Europea.</w:t>
      </w:r>
    </w:p>
    <w:p w14:paraId="081C67C0" w14:textId="105650E8" w:rsidR="004A01A0" w:rsidRPr="005B5D0F" w:rsidRDefault="004A01A0" w:rsidP="004A01A0">
      <w:pPr>
        <w:rPr>
          <w:lang w:val="es-ES_tradnl"/>
        </w:rPr>
      </w:pPr>
      <w:r w:rsidRPr="005B5D0F">
        <w:rPr>
          <w:lang w:val="es-ES_tradnl"/>
        </w:rPr>
        <w:t xml:space="preserve">SOCIEUX+ facilita asistencia </w:t>
      </w:r>
      <w:r w:rsidR="00D01D44">
        <w:rPr>
          <w:lang w:val="es-ES_tradnl"/>
        </w:rPr>
        <w:t xml:space="preserve">técnica </w:t>
      </w:r>
      <w:r w:rsidRPr="005B5D0F">
        <w:rPr>
          <w:lang w:val="es-ES_tradnl"/>
        </w:rPr>
        <w:t>a las instituciones socias con unos costes de transacción mínimos</w:t>
      </w:r>
      <w:r w:rsidR="00124FF0">
        <w:rPr>
          <w:lang w:val="es-ES_tradnl"/>
        </w:rPr>
        <w:t xml:space="preserve">, poniendo a </w:t>
      </w:r>
      <w:r w:rsidR="00D01D44" w:rsidRPr="00D01D44">
        <w:rPr>
          <w:lang w:val="es-ES_tradnl"/>
        </w:rPr>
        <w:t xml:space="preserve">disposición de </w:t>
      </w:r>
      <w:r w:rsidR="00D01D44">
        <w:rPr>
          <w:lang w:val="es-ES_tradnl"/>
        </w:rPr>
        <w:t>estas instituciones</w:t>
      </w:r>
      <w:r w:rsidR="00D01D44" w:rsidRPr="00D01D44">
        <w:rPr>
          <w:lang w:val="es-ES_tradnl"/>
        </w:rPr>
        <w:t xml:space="preserve"> el conocimiento y la experiencia acumulada de instituciones europeas homólogas.</w:t>
      </w:r>
      <w:r w:rsidRPr="005B5D0F">
        <w:rPr>
          <w:lang w:val="es-ES_tradnl"/>
        </w:rPr>
        <w:t xml:space="preserve"> </w:t>
      </w:r>
      <w:r w:rsidR="00D01D44">
        <w:rPr>
          <w:lang w:val="es-ES_tradnl"/>
        </w:rPr>
        <w:t>Asimismo,</w:t>
      </w:r>
      <w:r w:rsidRPr="005B5D0F">
        <w:rPr>
          <w:lang w:val="es-ES_tradnl"/>
        </w:rPr>
        <w:t xml:space="preserve"> </w:t>
      </w:r>
      <w:r w:rsidR="00D01D44">
        <w:rPr>
          <w:lang w:val="es-ES_tradnl"/>
        </w:rPr>
        <w:t>promueve la</w:t>
      </w:r>
      <w:r w:rsidRPr="005B5D0F">
        <w:rPr>
          <w:lang w:val="es-ES_tradnl"/>
        </w:rPr>
        <w:t xml:space="preserve"> cooperación Sur-Sur y la cooperación triangular mediante la movilización profesionales de los países socios. SOCIEUX+ </w:t>
      </w:r>
      <w:r w:rsidR="00124FF0">
        <w:rPr>
          <w:lang w:val="es-ES_tradnl"/>
        </w:rPr>
        <w:t xml:space="preserve">comenzó sus operaciones </w:t>
      </w:r>
      <w:r w:rsidRPr="005B5D0F">
        <w:rPr>
          <w:lang w:val="es-ES_tradnl"/>
        </w:rPr>
        <w:t xml:space="preserve">en septiembre de 2016. </w:t>
      </w:r>
    </w:p>
    <w:p w14:paraId="44C4E2CD" w14:textId="07C9B06B" w:rsidR="004A01A0" w:rsidRPr="005B5D0F" w:rsidRDefault="004A01A0" w:rsidP="004A01A0">
      <w:pPr>
        <w:rPr>
          <w:lang w:val="es-ES_tradnl"/>
        </w:rPr>
      </w:pPr>
      <w:r w:rsidRPr="005B5D0F">
        <w:rPr>
          <w:lang w:val="es-ES_tradnl"/>
        </w:rPr>
        <w:t xml:space="preserve">Esta Iniciativa es una ampliación de SOCIEUX, </w:t>
      </w:r>
      <w:proofErr w:type="spellStart"/>
      <w:r w:rsidR="00D01D44" w:rsidRPr="00A12832">
        <w:rPr>
          <w:i/>
          <w:lang w:val="es-ES_tradnl"/>
        </w:rPr>
        <w:t>Expertise</w:t>
      </w:r>
      <w:proofErr w:type="spellEnd"/>
      <w:r w:rsidR="00D01D44" w:rsidRPr="00A12832">
        <w:rPr>
          <w:i/>
          <w:lang w:val="es-ES_tradnl"/>
        </w:rPr>
        <w:t xml:space="preserve"> de la UE en </w:t>
      </w:r>
      <w:r w:rsidR="00A12832" w:rsidRPr="00A12832">
        <w:rPr>
          <w:i/>
          <w:lang w:val="es-ES_tradnl"/>
        </w:rPr>
        <w:t xml:space="preserve">Protección Social para la </w:t>
      </w:r>
      <w:r w:rsidRPr="00A12832">
        <w:rPr>
          <w:i/>
          <w:lang w:val="es-ES_tradnl"/>
        </w:rPr>
        <w:t>Cooperación al Desarrollo</w:t>
      </w:r>
      <w:r w:rsidRPr="005B5D0F">
        <w:rPr>
          <w:lang w:val="es-ES_tradnl"/>
        </w:rPr>
        <w:t xml:space="preserve">, </w:t>
      </w:r>
      <w:r w:rsidR="00D01D44">
        <w:rPr>
          <w:lang w:val="es-ES_tradnl"/>
        </w:rPr>
        <w:t>puesto en marcha en 2013.</w:t>
      </w:r>
    </w:p>
    <w:p w14:paraId="503DB933" w14:textId="77777777" w:rsidR="000C2792" w:rsidRPr="005B5D0F" w:rsidRDefault="000C2792">
      <w:pPr>
        <w:suppressAutoHyphens w:val="0"/>
        <w:autoSpaceDN/>
        <w:spacing w:after="200" w:line="276" w:lineRule="auto"/>
        <w:ind w:left="0"/>
        <w:textAlignment w:val="auto"/>
        <w:rPr>
          <w:rStyle w:val="Emphasis"/>
          <w:color w:val="FF0000"/>
          <w:lang w:val="es-ES_tradnl"/>
        </w:rPr>
      </w:pPr>
    </w:p>
    <w:p w14:paraId="6AF6B47D" w14:textId="77777777" w:rsidR="000C2792" w:rsidRPr="005B5D0F" w:rsidRDefault="000C2792">
      <w:pPr>
        <w:suppressAutoHyphens w:val="0"/>
        <w:autoSpaceDN/>
        <w:spacing w:after="200" w:line="276" w:lineRule="auto"/>
        <w:ind w:left="0"/>
        <w:textAlignment w:val="auto"/>
        <w:rPr>
          <w:rStyle w:val="Emphasis"/>
          <w:color w:val="FF0000"/>
          <w:lang w:val="es-ES_tradnl"/>
        </w:rPr>
        <w:sectPr w:rsidR="000C2792" w:rsidRPr="005B5D0F" w:rsidSect="000C2792">
          <w:pgSz w:w="11900" w:h="16840"/>
          <w:pgMar w:top="2410" w:right="1268" w:bottom="1440" w:left="1134" w:header="708" w:footer="708" w:gutter="0"/>
          <w:cols w:space="708"/>
        </w:sectPr>
      </w:pPr>
    </w:p>
    <w:p w14:paraId="167C2040" w14:textId="77777777" w:rsidR="008C547F" w:rsidRPr="005B5D0F" w:rsidRDefault="008C547F" w:rsidP="008C547F">
      <w:pPr>
        <w:pStyle w:val="Heading1"/>
        <w:rPr>
          <w:lang w:val="es-ES_tradnl"/>
        </w:rPr>
      </w:pPr>
      <w:bookmarkStart w:id="5" w:name="_Toc476240993"/>
      <w:bookmarkStart w:id="6" w:name="_Toc480273821"/>
      <w:r w:rsidRPr="005B5D0F">
        <w:rPr>
          <w:lang w:val="es-ES_tradnl"/>
        </w:rPr>
        <w:lastRenderedPageBreak/>
        <w:t>Datos de contacto</w:t>
      </w:r>
      <w:bookmarkEnd w:id="5"/>
      <w:bookmarkEnd w:id="6"/>
    </w:p>
    <w:p w14:paraId="32EE0241" w14:textId="77777777" w:rsidR="008C547F" w:rsidRPr="005B5D0F" w:rsidRDefault="008C547F" w:rsidP="008C547F">
      <w:pPr>
        <w:pStyle w:val="Heading2"/>
        <w:rPr>
          <w:lang w:val="es-ES_tradnl"/>
        </w:rPr>
      </w:pPr>
      <w:bookmarkStart w:id="7" w:name="_Toc476240994"/>
      <w:bookmarkStart w:id="8" w:name="_Toc480273822"/>
      <w:r w:rsidRPr="005B5D0F">
        <w:rPr>
          <w:lang w:val="es-ES_tradnl"/>
        </w:rPr>
        <w:t>Persona de contacto</w:t>
      </w:r>
      <w:bookmarkEnd w:id="7"/>
      <w:bookmarkEnd w:id="8"/>
    </w:p>
    <w:p w14:paraId="6FD94AA2" w14:textId="7EC9359E" w:rsidR="008C547F" w:rsidRPr="005B5D0F" w:rsidRDefault="008C547F" w:rsidP="008C547F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Indique los datos de contacto de la persona de la institución solicitante que servirá como contacto principal/enlace para la evaluación de la solicitud.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852"/>
      </w:tblGrid>
      <w:tr w:rsidR="008C547F" w:rsidRPr="005B5D0F" w14:paraId="338CD05C" w14:textId="77777777" w:rsidTr="00E15F36">
        <w:tc>
          <w:tcPr>
            <w:tcW w:w="1389" w:type="pct"/>
            <w:shd w:val="clear" w:color="auto" w:fill="auto"/>
          </w:tcPr>
          <w:p w14:paraId="7E110C94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Tratamiento (Sr., Sra.)</w:t>
            </w:r>
          </w:p>
        </w:tc>
        <w:tc>
          <w:tcPr>
            <w:tcW w:w="3611" w:type="pct"/>
            <w:shd w:val="clear" w:color="auto" w:fill="auto"/>
          </w:tcPr>
          <w:p w14:paraId="6F1C80F9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23517FFC" w14:textId="77777777" w:rsidTr="00E15F36">
        <w:trPr>
          <w:trHeight w:val="261"/>
        </w:trPr>
        <w:tc>
          <w:tcPr>
            <w:tcW w:w="1389" w:type="pct"/>
            <w:shd w:val="clear" w:color="auto" w:fill="auto"/>
          </w:tcPr>
          <w:p w14:paraId="3C2235A9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Nombre</w:t>
            </w:r>
          </w:p>
        </w:tc>
        <w:tc>
          <w:tcPr>
            <w:tcW w:w="3611" w:type="pct"/>
            <w:shd w:val="clear" w:color="auto" w:fill="auto"/>
          </w:tcPr>
          <w:p w14:paraId="07715EE1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0DFCFB0B" w14:textId="77777777" w:rsidTr="00E15F36">
        <w:tc>
          <w:tcPr>
            <w:tcW w:w="1389" w:type="pct"/>
            <w:shd w:val="clear" w:color="auto" w:fill="auto"/>
          </w:tcPr>
          <w:p w14:paraId="08A79A67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Apellido</w:t>
            </w:r>
          </w:p>
        </w:tc>
        <w:tc>
          <w:tcPr>
            <w:tcW w:w="3611" w:type="pct"/>
            <w:shd w:val="clear" w:color="auto" w:fill="auto"/>
          </w:tcPr>
          <w:p w14:paraId="20DB0935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15B54318" w14:textId="77777777" w:rsidTr="00E15F36">
        <w:tc>
          <w:tcPr>
            <w:tcW w:w="1389" w:type="pct"/>
            <w:shd w:val="clear" w:color="auto" w:fill="auto"/>
          </w:tcPr>
          <w:p w14:paraId="3D377EBB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Nombre de la institución</w:t>
            </w:r>
          </w:p>
        </w:tc>
        <w:tc>
          <w:tcPr>
            <w:tcW w:w="3611" w:type="pct"/>
            <w:shd w:val="clear" w:color="auto" w:fill="auto"/>
          </w:tcPr>
          <w:p w14:paraId="1505AC72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094E2F31" w14:textId="77777777" w:rsidTr="00E15F36">
        <w:tc>
          <w:tcPr>
            <w:tcW w:w="1389" w:type="pct"/>
            <w:shd w:val="clear" w:color="auto" w:fill="auto"/>
          </w:tcPr>
          <w:p w14:paraId="65DBB39A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Departamento</w:t>
            </w:r>
          </w:p>
        </w:tc>
        <w:tc>
          <w:tcPr>
            <w:tcW w:w="3611" w:type="pct"/>
            <w:shd w:val="clear" w:color="auto" w:fill="auto"/>
          </w:tcPr>
          <w:p w14:paraId="38860A84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0301FECF" w14:textId="77777777" w:rsidTr="00E15F36">
        <w:tc>
          <w:tcPr>
            <w:tcW w:w="1389" w:type="pct"/>
            <w:shd w:val="clear" w:color="auto" w:fill="auto"/>
          </w:tcPr>
          <w:p w14:paraId="177517FC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Cargo/puesto que ocupa</w:t>
            </w:r>
          </w:p>
        </w:tc>
        <w:tc>
          <w:tcPr>
            <w:tcW w:w="3611" w:type="pct"/>
            <w:shd w:val="clear" w:color="auto" w:fill="auto"/>
          </w:tcPr>
          <w:p w14:paraId="0225E655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742B7708" w14:textId="77777777" w:rsidTr="00E15F36">
        <w:tc>
          <w:tcPr>
            <w:tcW w:w="1389" w:type="pct"/>
            <w:shd w:val="clear" w:color="auto" w:fill="auto"/>
          </w:tcPr>
          <w:p w14:paraId="7E98F9F4" w14:textId="4D1719B9" w:rsidR="008C547F" w:rsidRPr="005B5D0F" w:rsidRDefault="00A12832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>
              <w:rPr>
                <w:b/>
                <w:lang w:val="es-ES_tradnl"/>
              </w:rPr>
              <w:t xml:space="preserve">Dirección </w:t>
            </w:r>
            <w:r w:rsidR="008C547F" w:rsidRPr="005B5D0F">
              <w:rPr>
                <w:b/>
                <w:lang w:val="es-ES_tradnl"/>
              </w:rPr>
              <w:t>(calle/número/número de la oficina)</w:t>
            </w:r>
          </w:p>
        </w:tc>
        <w:tc>
          <w:tcPr>
            <w:tcW w:w="3611" w:type="pct"/>
            <w:shd w:val="clear" w:color="auto" w:fill="auto"/>
          </w:tcPr>
          <w:p w14:paraId="4DBA03AA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31E4DA40" w14:textId="77777777" w:rsidTr="00E15F36">
        <w:tc>
          <w:tcPr>
            <w:tcW w:w="1389" w:type="pct"/>
            <w:shd w:val="clear" w:color="auto" w:fill="auto"/>
          </w:tcPr>
          <w:p w14:paraId="42826BC9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Población</w:t>
            </w:r>
          </w:p>
        </w:tc>
        <w:tc>
          <w:tcPr>
            <w:tcW w:w="3611" w:type="pct"/>
            <w:shd w:val="clear" w:color="auto" w:fill="auto"/>
          </w:tcPr>
          <w:p w14:paraId="206DDDDB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679E5AD3" w14:textId="77777777" w:rsidTr="00E15F36">
        <w:tc>
          <w:tcPr>
            <w:tcW w:w="1389" w:type="pct"/>
            <w:shd w:val="clear" w:color="auto" w:fill="auto"/>
          </w:tcPr>
          <w:p w14:paraId="33958BDD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Provincia/Condado</w:t>
            </w:r>
          </w:p>
        </w:tc>
        <w:tc>
          <w:tcPr>
            <w:tcW w:w="3611" w:type="pct"/>
            <w:shd w:val="clear" w:color="auto" w:fill="auto"/>
          </w:tcPr>
          <w:p w14:paraId="0B23631F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0775D04E" w14:textId="77777777" w:rsidTr="00E15F36">
        <w:tc>
          <w:tcPr>
            <w:tcW w:w="1389" w:type="pct"/>
            <w:shd w:val="clear" w:color="auto" w:fill="auto"/>
          </w:tcPr>
          <w:p w14:paraId="410F4431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País</w:t>
            </w:r>
          </w:p>
        </w:tc>
        <w:tc>
          <w:tcPr>
            <w:tcW w:w="3611" w:type="pct"/>
            <w:shd w:val="clear" w:color="auto" w:fill="auto"/>
          </w:tcPr>
          <w:p w14:paraId="01B7E917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1FB494D9" w14:textId="77777777" w:rsidTr="00E15F36">
        <w:tc>
          <w:tcPr>
            <w:tcW w:w="1389" w:type="pct"/>
            <w:shd w:val="clear" w:color="auto" w:fill="auto"/>
          </w:tcPr>
          <w:p w14:paraId="4DC4F59D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Número de teléfono</w:t>
            </w:r>
          </w:p>
        </w:tc>
        <w:tc>
          <w:tcPr>
            <w:tcW w:w="3611" w:type="pct"/>
            <w:shd w:val="clear" w:color="auto" w:fill="auto"/>
          </w:tcPr>
          <w:p w14:paraId="180F5820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71863FC1" w14:textId="77777777" w:rsidTr="00E15F36">
        <w:tc>
          <w:tcPr>
            <w:tcW w:w="1389" w:type="pct"/>
            <w:shd w:val="clear" w:color="auto" w:fill="auto"/>
          </w:tcPr>
          <w:p w14:paraId="6DBF1EC6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Número de fax</w:t>
            </w:r>
          </w:p>
        </w:tc>
        <w:tc>
          <w:tcPr>
            <w:tcW w:w="3611" w:type="pct"/>
            <w:shd w:val="clear" w:color="auto" w:fill="auto"/>
          </w:tcPr>
          <w:p w14:paraId="580C78E1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63862740" w14:textId="77777777" w:rsidTr="00E15F36">
        <w:tc>
          <w:tcPr>
            <w:tcW w:w="1389" w:type="pct"/>
            <w:shd w:val="clear" w:color="auto" w:fill="auto"/>
          </w:tcPr>
          <w:p w14:paraId="4648BE28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Dirección de correo electrónico</w:t>
            </w:r>
          </w:p>
        </w:tc>
        <w:tc>
          <w:tcPr>
            <w:tcW w:w="3611" w:type="pct"/>
            <w:shd w:val="clear" w:color="auto" w:fill="auto"/>
          </w:tcPr>
          <w:p w14:paraId="6FB3E5DC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</w:tbl>
    <w:p w14:paraId="2C9CA5AE" w14:textId="77777777" w:rsidR="008C547F" w:rsidRPr="005B5D0F" w:rsidRDefault="008C547F" w:rsidP="008C547F">
      <w:pPr>
        <w:ind w:left="792"/>
        <w:rPr>
          <w:rFonts w:cs="Arial"/>
          <w:b/>
          <w:color w:val="000000"/>
          <w:sz w:val="20"/>
          <w:lang w:val="es-ES_tradnl"/>
        </w:rPr>
      </w:pPr>
      <w:r w:rsidRPr="005B5D0F">
        <w:rPr>
          <w:b/>
          <w:color w:val="000000"/>
          <w:sz w:val="20"/>
          <w:lang w:val="es-ES_tradnl"/>
        </w:rPr>
        <w:t xml:space="preserve"> </w:t>
      </w:r>
    </w:p>
    <w:p w14:paraId="108CDF7A" w14:textId="77777777" w:rsidR="008C547F" w:rsidRPr="005B5D0F" w:rsidRDefault="008C547F" w:rsidP="008C547F">
      <w:pPr>
        <w:suppressAutoHyphens w:val="0"/>
        <w:autoSpaceDN/>
        <w:spacing w:after="200" w:line="276" w:lineRule="auto"/>
        <w:ind w:left="0"/>
        <w:textAlignment w:val="auto"/>
        <w:rPr>
          <w:rFonts w:cs="Arial"/>
          <w:b/>
          <w:color w:val="000000"/>
          <w:sz w:val="20"/>
          <w:lang w:val="es-ES_tradnl"/>
        </w:rPr>
      </w:pPr>
      <w:r w:rsidRPr="005B5D0F">
        <w:rPr>
          <w:lang w:val="es-ES_tradnl"/>
        </w:rPr>
        <w:br w:type="page"/>
      </w:r>
    </w:p>
    <w:p w14:paraId="076607F1" w14:textId="77777777" w:rsidR="008C547F" w:rsidRPr="005B5D0F" w:rsidRDefault="008C547F" w:rsidP="008C547F">
      <w:pPr>
        <w:pStyle w:val="Heading2"/>
        <w:rPr>
          <w:lang w:val="es-ES_tradnl"/>
        </w:rPr>
      </w:pPr>
      <w:bookmarkStart w:id="9" w:name="_Toc476240995"/>
      <w:bookmarkStart w:id="10" w:name="_Toc480273823"/>
      <w:r w:rsidRPr="005B5D0F">
        <w:rPr>
          <w:lang w:val="es-ES_tradnl"/>
        </w:rPr>
        <w:lastRenderedPageBreak/>
        <w:t>Persona que autoriza</w:t>
      </w:r>
      <w:bookmarkEnd w:id="9"/>
      <w:bookmarkEnd w:id="10"/>
    </w:p>
    <w:p w14:paraId="704B5A00" w14:textId="5CEB14D3" w:rsidR="008C547F" w:rsidRPr="005B5D0F" w:rsidRDefault="008C547F" w:rsidP="008C547F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Indique los datos de contacto de la persona de la institución </w:t>
      </w:r>
      <w:r w:rsidR="00A12832">
        <w:rPr>
          <w:rStyle w:val="Emphasis"/>
          <w:lang w:val="es-ES_tradnl"/>
        </w:rPr>
        <w:t>beneficiaria</w:t>
      </w:r>
      <w:r w:rsidRPr="005B5D0F">
        <w:rPr>
          <w:rStyle w:val="Emphasis"/>
          <w:lang w:val="es-ES_tradnl"/>
        </w:rPr>
        <w:t xml:space="preserve"> que autorizó la solicitud. Si los datos de contacto de la persona que autoriza son los mismos que los de la persona de contacto, sáltese esta sección.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852"/>
      </w:tblGrid>
      <w:tr w:rsidR="008C547F" w:rsidRPr="005B5D0F" w14:paraId="3C46EA22" w14:textId="77777777" w:rsidTr="00E15F36">
        <w:tc>
          <w:tcPr>
            <w:tcW w:w="1389" w:type="pct"/>
            <w:shd w:val="clear" w:color="auto" w:fill="auto"/>
          </w:tcPr>
          <w:p w14:paraId="15C8ADB6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Tratamiento (Sr., Sra.)</w:t>
            </w:r>
          </w:p>
        </w:tc>
        <w:tc>
          <w:tcPr>
            <w:tcW w:w="3611" w:type="pct"/>
            <w:shd w:val="clear" w:color="auto" w:fill="auto"/>
          </w:tcPr>
          <w:p w14:paraId="4EBCCE65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4D084821" w14:textId="77777777" w:rsidTr="00E15F36">
        <w:trPr>
          <w:trHeight w:val="261"/>
        </w:trPr>
        <w:tc>
          <w:tcPr>
            <w:tcW w:w="1389" w:type="pct"/>
            <w:shd w:val="clear" w:color="auto" w:fill="auto"/>
          </w:tcPr>
          <w:p w14:paraId="0790F458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Nombre</w:t>
            </w:r>
          </w:p>
        </w:tc>
        <w:tc>
          <w:tcPr>
            <w:tcW w:w="3611" w:type="pct"/>
            <w:shd w:val="clear" w:color="auto" w:fill="auto"/>
          </w:tcPr>
          <w:p w14:paraId="5EFA8D36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4CFC882E" w14:textId="77777777" w:rsidTr="00E15F36">
        <w:tc>
          <w:tcPr>
            <w:tcW w:w="1389" w:type="pct"/>
            <w:shd w:val="clear" w:color="auto" w:fill="auto"/>
          </w:tcPr>
          <w:p w14:paraId="51C3E8F6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Apellido</w:t>
            </w:r>
          </w:p>
        </w:tc>
        <w:tc>
          <w:tcPr>
            <w:tcW w:w="3611" w:type="pct"/>
            <w:shd w:val="clear" w:color="auto" w:fill="auto"/>
          </w:tcPr>
          <w:p w14:paraId="63CD1070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03007AD7" w14:textId="77777777" w:rsidTr="00E15F36">
        <w:tc>
          <w:tcPr>
            <w:tcW w:w="1389" w:type="pct"/>
            <w:shd w:val="clear" w:color="auto" w:fill="auto"/>
          </w:tcPr>
          <w:p w14:paraId="0F013158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Nombre de la institución</w:t>
            </w:r>
          </w:p>
        </w:tc>
        <w:tc>
          <w:tcPr>
            <w:tcW w:w="3611" w:type="pct"/>
            <w:shd w:val="clear" w:color="auto" w:fill="auto"/>
          </w:tcPr>
          <w:p w14:paraId="3BCEAE46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5417EB12" w14:textId="77777777" w:rsidTr="00E15F36">
        <w:tc>
          <w:tcPr>
            <w:tcW w:w="1389" w:type="pct"/>
            <w:shd w:val="clear" w:color="auto" w:fill="auto"/>
          </w:tcPr>
          <w:p w14:paraId="4475418D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Departamento</w:t>
            </w:r>
          </w:p>
        </w:tc>
        <w:tc>
          <w:tcPr>
            <w:tcW w:w="3611" w:type="pct"/>
            <w:shd w:val="clear" w:color="auto" w:fill="auto"/>
          </w:tcPr>
          <w:p w14:paraId="6160A7F2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79156C3C" w14:textId="77777777" w:rsidTr="00E15F36">
        <w:tc>
          <w:tcPr>
            <w:tcW w:w="1389" w:type="pct"/>
            <w:shd w:val="clear" w:color="auto" w:fill="auto"/>
          </w:tcPr>
          <w:p w14:paraId="34A1EA8E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Cargo/puesto que ocupa</w:t>
            </w:r>
          </w:p>
        </w:tc>
        <w:tc>
          <w:tcPr>
            <w:tcW w:w="3611" w:type="pct"/>
            <w:shd w:val="clear" w:color="auto" w:fill="auto"/>
          </w:tcPr>
          <w:p w14:paraId="42B01B55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00AA19B6" w14:textId="77777777" w:rsidTr="00E15F36">
        <w:tc>
          <w:tcPr>
            <w:tcW w:w="1389" w:type="pct"/>
            <w:shd w:val="clear" w:color="auto" w:fill="auto"/>
          </w:tcPr>
          <w:p w14:paraId="45E62A44" w14:textId="2F9EDF63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Dirección (calle/número/número de la oficina)</w:t>
            </w:r>
          </w:p>
        </w:tc>
        <w:tc>
          <w:tcPr>
            <w:tcW w:w="3611" w:type="pct"/>
            <w:shd w:val="clear" w:color="auto" w:fill="auto"/>
          </w:tcPr>
          <w:p w14:paraId="29F03EE8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34D5A786" w14:textId="77777777" w:rsidTr="00E15F36">
        <w:tc>
          <w:tcPr>
            <w:tcW w:w="1389" w:type="pct"/>
            <w:shd w:val="clear" w:color="auto" w:fill="auto"/>
          </w:tcPr>
          <w:p w14:paraId="18A8FCEA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Población</w:t>
            </w:r>
          </w:p>
        </w:tc>
        <w:tc>
          <w:tcPr>
            <w:tcW w:w="3611" w:type="pct"/>
            <w:shd w:val="clear" w:color="auto" w:fill="auto"/>
          </w:tcPr>
          <w:p w14:paraId="25FB4D6A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57E280ED" w14:textId="77777777" w:rsidTr="00E15F36">
        <w:tc>
          <w:tcPr>
            <w:tcW w:w="1389" w:type="pct"/>
            <w:shd w:val="clear" w:color="auto" w:fill="auto"/>
          </w:tcPr>
          <w:p w14:paraId="038890DE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Provincia/Condado</w:t>
            </w:r>
          </w:p>
        </w:tc>
        <w:tc>
          <w:tcPr>
            <w:tcW w:w="3611" w:type="pct"/>
            <w:shd w:val="clear" w:color="auto" w:fill="auto"/>
          </w:tcPr>
          <w:p w14:paraId="292A53ED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66D4015F" w14:textId="77777777" w:rsidTr="00E15F36">
        <w:tc>
          <w:tcPr>
            <w:tcW w:w="1389" w:type="pct"/>
            <w:shd w:val="clear" w:color="auto" w:fill="auto"/>
          </w:tcPr>
          <w:p w14:paraId="2778F3C8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País</w:t>
            </w:r>
          </w:p>
        </w:tc>
        <w:tc>
          <w:tcPr>
            <w:tcW w:w="3611" w:type="pct"/>
            <w:shd w:val="clear" w:color="auto" w:fill="auto"/>
          </w:tcPr>
          <w:p w14:paraId="662CFC32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681F472D" w14:textId="77777777" w:rsidTr="00E15F36">
        <w:tc>
          <w:tcPr>
            <w:tcW w:w="1389" w:type="pct"/>
            <w:shd w:val="clear" w:color="auto" w:fill="auto"/>
          </w:tcPr>
          <w:p w14:paraId="6E459956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Número de teléfono</w:t>
            </w:r>
          </w:p>
        </w:tc>
        <w:tc>
          <w:tcPr>
            <w:tcW w:w="3611" w:type="pct"/>
            <w:shd w:val="clear" w:color="auto" w:fill="auto"/>
          </w:tcPr>
          <w:p w14:paraId="7F1873CC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09A312FD" w14:textId="77777777" w:rsidTr="00E15F36">
        <w:tc>
          <w:tcPr>
            <w:tcW w:w="1389" w:type="pct"/>
            <w:shd w:val="clear" w:color="auto" w:fill="auto"/>
          </w:tcPr>
          <w:p w14:paraId="12FA831C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Número de fax</w:t>
            </w:r>
          </w:p>
        </w:tc>
        <w:tc>
          <w:tcPr>
            <w:tcW w:w="3611" w:type="pct"/>
            <w:shd w:val="clear" w:color="auto" w:fill="auto"/>
          </w:tcPr>
          <w:p w14:paraId="2F848305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  <w:tr w:rsidR="008C547F" w:rsidRPr="005B5D0F" w14:paraId="64CC5E95" w14:textId="77777777" w:rsidTr="00E15F36">
        <w:tc>
          <w:tcPr>
            <w:tcW w:w="1389" w:type="pct"/>
            <w:shd w:val="clear" w:color="auto" w:fill="auto"/>
          </w:tcPr>
          <w:p w14:paraId="501C21EA" w14:textId="77777777" w:rsidR="008C547F" w:rsidRPr="005B5D0F" w:rsidRDefault="008C547F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Dirección de correo electrónico</w:t>
            </w:r>
          </w:p>
        </w:tc>
        <w:tc>
          <w:tcPr>
            <w:tcW w:w="3611" w:type="pct"/>
            <w:shd w:val="clear" w:color="auto" w:fill="auto"/>
          </w:tcPr>
          <w:p w14:paraId="624DFC13" w14:textId="77777777" w:rsidR="008C547F" w:rsidRPr="005B5D0F" w:rsidRDefault="008C547F" w:rsidP="00E15F36">
            <w:pPr>
              <w:rPr>
                <w:lang w:val="es-ES_tradnl"/>
              </w:rPr>
            </w:pPr>
          </w:p>
        </w:tc>
      </w:tr>
    </w:tbl>
    <w:p w14:paraId="0F5579BC" w14:textId="77777777" w:rsidR="008C547F" w:rsidRPr="005B5D0F" w:rsidRDefault="008C547F" w:rsidP="008C547F">
      <w:pPr>
        <w:ind w:left="792"/>
        <w:rPr>
          <w:rFonts w:cs="Arial"/>
          <w:b/>
          <w:color w:val="000000"/>
          <w:sz w:val="20"/>
          <w:lang w:val="es-ES_tradnl"/>
        </w:rPr>
      </w:pPr>
      <w:r w:rsidRPr="005B5D0F">
        <w:rPr>
          <w:b/>
          <w:color w:val="000000"/>
          <w:sz w:val="20"/>
          <w:lang w:val="es-ES_tradn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852"/>
      </w:tblGrid>
      <w:tr w:rsidR="00AA0EB8" w:rsidRPr="005B5D0F" w14:paraId="6DB9851E" w14:textId="77777777" w:rsidTr="00AA0EB8">
        <w:trPr>
          <w:trHeight w:val="1438"/>
        </w:trPr>
        <w:tc>
          <w:tcPr>
            <w:tcW w:w="1389" w:type="pct"/>
            <w:shd w:val="clear" w:color="auto" w:fill="auto"/>
          </w:tcPr>
          <w:p w14:paraId="165CABF7" w14:textId="4C0CD3B2" w:rsidR="00AA0EB8" w:rsidRPr="005B5D0F" w:rsidRDefault="00AA0EB8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Firma:</w:t>
            </w:r>
          </w:p>
        </w:tc>
        <w:tc>
          <w:tcPr>
            <w:tcW w:w="3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DE650" w14:textId="77777777" w:rsidR="00AA0EB8" w:rsidRPr="005B5D0F" w:rsidRDefault="00AA0EB8" w:rsidP="00E15F36">
            <w:pPr>
              <w:rPr>
                <w:lang w:val="es-ES_tradnl"/>
              </w:rPr>
            </w:pPr>
          </w:p>
        </w:tc>
      </w:tr>
      <w:tr w:rsidR="00AA0EB8" w:rsidRPr="005B5D0F" w14:paraId="0C87E933" w14:textId="77777777" w:rsidTr="00AA0EB8">
        <w:tc>
          <w:tcPr>
            <w:tcW w:w="1389" w:type="pct"/>
            <w:shd w:val="clear" w:color="auto" w:fill="auto"/>
          </w:tcPr>
          <w:p w14:paraId="0A8B02AB" w14:textId="0F0F0C25" w:rsidR="00AA0EB8" w:rsidRPr="005B5D0F" w:rsidRDefault="00AA0EB8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Fecha:</w:t>
            </w:r>
          </w:p>
        </w:tc>
        <w:tc>
          <w:tcPr>
            <w:tcW w:w="3611" w:type="pct"/>
            <w:tcBorders>
              <w:top w:val="single" w:sz="4" w:space="0" w:color="auto"/>
            </w:tcBorders>
            <w:shd w:val="clear" w:color="auto" w:fill="auto"/>
          </w:tcPr>
          <w:p w14:paraId="11F203C9" w14:textId="77777777" w:rsidR="00AA0EB8" w:rsidRPr="005B5D0F" w:rsidRDefault="00AA0EB8" w:rsidP="00E15F36">
            <w:pPr>
              <w:rPr>
                <w:lang w:val="es-ES_tradnl"/>
              </w:rPr>
            </w:pPr>
          </w:p>
        </w:tc>
      </w:tr>
    </w:tbl>
    <w:p w14:paraId="5D2BE195" w14:textId="77777777" w:rsidR="008C547F" w:rsidRPr="005B5D0F" w:rsidRDefault="008C547F" w:rsidP="008C547F">
      <w:pPr>
        <w:spacing w:beforeLines="1" w:before="2" w:afterLines="1" w:after="2"/>
        <w:jc w:val="both"/>
        <w:rPr>
          <w:rFonts w:ascii="Calibri" w:hAnsi="Calibri"/>
          <w:sz w:val="22"/>
          <w:lang w:val="es-ES_tradnl"/>
        </w:rPr>
      </w:pPr>
    </w:p>
    <w:p w14:paraId="777A0B7C" w14:textId="1726B8C5" w:rsidR="00E15F36" w:rsidRPr="005B5D0F" w:rsidRDefault="008C547F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es-ES_tradnl"/>
        </w:rPr>
      </w:pPr>
      <w:r w:rsidRPr="005B5D0F">
        <w:rPr>
          <w:lang w:val="es-ES_tradnl"/>
        </w:rPr>
        <w:br w:type="page"/>
      </w:r>
    </w:p>
    <w:p w14:paraId="2CFB0D71" w14:textId="165EC903" w:rsidR="00E15F36" w:rsidRPr="005B5D0F" w:rsidRDefault="00E15F36" w:rsidP="00E15F36">
      <w:pPr>
        <w:pStyle w:val="Heading2"/>
        <w:rPr>
          <w:lang w:val="es-ES_tradnl"/>
        </w:rPr>
      </w:pPr>
      <w:bookmarkStart w:id="11" w:name="_Toc480273824"/>
      <w:r w:rsidRPr="005B5D0F">
        <w:rPr>
          <w:lang w:val="es-ES_tradnl"/>
        </w:rPr>
        <w:lastRenderedPageBreak/>
        <w:t xml:space="preserve">Persona de contacto de </w:t>
      </w:r>
      <w:proofErr w:type="gramStart"/>
      <w:r w:rsidRPr="005B5D0F">
        <w:rPr>
          <w:lang w:val="es-ES_tradnl"/>
        </w:rPr>
        <w:t xml:space="preserve">las </w:t>
      </w:r>
      <w:r w:rsidR="00E33DF6">
        <w:rPr>
          <w:lang w:val="es-ES_tradnl"/>
        </w:rPr>
        <w:t>organización</w:t>
      </w:r>
      <w:r w:rsidRPr="005B5D0F">
        <w:rPr>
          <w:lang w:val="es-ES_tradnl"/>
        </w:rPr>
        <w:t xml:space="preserve"> </w:t>
      </w:r>
      <w:r w:rsidR="00E33DF6">
        <w:rPr>
          <w:lang w:val="es-ES_tradnl"/>
        </w:rPr>
        <w:t>internacional</w:t>
      </w:r>
      <w:proofErr w:type="gramEnd"/>
      <w:r w:rsidR="00E33DF6">
        <w:rPr>
          <w:lang w:val="es-ES_tradnl"/>
        </w:rPr>
        <w:t xml:space="preserve"> </w:t>
      </w:r>
      <w:r w:rsidRPr="005B5D0F">
        <w:rPr>
          <w:lang w:val="es-ES_tradnl"/>
        </w:rPr>
        <w:t>de apoyo</w:t>
      </w:r>
      <w:bookmarkEnd w:id="11"/>
    </w:p>
    <w:p w14:paraId="363F784D" w14:textId="461E1F39" w:rsidR="00E15F36" w:rsidRPr="005B5D0F" w:rsidRDefault="00E15F36" w:rsidP="00E15F36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Si la solicitud se presenta a través de, y</w:t>
      </w:r>
      <w:r w:rsidR="00A12832">
        <w:rPr>
          <w:rStyle w:val="Emphasis"/>
          <w:lang w:val="es-ES_tradnl"/>
        </w:rPr>
        <w:t>/o</w:t>
      </w:r>
      <w:r w:rsidRPr="005B5D0F">
        <w:rPr>
          <w:rStyle w:val="Emphasis"/>
          <w:lang w:val="es-ES_tradnl"/>
        </w:rPr>
        <w:t xml:space="preserve"> con la ayuda de, una organización/institución (internacional especializada), indique los datos de contacto de la persona que servirá como punto de contacto para la evaluación de la solicitud.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852"/>
      </w:tblGrid>
      <w:tr w:rsidR="00E15F36" w:rsidRPr="005B5D0F" w14:paraId="1BA8CB1A" w14:textId="77777777" w:rsidTr="00E15F36">
        <w:tc>
          <w:tcPr>
            <w:tcW w:w="1389" w:type="pct"/>
            <w:shd w:val="clear" w:color="auto" w:fill="auto"/>
          </w:tcPr>
          <w:p w14:paraId="3BF6EA0E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Tratamiento (Sr., Sra.)</w:t>
            </w:r>
          </w:p>
        </w:tc>
        <w:tc>
          <w:tcPr>
            <w:tcW w:w="3611" w:type="pct"/>
            <w:shd w:val="clear" w:color="auto" w:fill="auto"/>
          </w:tcPr>
          <w:p w14:paraId="0A7DEAE3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32A3E3BE" w14:textId="77777777" w:rsidTr="00E15F36">
        <w:trPr>
          <w:trHeight w:val="261"/>
        </w:trPr>
        <w:tc>
          <w:tcPr>
            <w:tcW w:w="1389" w:type="pct"/>
            <w:shd w:val="clear" w:color="auto" w:fill="auto"/>
          </w:tcPr>
          <w:p w14:paraId="3584669C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Nombre</w:t>
            </w:r>
          </w:p>
        </w:tc>
        <w:tc>
          <w:tcPr>
            <w:tcW w:w="3611" w:type="pct"/>
            <w:shd w:val="clear" w:color="auto" w:fill="auto"/>
          </w:tcPr>
          <w:p w14:paraId="3361310F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3625E427" w14:textId="77777777" w:rsidTr="00E15F36">
        <w:tc>
          <w:tcPr>
            <w:tcW w:w="1389" w:type="pct"/>
            <w:shd w:val="clear" w:color="auto" w:fill="auto"/>
          </w:tcPr>
          <w:p w14:paraId="5464BAF3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Apellido</w:t>
            </w:r>
          </w:p>
        </w:tc>
        <w:tc>
          <w:tcPr>
            <w:tcW w:w="3611" w:type="pct"/>
            <w:shd w:val="clear" w:color="auto" w:fill="auto"/>
          </w:tcPr>
          <w:p w14:paraId="3764EEB2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0CA12039" w14:textId="77777777" w:rsidTr="00E15F36">
        <w:tc>
          <w:tcPr>
            <w:tcW w:w="1389" w:type="pct"/>
            <w:shd w:val="clear" w:color="auto" w:fill="auto"/>
          </w:tcPr>
          <w:p w14:paraId="66AE7C90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Nombre de la institución</w:t>
            </w:r>
          </w:p>
        </w:tc>
        <w:tc>
          <w:tcPr>
            <w:tcW w:w="3611" w:type="pct"/>
            <w:shd w:val="clear" w:color="auto" w:fill="auto"/>
          </w:tcPr>
          <w:p w14:paraId="4EED9CB1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0C5E8EA6" w14:textId="77777777" w:rsidTr="00E15F36">
        <w:tc>
          <w:tcPr>
            <w:tcW w:w="1389" w:type="pct"/>
            <w:shd w:val="clear" w:color="auto" w:fill="auto"/>
          </w:tcPr>
          <w:p w14:paraId="1C5DF018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Departamento</w:t>
            </w:r>
          </w:p>
        </w:tc>
        <w:tc>
          <w:tcPr>
            <w:tcW w:w="3611" w:type="pct"/>
            <w:shd w:val="clear" w:color="auto" w:fill="auto"/>
          </w:tcPr>
          <w:p w14:paraId="5AD083D6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19D7A129" w14:textId="77777777" w:rsidTr="00E15F36">
        <w:tc>
          <w:tcPr>
            <w:tcW w:w="1389" w:type="pct"/>
            <w:shd w:val="clear" w:color="auto" w:fill="auto"/>
          </w:tcPr>
          <w:p w14:paraId="22932AFB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Cargo/puesto que ocupa</w:t>
            </w:r>
          </w:p>
        </w:tc>
        <w:tc>
          <w:tcPr>
            <w:tcW w:w="3611" w:type="pct"/>
            <w:shd w:val="clear" w:color="auto" w:fill="auto"/>
          </w:tcPr>
          <w:p w14:paraId="02E4AD43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2A0F29F7" w14:textId="77777777" w:rsidTr="00E15F36">
        <w:tc>
          <w:tcPr>
            <w:tcW w:w="1389" w:type="pct"/>
            <w:shd w:val="clear" w:color="auto" w:fill="auto"/>
          </w:tcPr>
          <w:p w14:paraId="004E4FC2" w14:textId="70F55FE0" w:rsidR="00E15F36" w:rsidRPr="005B5D0F" w:rsidRDefault="00A12832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>
              <w:rPr>
                <w:b/>
                <w:lang w:val="es-ES_tradnl"/>
              </w:rPr>
              <w:t xml:space="preserve">Dirección </w:t>
            </w:r>
            <w:r w:rsidR="00E15F36" w:rsidRPr="005B5D0F">
              <w:rPr>
                <w:b/>
                <w:lang w:val="es-ES_tradnl"/>
              </w:rPr>
              <w:t>(calle/número/número de la oficina)</w:t>
            </w:r>
          </w:p>
        </w:tc>
        <w:tc>
          <w:tcPr>
            <w:tcW w:w="3611" w:type="pct"/>
            <w:shd w:val="clear" w:color="auto" w:fill="auto"/>
          </w:tcPr>
          <w:p w14:paraId="57566FE3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43E0D943" w14:textId="77777777" w:rsidTr="00E15F36">
        <w:tc>
          <w:tcPr>
            <w:tcW w:w="1389" w:type="pct"/>
            <w:shd w:val="clear" w:color="auto" w:fill="auto"/>
          </w:tcPr>
          <w:p w14:paraId="22C9AA12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Población</w:t>
            </w:r>
          </w:p>
        </w:tc>
        <w:tc>
          <w:tcPr>
            <w:tcW w:w="3611" w:type="pct"/>
            <w:shd w:val="clear" w:color="auto" w:fill="auto"/>
          </w:tcPr>
          <w:p w14:paraId="2D8E3700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13A4D7C4" w14:textId="77777777" w:rsidTr="00E15F36">
        <w:tc>
          <w:tcPr>
            <w:tcW w:w="1389" w:type="pct"/>
            <w:shd w:val="clear" w:color="auto" w:fill="auto"/>
          </w:tcPr>
          <w:p w14:paraId="23FBA626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Provincia/Condado</w:t>
            </w:r>
          </w:p>
        </w:tc>
        <w:tc>
          <w:tcPr>
            <w:tcW w:w="3611" w:type="pct"/>
            <w:shd w:val="clear" w:color="auto" w:fill="auto"/>
          </w:tcPr>
          <w:p w14:paraId="0821CC3C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3F31CA5B" w14:textId="77777777" w:rsidTr="00E15F36">
        <w:tc>
          <w:tcPr>
            <w:tcW w:w="1389" w:type="pct"/>
            <w:shd w:val="clear" w:color="auto" w:fill="auto"/>
          </w:tcPr>
          <w:p w14:paraId="35F635FF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País</w:t>
            </w:r>
          </w:p>
        </w:tc>
        <w:tc>
          <w:tcPr>
            <w:tcW w:w="3611" w:type="pct"/>
            <w:shd w:val="clear" w:color="auto" w:fill="auto"/>
          </w:tcPr>
          <w:p w14:paraId="41824F87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3A6B09DB" w14:textId="77777777" w:rsidTr="00E15F36">
        <w:tc>
          <w:tcPr>
            <w:tcW w:w="1389" w:type="pct"/>
            <w:shd w:val="clear" w:color="auto" w:fill="auto"/>
          </w:tcPr>
          <w:p w14:paraId="742CD681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Número de teléfono</w:t>
            </w:r>
          </w:p>
        </w:tc>
        <w:tc>
          <w:tcPr>
            <w:tcW w:w="3611" w:type="pct"/>
            <w:shd w:val="clear" w:color="auto" w:fill="auto"/>
          </w:tcPr>
          <w:p w14:paraId="772DFDB5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0D0CFCB6" w14:textId="77777777" w:rsidTr="00E15F36">
        <w:tc>
          <w:tcPr>
            <w:tcW w:w="1389" w:type="pct"/>
            <w:shd w:val="clear" w:color="auto" w:fill="auto"/>
          </w:tcPr>
          <w:p w14:paraId="3765EF33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Número de fax</w:t>
            </w:r>
          </w:p>
        </w:tc>
        <w:tc>
          <w:tcPr>
            <w:tcW w:w="3611" w:type="pct"/>
            <w:shd w:val="clear" w:color="auto" w:fill="auto"/>
          </w:tcPr>
          <w:p w14:paraId="5C964CCB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  <w:tr w:rsidR="00E15F36" w:rsidRPr="005B5D0F" w14:paraId="48363CEE" w14:textId="77777777" w:rsidTr="00E15F36">
        <w:tc>
          <w:tcPr>
            <w:tcW w:w="1389" w:type="pct"/>
            <w:shd w:val="clear" w:color="auto" w:fill="auto"/>
          </w:tcPr>
          <w:p w14:paraId="46479A59" w14:textId="77777777" w:rsidR="00E15F36" w:rsidRPr="005B5D0F" w:rsidRDefault="00E15F36" w:rsidP="00E15F36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Dirección de correo electrónico</w:t>
            </w:r>
          </w:p>
        </w:tc>
        <w:tc>
          <w:tcPr>
            <w:tcW w:w="3611" w:type="pct"/>
            <w:shd w:val="clear" w:color="auto" w:fill="auto"/>
          </w:tcPr>
          <w:p w14:paraId="43F92611" w14:textId="77777777" w:rsidR="00E15F36" w:rsidRPr="005B5D0F" w:rsidRDefault="00E15F36" w:rsidP="00E15F36">
            <w:pPr>
              <w:rPr>
                <w:lang w:val="es-ES_tradnl"/>
              </w:rPr>
            </w:pPr>
          </w:p>
        </w:tc>
      </w:tr>
    </w:tbl>
    <w:p w14:paraId="63CC5FBC" w14:textId="77777777" w:rsidR="00E15F36" w:rsidRPr="005B5D0F" w:rsidRDefault="00E15F36" w:rsidP="00E15F36">
      <w:pPr>
        <w:ind w:left="792"/>
        <w:rPr>
          <w:rFonts w:cs="Arial"/>
          <w:b/>
          <w:color w:val="000000"/>
          <w:sz w:val="20"/>
          <w:lang w:val="es-ES_tradnl"/>
        </w:rPr>
      </w:pPr>
      <w:r w:rsidRPr="005B5D0F">
        <w:rPr>
          <w:b/>
          <w:color w:val="000000"/>
          <w:sz w:val="20"/>
          <w:lang w:val="es-ES_tradnl"/>
        </w:rPr>
        <w:t xml:space="preserve"> </w:t>
      </w:r>
    </w:p>
    <w:p w14:paraId="4C170A57" w14:textId="5CD3E198" w:rsidR="00E15F36" w:rsidRPr="005B5D0F" w:rsidRDefault="00E15F36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es-ES_tradnl"/>
        </w:rPr>
      </w:pPr>
      <w:r w:rsidRPr="005B5D0F">
        <w:rPr>
          <w:lang w:val="es-ES_tradnl"/>
        </w:rPr>
        <w:br w:type="page"/>
      </w:r>
    </w:p>
    <w:p w14:paraId="47826E78" w14:textId="77777777" w:rsidR="008C547F" w:rsidRPr="005B5D0F" w:rsidRDefault="008C547F" w:rsidP="008C547F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es-ES_tradnl"/>
        </w:rPr>
      </w:pPr>
    </w:p>
    <w:p w14:paraId="15770CE2" w14:textId="77777777" w:rsidR="00F9676B" w:rsidRPr="005B5D0F" w:rsidRDefault="00C6517A" w:rsidP="00314DF2">
      <w:pPr>
        <w:pStyle w:val="Heading1"/>
        <w:rPr>
          <w:lang w:val="es-ES_tradnl"/>
        </w:rPr>
      </w:pPr>
      <w:bookmarkStart w:id="12" w:name="_Toc476240996"/>
      <w:bookmarkStart w:id="13" w:name="_Toc480273825"/>
      <w:r w:rsidRPr="005B5D0F">
        <w:rPr>
          <w:lang w:val="es-ES_tradnl"/>
        </w:rPr>
        <w:t>Información general</w:t>
      </w:r>
      <w:bookmarkEnd w:id="12"/>
      <w:bookmarkEnd w:id="1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4"/>
        <w:gridCol w:w="6854"/>
      </w:tblGrid>
      <w:tr w:rsidR="00444B3F" w:rsidRPr="005B5D0F" w14:paraId="725A98DD" w14:textId="77777777" w:rsidTr="004767FD">
        <w:tc>
          <w:tcPr>
            <w:tcW w:w="1388" w:type="pct"/>
          </w:tcPr>
          <w:p w14:paraId="1335FC1E" w14:textId="77777777" w:rsidR="00444B3F" w:rsidRPr="005B5D0F" w:rsidRDefault="00444B3F" w:rsidP="00297804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Nombre propuesto para la acción</w:t>
            </w:r>
          </w:p>
        </w:tc>
        <w:tc>
          <w:tcPr>
            <w:tcW w:w="3612" w:type="pct"/>
          </w:tcPr>
          <w:p w14:paraId="1915BF5A" w14:textId="77777777" w:rsidR="00444B3F" w:rsidRPr="005B5D0F" w:rsidRDefault="00444B3F" w:rsidP="00297804">
            <w:pPr>
              <w:rPr>
                <w:lang w:val="es-ES_tradnl"/>
              </w:rPr>
            </w:pPr>
          </w:p>
        </w:tc>
      </w:tr>
      <w:tr w:rsidR="00444B3F" w:rsidRPr="005B5D0F" w14:paraId="2CDE0A9D" w14:textId="77777777" w:rsidTr="004767FD">
        <w:tc>
          <w:tcPr>
            <w:tcW w:w="1388" w:type="pct"/>
          </w:tcPr>
          <w:p w14:paraId="18A746D5" w14:textId="77777777" w:rsidR="00444B3F" w:rsidRPr="005B5D0F" w:rsidRDefault="00444B3F" w:rsidP="00297804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País</w:t>
            </w:r>
          </w:p>
        </w:tc>
        <w:tc>
          <w:tcPr>
            <w:tcW w:w="3612" w:type="pct"/>
          </w:tcPr>
          <w:p w14:paraId="64550642" w14:textId="77777777" w:rsidR="00444B3F" w:rsidRPr="005B5D0F" w:rsidRDefault="00444B3F" w:rsidP="00297804">
            <w:pPr>
              <w:rPr>
                <w:lang w:val="es-ES_tradnl"/>
              </w:rPr>
            </w:pPr>
          </w:p>
        </w:tc>
      </w:tr>
      <w:tr w:rsidR="004767FD" w:rsidRPr="005B5D0F" w14:paraId="0B85E206" w14:textId="77777777" w:rsidTr="004767FD">
        <w:tc>
          <w:tcPr>
            <w:tcW w:w="1388" w:type="pct"/>
          </w:tcPr>
          <w:p w14:paraId="5D49ED71" w14:textId="77777777" w:rsidR="004767FD" w:rsidRPr="005B5D0F" w:rsidRDefault="004767FD" w:rsidP="00297804">
            <w:pPr>
              <w:tabs>
                <w:tab w:val="left" w:pos="851"/>
              </w:tabs>
              <w:suppressAutoHyphens w:val="0"/>
              <w:autoSpaceDN/>
              <w:spacing w:before="120"/>
              <w:ind w:left="0"/>
              <w:textAlignment w:val="auto"/>
              <w:rPr>
                <w:rFonts w:cs="Arial"/>
                <w:b/>
                <w:szCs w:val="22"/>
                <w:lang w:val="es-ES_tradnl"/>
              </w:rPr>
            </w:pPr>
            <w:r w:rsidRPr="005B5D0F">
              <w:rPr>
                <w:b/>
                <w:lang w:val="es-ES_tradnl"/>
              </w:rPr>
              <w:t>Institución beneficiaria/socia</w:t>
            </w:r>
          </w:p>
        </w:tc>
        <w:tc>
          <w:tcPr>
            <w:tcW w:w="3612" w:type="pct"/>
          </w:tcPr>
          <w:p w14:paraId="78270208" w14:textId="77777777" w:rsidR="004767FD" w:rsidRPr="005B5D0F" w:rsidRDefault="004767FD" w:rsidP="00297804">
            <w:pPr>
              <w:rPr>
                <w:lang w:val="es-ES_tradnl"/>
              </w:rPr>
            </w:pPr>
          </w:p>
        </w:tc>
      </w:tr>
    </w:tbl>
    <w:p w14:paraId="2A3CB00F" w14:textId="5851AABA" w:rsidR="00C94906" w:rsidRPr="005B5D0F" w:rsidRDefault="00C94906" w:rsidP="00297804">
      <w:pPr>
        <w:tabs>
          <w:tab w:val="left" w:pos="851"/>
        </w:tabs>
        <w:suppressAutoHyphens w:val="0"/>
        <w:autoSpaceDN/>
        <w:spacing w:before="120"/>
        <w:ind w:left="0"/>
        <w:textAlignment w:val="auto"/>
        <w:rPr>
          <w:rFonts w:cs="Arial"/>
          <w:b/>
          <w:szCs w:val="22"/>
          <w:lang w:val="es-ES_tradnl"/>
        </w:rPr>
      </w:pPr>
      <w:r w:rsidRPr="005B5D0F">
        <w:rPr>
          <w:b/>
          <w:lang w:val="es-ES_tradnl"/>
        </w:rPr>
        <w:t>Áreas de asistencia</w:t>
      </w:r>
      <w:r w:rsidR="00BC4B35">
        <w:rPr>
          <w:b/>
          <w:lang w:val="es-ES_tradnl"/>
        </w:rPr>
        <w:t xml:space="preserve"> (o apoyo)</w:t>
      </w:r>
    </w:p>
    <w:p w14:paraId="41207AD0" w14:textId="480E8A51" w:rsidR="00E04542" w:rsidRPr="005B5D0F" w:rsidRDefault="00E04542" w:rsidP="00320E1C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lang w:val="es-ES_tradnl"/>
        </w:rPr>
        <w:t>Consulte</w:t>
      </w:r>
      <w:r w:rsidRPr="005B5D0F">
        <w:rPr>
          <w:rStyle w:val="Emphasis"/>
          <w:lang w:val="es-ES_tradnl"/>
        </w:rPr>
        <w:t xml:space="preserve"> </w:t>
      </w:r>
      <w:r w:rsidRPr="005B5D0F">
        <w:rPr>
          <w:rStyle w:val="Emphasis"/>
          <w:lang w:val="es-ES_tradnl"/>
        </w:rPr>
        <w:fldChar w:fldCharType="begin"/>
      </w:r>
      <w:r w:rsidRPr="005B5D0F">
        <w:rPr>
          <w:rStyle w:val="Emphasis"/>
          <w:lang w:val="es-ES_tradnl"/>
        </w:rPr>
        <w:instrText xml:space="preserve"> REF _Ref476589165 \h </w:instrText>
      </w:r>
      <w:r w:rsidR="00C00B44" w:rsidRPr="005B5D0F">
        <w:rPr>
          <w:rStyle w:val="Emphasis"/>
          <w:lang w:val="es-ES_tradnl"/>
        </w:rPr>
        <w:instrText xml:space="preserve"> \* MERGEFORMAT </w:instrText>
      </w:r>
      <w:r w:rsidRPr="005B5D0F">
        <w:rPr>
          <w:rStyle w:val="Emphasis"/>
          <w:lang w:val="es-ES_tradnl"/>
        </w:rPr>
      </w:r>
      <w:r w:rsidRPr="005B5D0F">
        <w:rPr>
          <w:rStyle w:val="Emphasis"/>
          <w:lang w:val="es-ES_tradnl"/>
        </w:rPr>
        <w:fldChar w:fldCharType="separate"/>
      </w:r>
      <w:r w:rsidR="009F32F5" w:rsidRPr="005B5D0F">
        <w:rPr>
          <w:lang w:val="es-ES_tradnl"/>
        </w:rPr>
        <w:t xml:space="preserve">Tabla </w:t>
      </w:r>
      <w:r w:rsidR="009F32F5" w:rsidRPr="005B5D0F">
        <w:rPr>
          <w:noProof/>
          <w:lang w:val="es-ES_tradnl"/>
        </w:rPr>
        <w:t>1</w:t>
      </w:r>
      <w:r w:rsidR="009F32F5" w:rsidRPr="005B5D0F">
        <w:rPr>
          <w:lang w:val="es-ES_tradnl"/>
        </w:rPr>
        <w:t xml:space="preserve">: Área(s) de </w:t>
      </w:r>
      <w:r w:rsidR="00A12832">
        <w:rPr>
          <w:lang w:val="es-ES_tradnl"/>
        </w:rPr>
        <w:t>apoyo</w:t>
      </w:r>
      <w:r w:rsidR="00A12832" w:rsidRPr="005B5D0F">
        <w:rPr>
          <w:lang w:val="es-ES_tradnl"/>
        </w:rPr>
        <w:t xml:space="preserve"> </w:t>
      </w:r>
      <w:r w:rsidR="009F32F5" w:rsidRPr="005B5D0F">
        <w:rPr>
          <w:lang w:val="es-ES_tradnl"/>
        </w:rPr>
        <w:t>de la acción propuesta</w:t>
      </w:r>
      <w:r w:rsidRPr="005B5D0F">
        <w:rPr>
          <w:rStyle w:val="Emphasis"/>
          <w:lang w:val="es-ES_tradnl"/>
        </w:rPr>
        <w:fldChar w:fldCharType="end"/>
      </w:r>
      <w:r w:rsidRPr="005B5D0F">
        <w:rPr>
          <w:rStyle w:val="Emphasis"/>
          <w:lang w:val="es-ES_tradnl"/>
        </w:rPr>
        <w:t xml:space="preserve"> </w:t>
      </w:r>
    </w:p>
    <w:p w14:paraId="753B0BE8" w14:textId="70DD26C1" w:rsidR="00297804" w:rsidRPr="005B5D0F" w:rsidRDefault="00E04542" w:rsidP="00320E1C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Indique aquí la(s) área(s) de protección social, trabajo y empleo en las que necesite </w:t>
      </w:r>
      <w:r w:rsidR="00A12832">
        <w:rPr>
          <w:rStyle w:val="Emphasis"/>
          <w:lang w:val="es-ES_tradnl"/>
        </w:rPr>
        <w:t>apoyo</w:t>
      </w:r>
      <w:r w:rsidRPr="005B5D0F">
        <w:rPr>
          <w:rStyle w:val="Emphasis"/>
          <w:lang w:val="es-ES_tradnl"/>
        </w:rPr>
        <w:t>. Puede marcar una o va</w:t>
      </w:r>
      <w:r w:rsidR="00B073A4">
        <w:rPr>
          <w:rStyle w:val="Emphasis"/>
          <w:lang w:val="es-ES_tradnl"/>
        </w:rPr>
        <w:t xml:space="preserve">rias áreas, si procede. </w:t>
      </w:r>
    </w:p>
    <w:p w14:paraId="479CB1EB" w14:textId="77777777" w:rsidR="00E04542" w:rsidRPr="005B5D0F" w:rsidRDefault="00E04542" w:rsidP="00E04542">
      <w:pPr>
        <w:pStyle w:val="Heading1"/>
        <w:rPr>
          <w:lang w:val="es-ES_tradnl"/>
        </w:rPr>
      </w:pPr>
      <w:bookmarkStart w:id="14" w:name="_Toc476240997"/>
      <w:bookmarkStart w:id="15" w:name="_Toc480273826"/>
      <w:r w:rsidRPr="005B5D0F">
        <w:rPr>
          <w:lang w:val="es-ES_tradnl"/>
        </w:rPr>
        <w:t>Antecedentes</w:t>
      </w:r>
      <w:bookmarkEnd w:id="14"/>
      <w:bookmarkEnd w:id="15"/>
    </w:p>
    <w:p w14:paraId="61626E3E" w14:textId="77777777" w:rsidR="00E04542" w:rsidRPr="005B5D0F" w:rsidRDefault="00E04542" w:rsidP="00E04542">
      <w:pPr>
        <w:pStyle w:val="Heading2"/>
        <w:rPr>
          <w:lang w:val="es-ES_tradnl"/>
        </w:rPr>
      </w:pPr>
      <w:bookmarkStart w:id="16" w:name="_Toc476240998"/>
      <w:bookmarkStart w:id="17" w:name="_Toc480273827"/>
      <w:r w:rsidRPr="005B5D0F">
        <w:rPr>
          <w:lang w:val="es-ES_tradnl"/>
        </w:rPr>
        <w:t>Mandato institucional</w:t>
      </w:r>
      <w:bookmarkEnd w:id="16"/>
      <w:bookmarkEnd w:id="17"/>
    </w:p>
    <w:p w14:paraId="182C339E" w14:textId="77777777" w:rsidR="00E04542" w:rsidRPr="005B5D0F" w:rsidRDefault="00E04542" w:rsidP="00E04542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Describa el mandato (misión, visión, situación legal y mandato, etcétera) de su institución y la función que desempeña en el marco político e institucional de su país.</w:t>
      </w:r>
    </w:p>
    <w:p w14:paraId="72C4E7DF" w14:textId="22C15FB6" w:rsidR="00E04542" w:rsidRPr="005B5D0F" w:rsidRDefault="00E04542" w:rsidP="00E04542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Describa también la estructura de su organización y, si procede, la función específica del departamento u oficina que presenta esta solicitud. Por favor, </w:t>
      </w:r>
      <w:r w:rsidRPr="005B5D0F">
        <w:rPr>
          <w:rStyle w:val="Emphasis"/>
          <w:b/>
          <w:lang w:val="es-ES_tradnl"/>
        </w:rPr>
        <w:t xml:space="preserve">no exceda las </w:t>
      </w:r>
      <w:r w:rsidR="00E33DF6">
        <w:rPr>
          <w:rStyle w:val="Emphasis"/>
          <w:b/>
          <w:lang w:val="es-ES_tradnl"/>
        </w:rPr>
        <w:t>300</w:t>
      </w:r>
      <w:r w:rsidRPr="005B5D0F">
        <w:rPr>
          <w:rStyle w:val="Emphasis"/>
          <w:b/>
          <w:lang w:val="es-ES_tradnl"/>
        </w:rPr>
        <w:t xml:space="preserve">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4542" w:rsidRPr="005B5D0F" w14:paraId="31BEFBE6" w14:textId="77777777" w:rsidTr="00E15F36">
        <w:tc>
          <w:tcPr>
            <w:tcW w:w="5000" w:type="pct"/>
            <w:shd w:val="clear" w:color="auto" w:fill="auto"/>
          </w:tcPr>
          <w:p w14:paraId="07004E0D" w14:textId="77777777" w:rsidR="00E04542" w:rsidRPr="005B5D0F" w:rsidRDefault="00E04542" w:rsidP="00E15F36">
            <w:pPr>
              <w:rPr>
                <w:lang w:val="es-ES_tradnl"/>
              </w:rPr>
            </w:pPr>
          </w:p>
        </w:tc>
      </w:tr>
    </w:tbl>
    <w:p w14:paraId="06D282B8" w14:textId="77777777" w:rsidR="00E04542" w:rsidRPr="005B5D0F" w:rsidRDefault="00E04542" w:rsidP="00E04542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es-ES_tradnl"/>
        </w:rPr>
      </w:pPr>
    </w:p>
    <w:p w14:paraId="54ED905A" w14:textId="77777777" w:rsidR="00E04542" w:rsidRPr="005B5D0F" w:rsidRDefault="00E04542" w:rsidP="00E04542">
      <w:pPr>
        <w:pStyle w:val="Heading2"/>
        <w:rPr>
          <w:lang w:val="es-ES_tradnl"/>
        </w:rPr>
      </w:pPr>
      <w:bookmarkStart w:id="18" w:name="_Toc476240999"/>
      <w:bookmarkStart w:id="19" w:name="_Toc480273828"/>
      <w:r w:rsidRPr="005B5D0F">
        <w:rPr>
          <w:lang w:val="es-ES_tradnl"/>
        </w:rPr>
        <w:t>Situación sectorial</w:t>
      </w:r>
      <w:bookmarkEnd w:id="18"/>
      <w:bookmarkEnd w:id="19"/>
    </w:p>
    <w:p w14:paraId="38C7BFC9" w14:textId="3CAF8BD9" w:rsidR="00E04542" w:rsidRPr="005B5D0F" w:rsidRDefault="00E04542" w:rsidP="00E04542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Describa el contexto del sector del área de asistencia que </w:t>
      </w:r>
      <w:r w:rsidR="00BC4B35">
        <w:rPr>
          <w:rStyle w:val="Emphasis"/>
          <w:lang w:val="es-ES_tradnl"/>
        </w:rPr>
        <w:t xml:space="preserve">se </w:t>
      </w:r>
      <w:r w:rsidR="00BC4B35" w:rsidRPr="005B5D0F">
        <w:rPr>
          <w:rStyle w:val="Emphasis"/>
          <w:lang w:val="es-ES_tradnl"/>
        </w:rPr>
        <w:t>dese</w:t>
      </w:r>
      <w:r w:rsidR="00BC4B35">
        <w:rPr>
          <w:rStyle w:val="Emphasis"/>
          <w:lang w:val="es-ES_tradnl"/>
        </w:rPr>
        <w:t>a</w:t>
      </w:r>
      <w:r w:rsidR="00BC4B35" w:rsidRPr="005B5D0F">
        <w:rPr>
          <w:rStyle w:val="Emphasis"/>
          <w:lang w:val="es-ES_tradnl"/>
        </w:rPr>
        <w:t xml:space="preserve"> </w:t>
      </w:r>
      <w:r w:rsidRPr="005B5D0F">
        <w:rPr>
          <w:rStyle w:val="Emphasis"/>
          <w:lang w:val="es-ES_tradnl"/>
        </w:rPr>
        <w:t>abordar. Concretamente, cuáles son las principales políticas [</w:t>
      </w:r>
      <w:r w:rsidR="00B073A4">
        <w:rPr>
          <w:rStyle w:val="Emphasis"/>
          <w:lang w:val="es-ES_tradnl"/>
        </w:rPr>
        <w:t>y/</w:t>
      </w:r>
      <w:r w:rsidRPr="005B5D0F">
        <w:rPr>
          <w:rStyle w:val="Emphasis"/>
          <w:lang w:val="es-ES_tradnl"/>
        </w:rPr>
        <w:t xml:space="preserve">o programas] pertinentes para comprender las razones de la presentación de su solicitud. Por favor, </w:t>
      </w:r>
      <w:r w:rsidRPr="005B5D0F">
        <w:rPr>
          <w:rStyle w:val="Emphasis"/>
          <w:b/>
          <w:lang w:val="es-ES_tradnl"/>
        </w:rPr>
        <w:t xml:space="preserve">no exceda las </w:t>
      </w:r>
      <w:r w:rsidR="00E33DF6">
        <w:rPr>
          <w:rStyle w:val="Emphasis"/>
          <w:b/>
          <w:lang w:val="es-ES_tradnl"/>
        </w:rPr>
        <w:t>500</w:t>
      </w:r>
      <w:r w:rsidRPr="005B5D0F">
        <w:rPr>
          <w:rStyle w:val="Emphasis"/>
          <w:b/>
          <w:lang w:val="es-ES_tradnl"/>
        </w:rPr>
        <w:t xml:space="preserve">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4542" w:rsidRPr="005B5D0F" w14:paraId="6871D897" w14:textId="77777777" w:rsidTr="00E15F36">
        <w:tc>
          <w:tcPr>
            <w:tcW w:w="5000" w:type="pct"/>
            <w:shd w:val="clear" w:color="auto" w:fill="auto"/>
          </w:tcPr>
          <w:p w14:paraId="62155BDB" w14:textId="77777777" w:rsidR="00E04542" w:rsidRPr="005B5D0F" w:rsidRDefault="00E04542" w:rsidP="00E15F36">
            <w:pPr>
              <w:rPr>
                <w:lang w:val="es-ES_tradnl"/>
              </w:rPr>
            </w:pPr>
          </w:p>
        </w:tc>
      </w:tr>
    </w:tbl>
    <w:p w14:paraId="728F189B" w14:textId="77777777" w:rsidR="00E04542" w:rsidRPr="005B5D0F" w:rsidRDefault="00E04542" w:rsidP="00E04542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es-ES_tradnl"/>
        </w:rPr>
      </w:pPr>
    </w:p>
    <w:p w14:paraId="76AFE6E5" w14:textId="77777777" w:rsidR="00E04542" w:rsidRPr="005B5D0F" w:rsidRDefault="00E04542" w:rsidP="00E04542">
      <w:pPr>
        <w:pStyle w:val="Heading2"/>
        <w:rPr>
          <w:lang w:val="es-ES_tradnl"/>
        </w:rPr>
      </w:pPr>
      <w:bookmarkStart w:id="20" w:name="_Toc476241000"/>
      <w:bookmarkStart w:id="21" w:name="_Toc480273829"/>
      <w:r w:rsidRPr="005B5D0F">
        <w:rPr>
          <w:lang w:val="es-ES_tradnl"/>
        </w:rPr>
        <w:t>Cooperación</w:t>
      </w:r>
      <w:bookmarkEnd w:id="20"/>
      <w:bookmarkEnd w:id="21"/>
    </w:p>
    <w:p w14:paraId="5539D14E" w14:textId="4BFAEA56" w:rsidR="00E04542" w:rsidRPr="005B5D0F" w:rsidRDefault="00E04542" w:rsidP="00E04542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Si procede, describa las principales iniciativas o programas de cooperación que aborden los retos (necesidades y carencias) que haya identificado arriba y cómo ayudan a su institución. Si no existe ninguno, indique «no procede». Por favor, </w:t>
      </w:r>
      <w:r w:rsidRPr="005B5D0F">
        <w:rPr>
          <w:rStyle w:val="Emphasis"/>
          <w:b/>
          <w:lang w:val="es-ES_tradnl"/>
        </w:rPr>
        <w:t xml:space="preserve">no exceda las </w:t>
      </w:r>
      <w:r w:rsidR="00E33DF6">
        <w:rPr>
          <w:rStyle w:val="Emphasis"/>
          <w:b/>
          <w:lang w:val="es-ES_tradnl"/>
        </w:rPr>
        <w:t>250</w:t>
      </w:r>
      <w:r w:rsidRPr="005B5D0F">
        <w:rPr>
          <w:rStyle w:val="Emphasis"/>
          <w:b/>
          <w:lang w:val="es-ES_tradnl"/>
        </w:rPr>
        <w:t xml:space="preserve"> palabras.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4542" w:rsidRPr="005B5D0F" w14:paraId="23DAA09A" w14:textId="77777777" w:rsidTr="00E15F36">
        <w:tc>
          <w:tcPr>
            <w:tcW w:w="5000" w:type="pct"/>
            <w:shd w:val="clear" w:color="auto" w:fill="auto"/>
          </w:tcPr>
          <w:p w14:paraId="261F8FC1" w14:textId="77777777" w:rsidR="00E04542" w:rsidRPr="005B5D0F" w:rsidRDefault="00E04542" w:rsidP="00E15F36">
            <w:pPr>
              <w:rPr>
                <w:lang w:val="es-ES_tradnl"/>
              </w:rPr>
            </w:pPr>
          </w:p>
        </w:tc>
      </w:tr>
    </w:tbl>
    <w:p w14:paraId="15500459" w14:textId="77777777" w:rsidR="00E04542" w:rsidRPr="005B5D0F" w:rsidRDefault="00E04542" w:rsidP="00E04542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es-ES_tradnl"/>
        </w:rPr>
      </w:pPr>
    </w:p>
    <w:p w14:paraId="39C379FD" w14:textId="77777777" w:rsidR="00E04542" w:rsidRPr="005B5D0F" w:rsidRDefault="00E04542" w:rsidP="00E04542">
      <w:pPr>
        <w:pStyle w:val="Heading2"/>
        <w:rPr>
          <w:lang w:val="es-ES_tradnl"/>
        </w:rPr>
      </w:pPr>
      <w:bookmarkStart w:id="22" w:name="_Toc476241001"/>
      <w:bookmarkStart w:id="23" w:name="_Toc480273830"/>
      <w:r w:rsidRPr="005B5D0F">
        <w:rPr>
          <w:lang w:val="es-ES_tradnl"/>
        </w:rPr>
        <w:t>Retos</w:t>
      </w:r>
      <w:bookmarkEnd w:id="22"/>
      <w:bookmarkEnd w:id="23"/>
    </w:p>
    <w:p w14:paraId="1B2BA678" w14:textId="59239C75" w:rsidR="00E04542" w:rsidRPr="005B5D0F" w:rsidRDefault="00E04542" w:rsidP="00E04542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Describa brevemente los retos a los que se enfrenta su institución en el contexto sectorial y nacional. Por favor, </w:t>
      </w:r>
      <w:r w:rsidRPr="005B5D0F">
        <w:rPr>
          <w:rStyle w:val="Emphasis"/>
          <w:b/>
          <w:lang w:val="es-ES_tradnl"/>
        </w:rPr>
        <w:t xml:space="preserve">no exceda las </w:t>
      </w:r>
      <w:r w:rsidR="00E33DF6">
        <w:rPr>
          <w:rStyle w:val="Emphasis"/>
          <w:b/>
          <w:lang w:val="es-ES_tradnl"/>
        </w:rPr>
        <w:t>400</w:t>
      </w:r>
      <w:r w:rsidRPr="005B5D0F">
        <w:rPr>
          <w:rStyle w:val="Emphasis"/>
          <w:b/>
          <w:lang w:val="es-ES_tradnl"/>
        </w:rPr>
        <w:t xml:space="preserve">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4542" w:rsidRPr="005B5D0F" w14:paraId="6EB16E4D" w14:textId="77777777" w:rsidTr="00E15F36">
        <w:tc>
          <w:tcPr>
            <w:tcW w:w="5000" w:type="pct"/>
            <w:shd w:val="clear" w:color="auto" w:fill="auto"/>
          </w:tcPr>
          <w:p w14:paraId="749E0EF9" w14:textId="77777777" w:rsidR="00E04542" w:rsidRPr="005B5D0F" w:rsidRDefault="00E04542" w:rsidP="00E15F36">
            <w:pPr>
              <w:rPr>
                <w:lang w:val="es-ES_tradnl"/>
              </w:rPr>
            </w:pPr>
          </w:p>
        </w:tc>
      </w:tr>
    </w:tbl>
    <w:p w14:paraId="27E165F4" w14:textId="77777777" w:rsidR="00E04542" w:rsidRPr="005B5D0F" w:rsidRDefault="00E04542" w:rsidP="00E04542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es-ES_tradnl"/>
        </w:rPr>
      </w:pPr>
    </w:p>
    <w:p w14:paraId="0D10FD5D" w14:textId="77777777" w:rsidR="00E04542" w:rsidRPr="005B5D0F" w:rsidRDefault="00E04542" w:rsidP="009F32F5">
      <w:pPr>
        <w:pStyle w:val="Heading2"/>
        <w:keepNext/>
        <w:ind w:left="578" w:hanging="578"/>
        <w:rPr>
          <w:lang w:val="es-ES_tradnl"/>
        </w:rPr>
      </w:pPr>
      <w:bookmarkStart w:id="24" w:name="_Toc476241002"/>
      <w:bookmarkStart w:id="25" w:name="_Toc480273831"/>
      <w:r w:rsidRPr="005B5D0F">
        <w:rPr>
          <w:lang w:val="es-ES_tradnl"/>
        </w:rPr>
        <w:lastRenderedPageBreak/>
        <w:t>Referencias</w:t>
      </w:r>
      <w:bookmarkEnd w:id="24"/>
      <w:bookmarkEnd w:id="25"/>
    </w:p>
    <w:p w14:paraId="5FD48358" w14:textId="7A332C41" w:rsidR="00E04542" w:rsidRPr="005B5D0F" w:rsidRDefault="00E04542" w:rsidP="00E04542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Enumere, si procede, los principales documentos de referencia para comprender la situación sectorial y la función de su institución. Incluya una descripción muy breve del</w:t>
      </w:r>
      <w:r w:rsidR="00A12832">
        <w:rPr>
          <w:rStyle w:val="Emphasis"/>
          <w:lang w:val="es-ES_tradnl"/>
        </w:rPr>
        <w:t>/</w:t>
      </w:r>
      <w:proofErr w:type="gramStart"/>
      <w:r w:rsidR="00A12832">
        <w:rPr>
          <w:rStyle w:val="Emphasis"/>
          <w:lang w:val="es-ES_tradnl"/>
        </w:rPr>
        <w:t>de los</w:t>
      </w:r>
      <w:r w:rsidRPr="005B5D0F">
        <w:rPr>
          <w:rStyle w:val="Emphasis"/>
          <w:lang w:val="es-ES_tradnl"/>
        </w:rPr>
        <w:t xml:space="preserve"> documento</w:t>
      </w:r>
      <w:proofErr w:type="gramEnd"/>
      <w:r w:rsidR="00A12832">
        <w:rPr>
          <w:rStyle w:val="Emphasis"/>
          <w:lang w:val="es-ES_tradnl"/>
        </w:rPr>
        <w:t>/s</w:t>
      </w:r>
      <w:r w:rsidRPr="005B5D0F">
        <w:rPr>
          <w:rStyle w:val="Emphasis"/>
          <w:lang w:val="es-ES_tradnl"/>
        </w:rPr>
        <w:t>.</w:t>
      </w:r>
    </w:p>
    <w:p w14:paraId="76BFA766" w14:textId="77777777" w:rsidR="00E04542" w:rsidRPr="005B5D0F" w:rsidRDefault="00E04542" w:rsidP="00E04542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Si se han realizado estudios específicos de diagnóstico y evaluación, enumérelos también.</w:t>
      </w:r>
    </w:p>
    <w:p w14:paraId="3185EB7E" w14:textId="77777777" w:rsidR="00E04542" w:rsidRPr="005B5D0F" w:rsidRDefault="00E04542" w:rsidP="00E04542">
      <w:pPr>
        <w:rPr>
          <w:rStyle w:val="Emphasis"/>
          <w:lang w:val="es-ES_tradnl"/>
        </w:rPr>
      </w:pPr>
      <w:r w:rsidRPr="005B5D0F">
        <w:rPr>
          <w:rStyle w:val="Emphasis"/>
          <w:b/>
          <w:lang w:val="es-ES_tradnl"/>
        </w:rPr>
        <w:t>Si va a enviar su solicitud por correo electrónico, adjunte una copia de los documentos enumerados.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4542" w:rsidRPr="005B5D0F" w14:paraId="3E6B693A" w14:textId="77777777" w:rsidTr="00E15F36">
        <w:tc>
          <w:tcPr>
            <w:tcW w:w="5000" w:type="pct"/>
            <w:shd w:val="clear" w:color="auto" w:fill="auto"/>
          </w:tcPr>
          <w:p w14:paraId="79A808ED" w14:textId="77777777" w:rsidR="00E04542" w:rsidRPr="005B5D0F" w:rsidRDefault="00E04542" w:rsidP="00E15F36">
            <w:pPr>
              <w:rPr>
                <w:lang w:val="es-ES_tradnl"/>
              </w:rPr>
            </w:pPr>
          </w:p>
        </w:tc>
      </w:tr>
    </w:tbl>
    <w:p w14:paraId="39B0BD19" w14:textId="77777777" w:rsidR="00E04542" w:rsidRPr="005B5D0F" w:rsidRDefault="00E04542" w:rsidP="00E04542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es-ES_tradnl"/>
        </w:rPr>
      </w:pPr>
    </w:p>
    <w:p w14:paraId="2205F165" w14:textId="1B3A5929" w:rsidR="00297804" w:rsidRPr="005B5D0F" w:rsidRDefault="00E04542" w:rsidP="00E04542">
      <w:pPr>
        <w:suppressAutoHyphens w:val="0"/>
        <w:autoSpaceDN/>
        <w:spacing w:after="200" w:line="276" w:lineRule="auto"/>
        <w:ind w:left="0"/>
        <w:textAlignment w:val="auto"/>
        <w:rPr>
          <w:lang w:val="es-ES_tradnl"/>
        </w:rPr>
      </w:pPr>
      <w:r w:rsidRPr="005B5D0F">
        <w:rPr>
          <w:lang w:val="es-ES_tradnl"/>
        </w:rPr>
        <w:br w:type="page"/>
      </w:r>
    </w:p>
    <w:p w14:paraId="590A6903" w14:textId="77777777" w:rsidR="008550C1" w:rsidRPr="005B5D0F" w:rsidRDefault="008550C1">
      <w:pPr>
        <w:suppressAutoHyphens w:val="0"/>
        <w:autoSpaceDN/>
        <w:spacing w:after="200" w:line="276" w:lineRule="auto"/>
        <w:ind w:left="0"/>
        <w:textAlignment w:val="auto"/>
        <w:rPr>
          <w:lang w:val="es-ES_tradnl"/>
        </w:rPr>
        <w:sectPr w:rsidR="008550C1" w:rsidRPr="005B5D0F" w:rsidSect="000C2792">
          <w:headerReference w:type="default" r:id="rId17"/>
          <w:pgSz w:w="11900" w:h="16840"/>
          <w:pgMar w:top="1134" w:right="1268" w:bottom="1440" w:left="1134" w:header="708" w:footer="708" w:gutter="0"/>
          <w:cols w:space="708"/>
        </w:sectPr>
      </w:pPr>
    </w:p>
    <w:p w14:paraId="0B20F0BF" w14:textId="43608AC0" w:rsidR="00E04542" w:rsidRPr="005B5D0F" w:rsidRDefault="00E04542" w:rsidP="00E04542">
      <w:pPr>
        <w:pStyle w:val="Caption"/>
        <w:keepNext/>
        <w:rPr>
          <w:lang w:val="es-ES_tradnl"/>
        </w:rPr>
      </w:pPr>
      <w:bookmarkStart w:id="26" w:name="_Ref476589165"/>
      <w:r w:rsidRPr="005B5D0F">
        <w:rPr>
          <w:lang w:val="es-ES_tradnl"/>
        </w:rPr>
        <w:lastRenderedPageBreak/>
        <w:t xml:space="preserve">Tabla </w:t>
      </w:r>
      <w:r w:rsidR="005B5D0F" w:rsidRPr="005B5D0F">
        <w:rPr>
          <w:lang w:val="es-ES_tradnl"/>
        </w:rPr>
        <w:fldChar w:fldCharType="begin"/>
      </w:r>
      <w:r w:rsidR="005B5D0F" w:rsidRPr="005B5D0F">
        <w:rPr>
          <w:lang w:val="es-ES_tradnl"/>
        </w:rPr>
        <w:instrText xml:space="preserve"> SEQ Table \* ARABIC </w:instrText>
      </w:r>
      <w:r w:rsidR="005B5D0F" w:rsidRPr="005B5D0F">
        <w:rPr>
          <w:lang w:val="es-ES_tradnl"/>
        </w:rPr>
        <w:fldChar w:fldCharType="separate"/>
      </w:r>
      <w:r w:rsidRPr="005B5D0F">
        <w:rPr>
          <w:noProof/>
          <w:lang w:val="es-ES_tradnl"/>
        </w:rPr>
        <w:t>1</w:t>
      </w:r>
      <w:r w:rsidR="005B5D0F" w:rsidRPr="005B5D0F">
        <w:rPr>
          <w:noProof/>
          <w:lang w:val="es-ES_tradnl"/>
        </w:rPr>
        <w:fldChar w:fldCharType="end"/>
      </w:r>
      <w:r w:rsidRPr="005B5D0F">
        <w:rPr>
          <w:lang w:val="es-ES_tradnl"/>
        </w:rPr>
        <w:t>: Área(s) de asistencia de la acción propuesta</w:t>
      </w:r>
      <w:bookmarkEnd w:id="26"/>
      <w:r w:rsidRPr="005B5D0F">
        <w:rPr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3621"/>
        <w:gridCol w:w="3620"/>
        <w:gridCol w:w="3621"/>
      </w:tblGrid>
      <w:tr w:rsidR="00F07BA1" w:rsidRPr="005B5D0F" w14:paraId="3243F335" w14:textId="77777777" w:rsidTr="009F32F5">
        <w:trPr>
          <w:trHeight w:val="20"/>
        </w:trPr>
        <w:tc>
          <w:tcPr>
            <w:tcW w:w="3620" w:type="dxa"/>
            <w:vMerge w:val="restart"/>
            <w:shd w:val="clear" w:color="auto" w:fill="auto"/>
            <w:noWrap/>
            <w:hideMark/>
          </w:tcPr>
          <w:p w14:paraId="57BC6C1B" w14:textId="77777777" w:rsidR="00470CED" w:rsidRPr="005B5D0F" w:rsidRDefault="00470CED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A Trabajo</w:t>
            </w:r>
          </w:p>
          <w:p w14:paraId="728C3354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3397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Economía laboral</w:t>
            </w:r>
          </w:p>
          <w:p w14:paraId="079A1076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77200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Trabajo en condiciones de servidumbre</w:t>
            </w:r>
          </w:p>
          <w:p w14:paraId="3C76248F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72564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Trabajo infantil</w:t>
            </w:r>
          </w:p>
          <w:p w14:paraId="1B654370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9534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Trabajo decente</w:t>
            </w:r>
          </w:p>
          <w:p w14:paraId="16D8F017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96742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CED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Futuro del trabajo</w:t>
            </w:r>
          </w:p>
          <w:p w14:paraId="1B7F5203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20107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Empleo</w:t>
            </w:r>
          </w:p>
          <w:p w14:paraId="7E7A04A5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30034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Política de empleo</w:t>
            </w:r>
          </w:p>
          <w:p w14:paraId="2A1119B1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41015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Seguridad en el empleo</w:t>
            </w:r>
          </w:p>
          <w:p w14:paraId="6D135691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6029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Servicios de empleo</w:t>
            </w:r>
          </w:p>
          <w:p w14:paraId="19ECEC85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88300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Trabajo forzado</w:t>
            </w:r>
          </w:p>
          <w:p w14:paraId="313A56E6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42452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Mercado laboral</w:t>
            </w:r>
          </w:p>
          <w:p w14:paraId="26249251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6598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Política laboral</w:t>
            </w:r>
          </w:p>
          <w:p w14:paraId="640E0251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2646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Medios de subsistencia</w:t>
            </w:r>
          </w:p>
          <w:p w14:paraId="087BD5EA" w14:textId="5BC2E913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27282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Clasificación de las ocupaciones</w:t>
            </w:r>
            <w:r w:rsidR="00BC4B35">
              <w:rPr>
                <w:rFonts w:ascii="Arial" w:hAnsi="Arial"/>
                <w:sz w:val="20"/>
                <w:lang w:val="es-ES_tradnl"/>
              </w:rPr>
              <w:t xml:space="preserve"> (</w:t>
            </w:r>
            <w:proofErr w:type="gramStart"/>
            <w:r w:rsidR="00BC4B35">
              <w:rPr>
                <w:rFonts w:ascii="Arial" w:hAnsi="Arial"/>
                <w:sz w:val="20"/>
                <w:lang w:val="es-ES_tradnl"/>
              </w:rPr>
              <w:t>sistemas nacionales de cual</w:t>
            </w:r>
            <w:r w:rsidR="00960358">
              <w:rPr>
                <w:rFonts w:ascii="Arial" w:hAnsi="Arial"/>
                <w:sz w:val="20"/>
                <w:lang w:val="es-ES_tradnl"/>
              </w:rPr>
              <w:t>i</w:t>
            </w:r>
            <w:r w:rsidR="00BC4B35">
              <w:rPr>
                <w:rFonts w:ascii="Arial" w:hAnsi="Arial"/>
                <w:sz w:val="20"/>
                <w:lang w:val="es-ES_tradnl"/>
              </w:rPr>
              <w:t>ficación?</w:t>
            </w:r>
            <w:proofErr w:type="gramEnd"/>
            <w:r w:rsidR="00BC4B35">
              <w:rPr>
                <w:rFonts w:ascii="Arial" w:hAnsi="Arial"/>
                <w:sz w:val="20"/>
                <w:lang w:val="es-ES_tradnl"/>
              </w:rPr>
              <w:t>)</w:t>
            </w:r>
          </w:p>
          <w:p w14:paraId="11CA287C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16821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Trata de personas</w:t>
            </w:r>
          </w:p>
          <w:p w14:paraId="137FD28C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8697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Desempleo</w:t>
            </w:r>
          </w:p>
          <w:p w14:paraId="29BD12DD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6653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Trabajadores</w:t>
            </w:r>
          </w:p>
        </w:tc>
        <w:tc>
          <w:tcPr>
            <w:tcW w:w="3621" w:type="dxa"/>
            <w:vMerge w:val="restart"/>
            <w:shd w:val="clear" w:color="auto" w:fill="auto"/>
            <w:noWrap/>
            <w:hideMark/>
          </w:tcPr>
          <w:p w14:paraId="55895F22" w14:textId="77777777" w:rsidR="00470CED" w:rsidRPr="005B5D0F" w:rsidRDefault="00470CED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C Relaciones laborales</w:t>
            </w:r>
          </w:p>
          <w:p w14:paraId="121373B2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81151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Negociación colectiva</w:t>
            </w:r>
          </w:p>
          <w:p w14:paraId="0F4A2D10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42571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Organizaciones de empleadores</w:t>
            </w:r>
          </w:p>
          <w:p w14:paraId="2BAF7789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89276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Conflictos laborales</w:t>
            </w:r>
          </w:p>
          <w:p w14:paraId="05898981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71387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Movimientos obreros</w:t>
            </w:r>
          </w:p>
          <w:p w14:paraId="086CDF53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6794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Diálogo social</w:t>
            </w:r>
          </w:p>
          <w:p w14:paraId="53C0353D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47275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Sindicatos</w:t>
            </w:r>
          </w:p>
          <w:p w14:paraId="0FC746F2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6765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Participación de los trabajadores</w:t>
            </w:r>
          </w:p>
          <w:p w14:paraId="6AF966F6" w14:textId="77777777" w:rsidR="00470CED" w:rsidRPr="005B5D0F" w:rsidRDefault="00896364" w:rsidP="009F32F5">
            <w:pPr>
              <w:spacing w:after="0"/>
              <w:ind w:left="284" w:hanging="284"/>
              <w:rPr>
                <w:rFonts w:ascii="Arial" w:hAnsi="Arial" w:cs="Arial"/>
                <w:b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71770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Representación de los trabajadores</w:t>
            </w:r>
          </w:p>
        </w:tc>
        <w:tc>
          <w:tcPr>
            <w:tcW w:w="3620" w:type="dxa"/>
            <w:vMerge w:val="restart"/>
            <w:shd w:val="clear" w:color="auto" w:fill="auto"/>
            <w:noWrap/>
          </w:tcPr>
          <w:p w14:paraId="7CEFDC48" w14:textId="77777777" w:rsidR="00470CED" w:rsidRPr="005B5D0F" w:rsidRDefault="00470CED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L Derechos humanos</w:t>
            </w:r>
          </w:p>
          <w:p w14:paraId="18E2AC2C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87688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Discriminación</w:t>
            </w:r>
          </w:p>
          <w:p w14:paraId="4AF3CAC2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84976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Derechos económicos y sociales</w:t>
            </w:r>
          </w:p>
          <w:p w14:paraId="05B645DA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7419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Igualdad de género</w:t>
            </w:r>
          </w:p>
          <w:p w14:paraId="3CA279B6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20006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Derechos del niño</w:t>
            </w:r>
          </w:p>
          <w:p w14:paraId="402419D4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4781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Derechos de las personas con discapacidad</w:t>
            </w:r>
          </w:p>
          <w:p w14:paraId="43FFA445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50801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Derechos sindicales</w:t>
            </w:r>
          </w:p>
          <w:p w14:paraId="414DC521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00138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Derechos de los trabajadores</w:t>
            </w:r>
          </w:p>
          <w:p w14:paraId="5F906990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47310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Justicia social</w:t>
            </w:r>
          </w:p>
        </w:tc>
        <w:tc>
          <w:tcPr>
            <w:tcW w:w="3621" w:type="dxa"/>
            <w:shd w:val="clear" w:color="auto" w:fill="auto"/>
            <w:noWrap/>
          </w:tcPr>
          <w:p w14:paraId="422EACB4" w14:textId="77777777" w:rsidR="00470CED" w:rsidRPr="005B5D0F" w:rsidRDefault="00470CED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S Tecnología</w:t>
            </w:r>
          </w:p>
          <w:p w14:paraId="13A444BE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98715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Tecnologías de la información y la comunicación</w:t>
            </w:r>
          </w:p>
          <w:p w14:paraId="1FEDEE37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14581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Tecnología intermedia</w:t>
            </w:r>
          </w:p>
          <w:p w14:paraId="05D86882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0651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CED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Cambio tecnológico</w:t>
            </w:r>
          </w:p>
          <w:p w14:paraId="5A2E035D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8340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CED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Transferencia de tecnología</w:t>
            </w:r>
          </w:p>
        </w:tc>
      </w:tr>
      <w:tr w:rsidR="00F07BA1" w:rsidRPr="005B5D0F" w14:paraId="1BC2D846" w14:textId="77777777" w:rsidTr="009F32F5">
        <w:trPr>
          <w:trHeight w:val="20"/>
        </w:trPr>
        <w:tc>
          <w:tcPr>
            <w:tcW w:w="3620" w:type="dxa"/>
            <w:vMerge/>
            <w:shd w:val="clear" w:color="auto" w:fill="auto"/>
            <w:noWrap/>
            <w:hideMark/>
          </w:tcPr>
          <w:p w14:paraId="73D60BB9" w14:textId="77777777" w:rsidR="00470CED" w:rsidRPr="005B5D0F" w:rsidRDefault="00470CED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vMerge/>
            <w:shd w:val="clear" w:color="auto" w:fill="auto"/>
            <w:noWrap/>
            <w:hideMark/>
          </w:tcPr>
          <w:p w14:paraId="758C9F61" w14:textId="77777777" w:rsidR="00470CED" w:rsidRPr="005B5D0F" w:rsidRDefault="00470CED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0" w:type="dxa"/>
            <w:vMerge/>
            <w:shd w:val="clear" w:color="auto" w:fill="auto"/>
            <w:noWrap/>
          </w:tcPr>
          <w:p w14:paraId="2ECB5116" w14:textId="77777777" w:rsidR="00470CED" w:rsidRPr="005B5D0F" w:rsidRDefault="00470CED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shd w:val="clear" w:color="auto" w:fill="auto"/>
            <w:noWrap/>
          </w:tcPr>
          <w:p w14:paraId="48F294C7" w14:textId="77777777" w:rsidR="00470CED" w:rsidRPr="005B5D0F" w:rsidRDefault="00470CED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T Gestión</w:t>
            </w:r>
          </w:p>
          <w:p w14:paraId="1D4283B1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20274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CED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Gestión de los recursos humanos</w:t>
            </w:r>
          </w:p>
        </w:tc>
      </w:tr>
      <w:tr w:rsidR="00F07BA1" w:rsidRPr="005B5D0F" w14:paraId="53F8430A" w14:textId="77777777" w:rsidTr="009F32F5">
        <w:trPr>
          <w:trHeight w:val="452"/>
        </w:trPr>
        <w:tc>
          <w:tcPr>
            <w:tcW w:w="3620" w:type="dxa"/>
            <w:vMerge/>
            <w:shd w:val="clear" w:color="auto" w:fill="auto"/>
            <w:noWrap/>
            <w:hideMark/>
          </w:tcPr>
          <w:p w14:paraId="1CEFA709" w14:textId="77777777" w:rsidR="00470CED" w:rsidRPr="005B5D0F" w:rsidRDefault="00470CED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vMerge/>
            <w:shd w:val="clear" w:color="auto" w:fill="auto"/>
            <w:noWrap/>
            <w:hideMark/>
          </w:tcPr>
          <w:p w14:paraId="30E7C130" w14:textId="77777777" w:rsidR="00470CED" w:rsidRPr="005B5D0F" w:rsidRDefault="00470CED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0" w:type="dxa"/>
            <w:vMerge/>
            <w:shd w:val="clear" w:color="auto" w:fill="auto"/>
            <w:noWrap/>
          </w:tcPr>
          <w:p w14:paraId="45EB1BC3" w14:textId="77777777" w:rsidR="00470CED" w:rsidRPr="005B5D0F" w:rsidRDefault="00470CED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vMerge w:val="restart"/>
            <w:shd w:val="clear" w:color="auto" w:fill="auto"/>
            <w:noWrap/>
          </w:tcPr>
          <w:p w14:paraId="6794F30F" w14:textId="77777777" w:rsidR="00470CED" w:rsidRPr="005B5D0F" w:rsidRDefault="00470CED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U Estadística</w:t>
            </w:r>
          </w:p>
          <w:p w14:paraId="583D83E1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27363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CED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Estadísticas del trabajo</w:t>
            </w:r>
          </w:p>
          <w:p w14:paraId="4AF92B20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3106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CED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Estadísticas de la Seguridad Social</w:t>
            </w:r>
          </w:p>
        </w:tc>
      </w:tr>
      <w:tr w:rsidR="00F07BA1" w:rsidRPr="005B5D0F" w14:paraId="248ADC72" w14:textId="77777777" w:rsidTr="009F32F5">
        <w:trPr>
          <w:trHeight w:val="452"/>
        </w:trPr>
        <w:tc>
          <w:tcPr>
            <w:tcW w:w="362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30BD5B" w14:textId="77777777" w:rsidR="00470CED" w:rsidRPr="005B5D0F" w:rsidRDefault="00470CED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DD4D62" w14:textId="77777777" w:rsidR="00470CED" w:rsidRPr="005B5D0F" w:rsidRDefault="00470CED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D Derecho laboral</w:t>
            </w:r>
          </w:p>
          <w:p w14:paraId="32EE9639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953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Repertorios de recomendaciones prácticas de la OIT</w:t>
            </w:r>
          </w:p>
          <w:p w14:paraId="0605D896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27294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Normas de la OIT</w:t>
            </w:r>
          </w:p>
          <w:p w14:paraId="295297BC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22699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Normas internacionales del trabajo</w:t>
            </w:r>
          </w:p>
          <w:p w14:paraId="6093C556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76449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Legislación laboral</w:t>
            </w:r>
          </w:p>
          <w:p w14:paraId="20065D5E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44311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Normas del trabajo</w:t>
            </w:r>
          </w:p>
          <w:p w14:paraId="2F38B2EB" w14:textId="77777777" w:rsidR="00470CED" w:rsidRPr="005B5D0F" w:rsidRDefault="00470CED" w:rsidP="009F32F5">
            <w:pPr>
              <w:spacing w:after="0"/>
              <w:ind w:left="284" w:hanging="284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62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2D34BE0F" w14:textId="77777777" w:rsidR="00470CED" w:rsidRPr="005B5D0F" w:rsidRDefault="00470CED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N Gobierno y Administración Pública</w:t>
            </w:r>
          </w:p>
          <w:p w14:paraId="5B6C1360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7382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Gobernanza</w:t>
            </w:r>
          </w:p>
          <w:p w14:paraId="5C30201E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03831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Administración del trabajo</w:t>
            </w:r>
          </w:p>
          <w:p w14:paraId="3D4CFB5C" w14:textId="77777777" w:rsidR="00470CED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56894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Administración de la Seguridad Social</w:t>
            </w:r>
          </w:p>
        </w:tc>
        <w:tc>
          <w:tcPr>
            <w:tcW w:w="3621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D53D7CE" w14:textId="77777777" w:rsidR="00470CED" w:rsidRPr="005B5D0F" w:rsidRDefault="00470CED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07BA1" w:rsidRPr="005B5D0F" w14:paraId="2C635C15" w14:textId="77777777" w:rsidTr="009F32F5">
        <w:trPr>
          <w:trHeight w:val="452"/>
        </w:trPr>
        <w:tc>
          <w:tcPr>
            <w:tcW w:w="362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37B663" w14:textId="77777777" w:rsidR="00F07BA1" w:rsidRPr="005B5D0F" w:rsidRDefault="00F07BA1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A5CDDEA" w14:textId="77777777" w:rsidR="00F07BA1" w:rsidRPr="005B5D0F" w:rsidRDefault="00F07BA1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7BA2DDB" w14:textId="77777777" w:rsidR="00F07BA1" w:rsidRPr="005B5D0F" w:rsidRDefault="00F07BA1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vMerge w:val="restart"/>
            <w:shd w:val="clear" w:color="auto" w:fill="auto"/>
            <w:noWrap/>
          </w:tcPr>
          <w:p w14:paraId="5C7DE7D9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V Investigación</w:t>
            </w:r>
          </w:p>
          <w:p w14:paraId="65345FFF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57417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Análisis de datos</w:t>
            </w:r>
          </w:p>
          <w:p w14:paraId="2553B69E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6612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Recopilación de datos</w:t>
            </w:r>
          </w:p>
          <w:p w14:paraId="1791A457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65614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Encuesta</w:t>
            </w:r>
          </w:p>
          <w:p w14:paraId="495A6862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53589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Proyecciones</w:t>
            </w:r>
          </w:p>
        </w:tc>
      </w:tr>
      <w:tr w:rsidR="00F07BA1" w:rsidRPr="005B5D0F" w14:paraId="21369CB5" w14:textId="77777777" w:rsidTr="009F32F5">
        <w:trPr>
          <w:trHeight w:val="452"/>
        </w:trPr>
        <w:tc>
          <w:tcPr>
            <w:tcW w:w="362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D05B5B" w14:textId="77777777" w:rsidR="00F07BA1" w:rsidRPr="005B5D0F" w:rsidRDefault="00F07BA1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4DA813" w14:textId="77777777" w:rsidR="00F07BA1" w:rsidRPr="005B5D0F" w:rsidRDefault="00F07BA1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0" w:type="dxa"/>
            <w:vMerge w:val="restart"/>
            <w:shd w:val="clear" w:color="auto" w:fill="auto"/>
            <w:noWrap/>
          </w:tcPr>
          <w:p w14:paraId="0C3597AE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Q Salud (acceso a los servicios)</w:t>
            </w:r>
          </w:p>
          <w:p w14:paraId="7F089937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792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Limitaciones en la actividad</w:t>
            </w:r>
          </w:p>
          <w:p w14:paraId="07EADD3A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44187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Política sanitaria</w:t>
            </w:r>
          </w:p>
          <w:p w14:paraId="5835B27D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5701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VIH/SIDA</w:t>
            </w:r>
          </w:p>
          <w:p w14:paraId="1F0D5CFF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66073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Atención médica</w:t>
            </w:r>
          </w:p>
          <w:p w14:paraId="5EB57894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439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Seguridad y salud laboral</w:t>
            </w:r>
          </w:p>
          <w:p w14:paraId="72DFACB7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205217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Rehabilitación</w:t>
            </w:r>
          </w:p>
          <w:p w14:paraId="09F1D85A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9381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Tabaquismo</w:t>
            </w:r>
          </w:p>
          <w:p w14:paraId="1E05AF84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55890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Abuso de sustancias</w:t>
            </w:r>
          </w:p>
        </w:tc>
        <w:tc>
          <w:tcPr>
            <w:tcW w:w="3621" w:type="dxa"/>
            <w:vMerge/>
            <w:shd w:val="clear" w:color="auto" w:fill="auto"/>
            <w:noWrap/>
          </w:tcPr>
          <w:p w14:paraId="5B2B24FB" w14:textId="77777777" w:rsidR="00F07BA1" w:rsidRPr="005B5D0F" w:rsidRDefault="00F07BA1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07BA1" w:rsidRPr="005B5D0F" w14:paraId="437A2480" w14:textId="77777777" w:rsidTr="009F32F5">
        <w:trPr>
          <w:trHeight w:val="470"/>
        </w:trPr>
        <w:tc>
          <w:tcPr>
            <w:tcW w:w="362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269855" w14:textId="77777777" w:rsidR="00F07BA1" w:rsidRPr="005B5D0F" w:rsidRDefault="00F07BA1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AEC0C8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E Protección social</w:t>
            </w:r>
          </w:p>
          <w:p w14:paraId="01269293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67518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Asistencia social</w:t>
            </w:r>
          </w:p>
          <w:p w14:paraId="3FD1C3AE" w14:textId="77646548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77523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F36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Seguridad Social</w:t>
            </w:r>
          </w:p>
          <w:p w14:paraId="6D4CBF7A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9512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Servicios sociales</w:t>
            </w:r>
          </w:p>
        </w:tc>
        <w:tc>
          <w:tcPr>
            <w:tcW w:w="362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45AABC0" w14:textId="77777777" w:rsidR="00F07BA1" w:rsidRPr="005B5D0F" w:rsidRDefault="00F07BA1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57BA51E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F07BA1" w:rsidRPr="005B5D0F" w14:paraId="7217A55C" w14:textId="77777777" w:rsidTr="009F32F5">
        <w:trPr>
          <w:trHeight w:val="452"/>
        </w:trPr>
        <w:tc>
          <w:tcPr>
            <w:tcW w:w="3620" w:type="dxa"/>
            <w:vMerge w:val="restart"/>
            <w:shd w:val="clear" w:color="auto" w:fill="auto"/>
            <w:noWrap/>
            <w:hideMark/>
          </w:tcPr>
          <w:p w14:paraId="3FD7099B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B Condiciones laborales</w:t>
            </w:r>
          </w:p>
          <w:p w14:paraId="3798679C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20641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>Organización del tiempo de trabajo</w:t>
            </w:r>
          </w:p>
          <w:p w14:paraId="6CCB9F84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213096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Condiciones del empleo</w:t>
            </w:r>
          </w:p>
          <w:p w14:paraId="5AB36E9B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0623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Excedencia</w:t>
            </w:r>
          </w:p>
          <w:p w14:paraId="30A720A1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12281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Protección de la maternidad</w:t>
            </w:r>
          </w:p>
          <w:p w14:paraId="169B7EAE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80532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Calidad de vida laboral</w:t>
            </w:r>
          </w:p>
          <w:p w14:paraId="6657A9E8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3053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Remuneración</w:t>
            </w:r>
          </w:p>
          <w:p w14:paraId="4C1E1B2C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213443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Instituciones benéficas</w:t>
            </w:r>
          </w:p>
          <w:p w14:paraId="3A05446C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74522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Entorno de trabajo</w:t>
            </w:r>
          </w:p>
          <w:p w14:paraId="771EAA1D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66925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Conciliación entre la vida profesional y la vida privada</w:t>
            </w:r>
          </w:p>
          <w:p w14:paraId="6E71144B" w14:textId="77777777" w:rsidR="00F07BA1" w:rsidRPr="005B5D0F" w:rsidRDefault="00896364" w:rsidP="009F32F5">
            <w:pPr>
              <w:spacing w:after="0"/>
              <w:ind w:left="284" w:hanging="284"/>
              <w:rPr>
                <w:rFonts w:ascii="Arial" w:hAnsi="Arial" w:cs="Arial"/>
                <w:b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77515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Organización del trabajo</w:t>
            </w:r>
          </w:p>
        </w:tc>
        <w:tc>
          <w:tcPr>
            <w:tcW w:w="3621" w:type="dxa"/>
            <w:vMerge/>
            <w:shd w:val="clear" w:color="auto" w:fill="auto"/>
            <w:noWrap/>
            <w:hideMark/>
          </w:tcPr>
          <w:p w14:paraId="03246188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0" w:type="dxa"/>
            <w:vMerge/>
            <w:shd w:val="clear" w:color="auto" w:fill="auto"/>
            <w:noWrap/>
          </w:tcPr>
          <w:p w14:paraId="25BE619E" w14:textId="77777777" w:rsidR="00F07BA1" w:rsidRPr="005B5D0F" w:rsidRDefault="00F07BA1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vMerge/>
            <w:shd w:val="clear" w:color="auto" w:fill="auto"/>
          </w:tcPr>
          <w:p w14:paraId="13B3C19F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Times New Roman" w:hAnsi="Times New Roman"/>
                <w:sz w:val="20"/>
                <w:lang w:val="es-ES_tradnl"/>
              </w:rPr>
            </w:pPr>
          </w:p>
        </w:tc>
      </w:tr>
      <w:tr w:rsidR="00F07BA1" w:rsidRPr="005B5D0F" w14:paraId="2D6A8E17" w14:textId="77777777" w:rsidTr="009F32F5">
        <w:trPr>
          <w:trHeight w:val="1497"/>
        </w:trPr>
        <w:tc>
          <w:tcPr>
            <w:tcW w:w="362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2FA7E5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48BE35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F Educación y formación (acceso a los servicios)</w:t>
            </w:r>
          </w:p>
          <w:p w14:paraId="74B5ABB3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152967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Educación </w:t>
            </w:r>
          </w:p>
          <w:p w14:paraId="7888F7EC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37199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Desarrollo de los recursos humanos</w:t>
            </w:r>
          </w:p>
          <w:p w14:paraId="399C095A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169413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Formación</w:t>
            </w:r>
          </w:p>
          <w:p w14:paraId="321F9BD6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2307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Aprendizaje permanente</w:t>
            </w:r>
          </w:p>
        </w:tc>
        <w:tc>
          <w:tcPr>
            <w:tcW w:w="362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1AA27EE" w14:textId="77777777" w:rsidR="00F07BA1" w:rsidRPr="005B5D0F" w:rsidRDefault="00F07BA1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vMerge/>
            <w:shd w:val="clear" w:color="auto" w:fill="auto"/>
            <w:noWrap/>
            <w:hideMark/>
          </w:tcPr>
          <w:p w14:paraId="77CA7800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Times New Roman" w:hAnsi="Times New Roman"/>
                <w:sz w:val="20"/>
                <w:lang w:val="es-ES_tradnl"/>
              </w:rPr>
            </w:pPr>
          </w:p>
        </w:tc>
      </w:tr>
      <w:tr w:rsidR="00F07BA1" w:rsidRPr="005B5D0F" w14:paraId="5F82CFCE" w14:textId="77777777" w:rsidTr="009F32F5">
        <w:trPr>
          <w:trHeight w:val="20"/>
        </w:trPr>
        <w:tc>
          <w:tcPr>
            <w:tcW w:w="3620" w:type="dxa"/>
            <w:vMerge/>
            <w:shd w:val="clear" w:color="auto" w:fill="auto"/>
            <w:noWrap/>
            <w:hideMark/>
          </w:tcPr>
          <w:p w14:paraId="6BD9D18F" w14:textId="77777777" w:rsidR="00F07BA1" w:rsidRPr="005B5D0F" w:rsidRDefault="00F07BA1" w:rsidP="009F32F5">
            <w:pPr>
              <w:spacing w:after="0"/>
              <w:ind w:left="284" w:hanging="284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621" w:type="dxa"/>
            <w:shd w:val="clear" w:color="auto" w:fill="auto"/>
            <w:noWrap/>
            <w:hideMark/>
          </w:tcPr>
          <w:p w14:paraId="1E49468C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b/>
                <w:sz w:val="20"/>
                <w:lang w:val="es-ES_tradnl"/>
              </w:rPr>
            </w:pPr>
            <w:r w:rsidRPr="005B5D0F">
              <w:rPr>
                <w:rFonts w:ascii="Arial" w:hAnsi="Arial"/>
                <w:b/>
                <w:sz w:val="20"/>
                <w:lang w:val="es-ES_tradnl"/>
              </w:rPr>
              <w:t>K Comercio</w:t>
            </w:r>
          </w:p>
          <w:p w14:paraId="7C243C67" w14:textId="77777777" w:rsidR="00F07BA1" w:rsidRPr="005B5D0F" w:rsidRDefault="00896364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Arial" w:hAnsi="Arial" w:cs="Arial"/>
                <w:sz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lang w:val="es-ES_tradnl"/>
                </w:rPr>
                <w:id w:val="-4769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A1" w:rsidRPr="005B5D0F">
                  <w:rPr>
                    <w:rFonts w:ascii="MS Gothic" w:eastAsia="MS Gothic" w:hAnsi="MS Gothic" w:cs="Arial"/>
                    <w:sz w:val="20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rFonts w:ascii="Arial" w:hAnsi="Arial"/>
                <w:sz w:val="20"/>
                <w:lang w:val="es-ES_tradnl"/>
              </w:rPr>
              <w:t xml:space="preserve"> Integración económica</w:t>
            </w:r>
          </w:p>
        </w:tc>
        <w:tc>
          <w:tcPr>
            <w:tcW w:w="3620" w:type="dxa"/>
            <w:vMerge/>
            <w:shd w:val="clear" w:color="auto" w:fill="auto"/>
            <w:noWrap/>
          </w:tcPr>
          <w:p w14:paraId="152E2991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Times New Roman" w:hAnsi="Times New Roman"/>
                <w:sz w:val="20"/>
                <w:lang w:val="es-ES_tradnl"/>
              </w:rPr>
            </w:pPr>
          </w:p>
        </w:tc>
        <w:tc>
          <w:tcPr>
            <w:tcW w:w="3621" w:type="dxa"/>
            <w:vMerge/>
            <w:shd w:val="clear" w:color="auto" w:fill="auto"/>
            <w:noWrap/>
            <w:hideMark/>
          </w:tcPr>
          <w:p w14:paraId="26FD53C1" w14:textId="77777777" w:rsidR="00F07BA1" w:rsidRPr="005B5D0F" w:rsidRDefault="00F07BA1" w:rsidP="009F32F5">
            <w:pPr>
              <w:suppressAutoHyphens w:val="0"/>
              <w:autoSpaceDN/>
              <w:spacing w:after="0"/>
              <w:ind w:left="284" w:hanging="284"/>
              <w:textAlignment w:val="auto"/>
              <w:rPr>
                <w:rFonts w:ascii="Times New Roman" w:hAnsi="Times New Roman"/>
                <w:sz w:val="20"/>
                <w:lang w:val="es-ES_tradnl"/>
              </w:rPr>
            </w:pPr>
          </w:p>
        </w:tc>
      </w:tr>
    </w:tbl>
    <w:p w14:paraId="386AF09F" w14:textId="77777777" w:rsidR="008550C1" w:rsidRPr="005B5D0F" w:rsidRDefault="008550C1" w:rsidP="008550C1">
      <w:pPr>
        <w:suppressAutoHyphens w:val="0"/>
        <w:autoSpaceDN/>
        <w:spacing w:after="60"/>
        <w:ind w:left="0"/>
        <w:textAlignment w:val="auto"/>
        <w:rPr>
          <w:lang w:val="es-ES_tradnl"/>
        </w:rPr>
      </w:pPr>
      <w:r w:rsidRPr="005B5D0F">
        <w:rPr>
          <w:lang w:val="es-ES_tradnl"/>
        </w:rPr>
        <w:t xml:space="preserve"> </w:t>
      </w:r>
    </w:p>
    <w:p w14:paraId="799DD4FB" w14:textId="77777777" w:rsidR="008550C1" w:rsidRPr="005B5D0F" w:rsidRDefault="008550C1">
      <w:pPr>
        <w:suppressAutoHyphens w:val="0"/>
        <w:autoSpaceDN/>
        <w:spacing w:after="200" w:line="276" w:lineRule="auto"/>
        <w:ind w:left="0"/>
        <w:textAlignment w:val="auto"/>
        <w:rPr>
          <w:lang w:val="es-ES_tradnl"/>
        </w:rPr>
      </w:pPr>
    </w:p>
    <w:p w14:paraId="37009D7E" w14:textId="77777777" w:rsidR="008550C1" w:rsidRPr="005B5D0F" w:rsidRDefault="008550C1">
      <w:pPr>
        <w:suppressAutoHyphens w:val="0"/>
        <w:autoSpaceDN/>
        <w:spacing w:after="200" w:line="276" w:lineRule="auto"/>
        <w:ind w:left="0"/>
        <w:textAlignment w:val="auto"/>
        <w:rPr>
          <w:lang w:val="es-ES_tradnl"/>
        </w:rPr>
        <w:sectPr w:rsidR="008550C1" w:rsidRPr="005B5D0F" w:rsidSect="008550C1">
          <w:pgSz w:w="16840" w:h="11900" w:orient="landscape"/>
          <w:pgMar w:top="1134" w:right="1134" w:bottom="1268" w:left="1440" w:header="708" w:footer="708" w:gutter="0"/>
          <w:cols w:space="708"/>
          <w:docGrid w:linePitch="245"/>
        </w:sectPr>
      </w:pPr>
    </w:p>
    <w:p w14:paraId="4F5B8E2A" w14:textId="77777777" w:rsidR="0077310D" w:rsidRPr="005B5D0F" w:rsidRDefault="0077310D" w:rsidP="0077310D">
      <w:pPr>
        <w:pStyle w:val="Heading1"/>
        <w:rPr>
          <w:lang w:val="es-ES_tradnl"/>
        </w:rPr>
      </w:pPr>
      <w:bookmarkStart w:id="27" w:name="_Toc476241003"/>
      <w:bookmarkStart w:id="28" w:name="_Toc480273832"/>
      <w:r w:rsidRPr="005B5D0F">
        <w:rPr>
          <w:lang w:val="es-ES_tradnl"/>
        </w:rPr>
        <w:lastRenderedPageBreak/>
        <w:t>Acción propuesta</w:t>
      </w:r>
      <w:bookmarkEnd w:id="27"/>
      <w:bookmarkEnd w:id="28"/>
    </w:p>
    <w:p w14:paraId="0669C5BE" w14:textId="77777777" w:rsidR="00FC0EF0" w:rsidRPr="005B5D0F" w:rsidRDefault="00B02B03" w:rsidP="00FC0EF0">
      <w:pPr>
        <w:pStyle w:val="Heading2"/>
        <w:rPr>
          <w:lang w:val="es-ES_tradnl"/>
        </w:rPr>
      </w:pPr>
      <w:bookmarkStart w:id="29" w:name="_Toc476241004"/>
      <w:bookmarkStart w:id="30" w:name="_Toc480273833"/>
      <w:r w:rsidRPr="005B5D0F">
        <w:rPr>
          <w:lang w:val="es-ES_tradnl"/>
        </w:rPr>
        <w:t>Propósito</w:t>
      </w:r>
      <w:bookmarkEnd w:id="29"/>
      <w:bookmarkEnd w:id="30"/>
    </w:p>
    <w:p w14:paraId="22D3AD64" w14:textId="77777777" w:rsidR="00FC0EF0" w:rsidRPr="005B5D0F" w:rsidRDefault="00FC0EF0" w:rsidP="00320E1C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Describa cómo va a abordar los retos identificados en el punto 3.4. la acción propuesta.  </w:t>
      </w:r>
    </w:p>
    <w:p w14:paraId="2DAFA4FA" w14:textId="6A3D8F02" w:rsidR="00FC0EF0" w:rsidRPr="005B5D0F" w:rsidRDefault="00FC0EF0" w:rsidP="00FC0EF0">
      <w:pPr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Por favor, no exceda </w:t>
      </w:r>
      <w:r w:rsidRPr="005B5D0F">
        <w:rPr>
          <w:rStyle w:val="Emphasis"/>
          <w:b/>
          <w:lang w:val="es-ES_tradnl"/>
        </w:rPr>
        <w:t xml:space="preserve">las </w:t>
      </w:r>
      <w:r w:rsidR="00E33DF6">
        <w:rPr>
          <w:rStyle w:val="Emphasis"/>
          <w:b/>
          <w:lang w:val="es-ES_tradnl"/>
        </w:rPr>
        <w:t>300</w:t>
      </w:r>
      <w:r w:rsidRPr="005B5D0F">
        <w:rPr>
          <w:rStyle w:val="Emphasis"/>
          <w:b/>
          <w:lang w:val="es-ES_tradnl"/>
        </w:rPr>
        <w:t xml:space="preserve">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C0EF0" w:rsidRPr="005B5D0F" w14:paraId="318B288A" w14:textId="77777777" w:rsidTr="00FC0EF0">
        <w:tc>
          <w:tcPr>
            <w:tcW w:w="5000" w:type="pct"/>
            <w:shd w:val="clear" w:color="auto" w:fill="auto"/>
          </w:tcPr>
          <w:p w14:paraId="19AA339F" w14:textId="77777777" w:rsidR="00FC0EF0" w:rsidRPr="005B5D0F" w:rsidRDefault="00FC0EF0" w:rsidP="00717EC0">
            <w:pPr>
              <w:rPr>
                <w:lang w:val="es-ES_tradnl"/>
              </w:rPr>
            </w:pPr>
          </w:p>
        </w:tc>
      </w:tr>
    </w:tbl>
    <w:p w14:paraId="429EFE70" w14:textId="77777777" w:rsidR="00FC0EF0" w:rsidRPr="005B5D0F" w:rsidRDefault="00FC0EF0" w:rsidP="00414B88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es-ES_tradnl"/>
        </w:rPr>
      </w:pPr>
    </w:p>
    <w:p w14:paraId="6893F364" w14:textId="77777777" w:rsidR="00F8235F" w:rsidRPr="005B5D0F" w:rsidRDefault="00F8235F" w:rsidP="00F8235F">
      <w:pPr>
        <w:pStyle w:val="Heading2"/>
        <w:rPr>
          <w:lang w:val="es-ES_tradnl"/>
        </w:rPr>
      </w:pPr>
      <w:bookmarkStart w:id="31" w:name="_Toc476241005"/>
      <w:bookmarkStart w:id="32" w:name="_Toc480273834"/>
      <w:r w:rsidRPr="005B5D0F">
        <w:rPr>
          <w:lang w:val="es-ES_tradnl"/>
        </w:rPr>
        <w:t>Objetivos y resultados previstos</w:t>
      </w:r>
      <w:bookmarkEnd w:id="31"/>
      <w:bookmarkEnd w:id="32"/>
    </w:p>
    <w:p w14:paraId="0EED21F7" w14:textId="77777777" w:rsidR="00F8235F" w:rsidRPr="005B5D0F" w:rsidRDefault="00F8235F" w:rsidP="00320E1C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Describa cómo va a abordar los retos identificados en el punto 3.4. la acción propuesta.  </w:t>
      </w:r>
    </w:p>
    <w:p w14:paraId="3A3CC404" w14:textId="77777777" w:rsidR="00F8235F" w:rsidRPr="005B5D0F" w:rsidRDefault="00F8235F" w:rsidP="00F8235F">
      <w:pPr>
        <w:pStyle w:val="Heading3"/>
        <w:rPr>
          <w:lang w:val="es-ES_tradnl"/>
        </w:rPr>
      </w:pPr>
      <w:bookmarkStart w:id="33" w:name="_Toc476241006"/>
      <w:bookmarkStart w:id="34" w:name="_Toc480273835"/>
      <w:r w:rsidRPr="005B5D0F">
        <w:rPr>
          <w:lang w:val="es-ES_tradnl"/>
        </w:rPr>
        <w:t>Objetivo general</w:t>
      </w:r>
      <w:bookmarkEnd w:id="33"/>
      <w:bookmarkEnd w:id="34"/>
    </w:p>
    <w:p w14:paraId="4838ABA3" w14:textId="3B3E32AF" w:rsidR="00F8235F" w:rsidRPr="005B5D0F" w:rsidRDefault="00F8235F" w:rsidP="00F8235F">
      <w:pPr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Por favor, no exceda las</w:t>
      </w:r>
      <w:r w:rsidRPr="005B5D0F">
        <w:rPr>
          <w:rStyle w:val="Emphasis"/>
          <w:b/>
          <w:lang w:val="es-ES_tradnl"/>
        </w:rPr>
        <w:t xml:space="preserve"> </w:t>
      </w:r>
      <w:r w:rsidR="00E33DF6">
        <w:rPr>
          <w:rStyle w:val="Emphasis"/>
          <w:b/>
          <w:lang w:val="es-ES_tradnl"/>
        </w:rPr>
        <w:t>50</w:t>
      </w:r>
      <w:r w:rsidRPr="005B5D0F">
        <w:rPr>
          <w:rStyle w:val="Emphasis"/>
          <w:b/>
          <w:lang w:val="es-ES_tradnl"/>
        </w:rPr>
        <w:t xml:space="preserve">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235F" w:rsidRPr="005B5D0F" w14:paraId="7BCF1202" w14:textId="77777777" w:rsidTr="00312979">
        <w:tc>
          <w:tcPr>
            <w:tcW w:w="5000" w:type="pct"/>
            <w:shd w:val="clear" w:color="auto" w:fill="auto"/>
          </w:tcPr>
          <w:p w14:paraId="7934DB54" w14:textId="77777777" w:rsidR="00F8235F" w:rsidRPr="005B5D0F" w:rsidRDefault="00F8235F" w:rsidP="00717EC0">
            <w:pPr>
              <w:rPr>
                <w:lang w:val="es-ES_tradnl"/>
              </w:rPr>
            </w:pPr>
          </w:p>
        </w:tc>
      </w:tr>
    </w:tbl>
    <w:p w14:paraId="51F2D787" w14:textId="77777777" w:rsidR="00F8235F" w:rsidRPr="005B5D0F" w:rsidRDefault="00F8235F" w:rsidP="00F8235F">
      <w:pPr>
        <w:pStyle w:val="Heading3"/>
        <w:rPr>
          <w:lang w:val="es-ES_tradnl"/>
        </w:rPr>
      </w:pPr>
      <w:bookmarkStart w:id="35" w:name="_Toc476241007"/>
      <w:bookmarkStart w:id="36" w:name="_Toc480273836"/>
      <w:r w:rsidRPr="005B5D0F">
        <w:rPr>
          <w:lang w:val="es-ES_tradnl"/>
        </w:rPr>
        <w:t>Objetivo(s) específico(s)</w:t>
      </w:r>
      <w:bookmarkEnd w:id="35"/>
      <w:bookmarkEnd w:id="36"/>
    </w:p>
    <w:p w14:paraId="6C43392C" w14:textId="4754203F" w:rsidR="00F8235F" w:rsidRPr="005B5D0F" w:rsidRDefault="00F8235F" w:rsidP="00F8235F">
      <w:pPr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Por favor, no exceda las</w:t>
      </w:r>
      <w:r w:rsidRPr="005B5D0F">
        <w:rPr>
          <w:rStyle w:val="Emphasis"/>
          <w:b/>
          <w:lang w:val="es-ES_tradnl"/>
        </w:rPr>
        <w:t xml:space="preserve"> </w:t>
      </w:r>
      <w:r w:rsidR="00E33DF6">
        <w:rPr>
          <w:rStyle w:val="Emphasis"/>
          <w:b/>
          <w:lang w:val="es-ES_tradnl"/>
        </w:rPr>
        <w:t>200</w:t>
      </w:r>
      <w:r w:rsidRPr="005B5D0F">
        <w:rPr>
          <w:rStyle w:val="Emphasis"/>
          <w:b/>
          <w:lang w:val="es-ES_tradnl"/>
        </w:rPr>
        <w:t xml:space="preserve">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235F" w:rsidRPr="005B5D0F" w14:paraId="747C09C6" w14:textId="77777777" w:rsidTr="00312979">
        <w:tc>
          <w:tcPr>
            <w:tcW w:w="5000" w:type="pct"/>
            <w:shd w:val="clear" w:color="auto" w:fill="auto"/>
          </w:tcPr>
          <w:p w14:paraId="3B2779E5" w14:textId="77777777" w:rsidR="00F8235F" w:rsidRPr="005B5D0F" w:rsidRDefault="00F8235F" w:rsidP="00312979">
            <w:pPr>
              <w:rPr>
                <w:lang w:val="es-ES_tradnl"/>
              </w:rPr>
            </w:pPr>
          </w:p>
        </w:tc>
      </w:tr>
    </w:tbl>
    <w:p w14:paraId="558FEAFD" w14:textId="5017FEEF" w:rsidR="00F8235F" w:rsidRPr="005B5D0F" w:rsidRDefault="00F8235F" w:rsidP="00F8235F">
      <w:pPr>
        <w:pStyle w:val="Heading3"/>
        <w:rPr>
          <w:lang w:val="es-ES_tradnl"/>
        </w:rPr>
      </w:pPr>
      <w:bookmarkStart w:id="37" w:name="_Toc476241008"/>
      <w:bookmarkStart w:id="38" w:name="_Toc480273837"/>
      <w:r w:rsidRPr="005B5D0F">
        <w:rPr>
          <w:lang w:val="es-ES_tradnl"/>
        </w:rPr>
        <w:t xml:space="preserve">Resultados </w:t>
      </w:r>
      <w:r w:rsidR="00BC4B35">
        <w:rPr>
          <w:lang w:val="es-ES_tradnl"/>
        </w:rPr>
        <w:t xml:space="preserve">tangibles </w:t>
      </w:r>
      <w:bookmarkEnd w:id="37"/>
      <w:bookmarkEnd w:id="38"/>
      <w:r w:rsidR="00A964D0">
        <w:rPr>
          <w:lang w:val="es-ES_tradnl"/>
        </w:rPr>
        <w:t>esperados</w:t>
      </w:r>
    </w:p>
    <w:p w14:paraId="0D36C1B5" w14:textId="332EC251" w:rsidR="00F8235F" w:rsidRPr="005B5D0F" w:rsidRDefault="00F8235F" w:rsidP="00F8235F">
      <w:pPr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Por favor, no exceda las</w:t>
      </w:r>
      <w:r w:rsidRPr="005B5D0F">
        <w:rPr>
          <w:rStyle w:val="Emphasis"/>
          <w:b/>
          <w:lang w:val="es-ES_tradnl"/>
        </w:rPr>
        <w:t xml:space="preserve"> </w:t>
      </w:r>
      <w:r w:rsidR="00E33DF6">
        <w:rPr>
          <w:rStyle w:val="Emphasis"/>
          <w:b/>
          <w:lang w:val="es-ES_tradnl"/>
        </w:rPr>
        <w:t>200</w:t>
      </w:r>
      <w:r w:rsidRPr="005B5D0F">
        <w:rPr>
          <w:rStyle w:val="Emphasis"/>
          <w:b/>
          <w:lang w:val="es-ES_tradnl"/>
        </w:rPr>
        <w:t xml:space="preserve">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235F" w:rsidRPr="005B5D0F" w14:paraId="3537EACF" w14:textId="77777777" w:rsidTr="00312979">
        <w:tc>
          <w:tcPr>
            <w:tcW w:w="5000" w:type="pct"/>
            <w:shd w:val="clear" w:color="auto" w:fill="auto"/>
          </w:tcPr>
          <w:p w14:paraId="25AE9286" w14:textId="77777777" w:rsidR="00F8235F" w:rsidRPr="005B5D0F" w:rsidRDefault="00F8235F" w:rsidP="00717EC0">
            <w:pPr>
              <w:rPr>
                <w:lang w:val="es-ES_tradnl"/>
              </w:rPr>
            </w:pPr>
          </w:p>
        </w:tc>
      </w:tr>
    </w:tbl>
    <w:p w14:paraId="3D37CFA8" w14:textId="77777777" w:rsidR="00F8235F" w:rsidRPr="005B5D0F" w:rsidRDefault="00F8235F" w:rsidP="00F8235F">
      <w:pPr>
        <w:suppressAutoHyphens w:val="0"/>
        <w:autoSpaceDN/>
        <w:spacing w:after="200" w:line="276" w:lineRule="auto"/>
        <w:ind w:left="0"/>
        <w:textAlignment w:val="auto"/>
        <w:rPr>
          <w:rFonts w:ascii="Calibri" w:hAnsi="Calibri"/>
          <w:sz w:val="22"/>
          <w:lang w:val="es-ES_tradnl"/>
        </w:rPr>
      </w:pPr>
    </w:p>
    <w:p w14:paraId="21262C4F" w14:textId="77777777" w:rsidR="00F8235F" w:rsidRPr="005B5D0F" w:rsidRDefault="00F8235F" w:rsidP="008C547F">
      <w:pPr>
        <w:pStyle w:val="Heading3"/>
        <w:rPr>
          <w:lang w:val="es-ES_tradnl"/>
        </w:rPr>
      </w:pPr>
      <w:bookmarkStart w:id="39" w:name="_Toc476241009"/>
      <w:bookmarkStart w:id="40" w:name="_Toc480273838"/>
      <w:r w:rsidRPr="005B5D0F">
        <w:rPr>
          <w:lang w:val="es-ES_tradnl"/>
        </w:rPr>
        <w:t>Productos</w:t>
      </w:r>
      <w:bookmarkEnd w:id="39"/>
      <w:bookmarkEnd w:id="40"/>
    </w:p>
    <w:p w14:paraId="507EA917" w14:textId="7CB85FB8" w:rsidR="005C7010" w:rsidRPr="005B5D0F" w:rsidRDefault="00F8235F" w:rsidP="00320E1C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Describa los productos que espera que le aporten los experto</w:t>
      </w:r>
      <w:r w:rsidR="00030958">
        <w:rPr>
          <w:rStyle w:val="Emphasis"/>
          <w:lang w:val="es-ES_tradnl"/>
        </w:rPr>
        <w:t>/as</w:t>
      </w:r>
      <w:r w:rsidRPr="005B5D0F">
        <w:rPr>
          <w:rStyle w:val="Emphasis"/>
          <w:lang w:val="es-ES_tradnl"/>
        </w:rPr>
        <w:t xml:space="preserve"> movilizado</w:t>
      </w:r>
      <w:r w:rsidR="00030958">
        <w:rPr>
          <w:rStyle w:val="Emphasis"/>
          <w:lang w:val="es-ES_tradnl"/>
        </w:rPr>
        <w:t>/a</w:t>
      </w:r>
      <w:r w:rsidRPr="005B5D0F">
        <w:rPr>
          <w:rStyle w:val="Emphasis"/>
          <w:lang w:val="es-ES_tradnl"/>
        </w:rPr>
        <w:t xml:space="preserve">s al final de la acción propuesta. </w:t>
      </w:r>
    </w:p>
    <w:p w14:paraId="2629C1C1" w14:textId="77777777" w:rsidR="00F8235F" w:rsidRPr="005B5D0F" w:rsidRDefault="005C7010" w:rsidP="00320E1C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Si no está seguro de los productos necesarios para alcanzar sus resultados previstos, nuestros expertos técnicos de SOCIEUX+ le ayudarán a definirlos.  </w:t>
      </w:r>
    </w:p>
    <w:p w14:paraId="2AFAE042" w14:textId="10006F8A" w:rsidR="00F8235F" w:rsidRPr="005B5D0F" w:rsidRDefault="00F8235F" w:rsidP="00F8235F">
      <w:pPr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Por favor, no exceda las</w:t>
      </w:r>
      <w:r w:rsidRPr="005B5D0F">
        <w:rPr>
          <w:rStyle w:val="Emphasis"/>
          <w:b/>
          <w:lang w:val="es-ES_tradnl"/>
        </w:rPr>
        <w:t xml:space="preserve"> doscientas </w:t>
      </w:r>
      <w:r w:rsidR="00E33DF6">
        <w:rPr>
          <w:rStyle w:val="Emphasis"/>
          <w:b/>
          <w:lang w:val="es-ES_tradnl"/>
        </w:rPr>
        <w:t>50</w:t>
      </w:r>
      <w:r w:rsidRPr="005B5D0F">
        <w:rPr>
          <w:rStyle w:val="Emphasis"/>
          <w:b/>
          <w:lang w:val="es-ES_tradnl"/>
        </w:rPr>
        <w:t xml:space="preserve">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235F" w:rsidRPr="005B5D0F" w14:paraId="5C084227" w14:textId="77777777" w:rsidTr="00312979">
        <w:tc>
          <w:tcPr>
            <w:tcW w:w="5000" w:type="pct"/>
            <w:shd w:val="clear" w:color="auto" w:fill="auto"/>
          </w:tcPr>
          <w:p w14:paraId="725C5A7C" w14:textId="77777777" w:rsidR="00F8235F" w:rsidRPr="005B5D0F" w:rsidRDefault="00F8235F" w:rsidP="00717EC0">
            <w:pPr>
              <w:rPr>
                <w:lang w:val="es-ES_tradnl"/>
              </w:rPr>
            </w:pPr>
          </w:p>
        </w:tc>
      </w:tr>
    </w:tbl>
    <w:p w14:paraId="43DEBCCB" w14:textId="70E732E5" w:rsidR="00717EC0" w:rsidRPr="005B5D0F" w:rsidRDefault="00717EC0" w:rsidP="008D2CE4">
      <w:pPr>
        <w:rPr>
          <w:lang w:val="es-ES_tradnl"/>
        </w:rPr>
      </w:pPr>
    </w:p>
    <w:p w14:paraId="66388DD1" w14:textId="77777777" w:rsidR="00F1235E" w:rsidRPr="005B5D0F" w:rsidRDefault="00F1235E" w:rsidP="00F1235E">
      <w:pPr>
        <w:pStyle w:val="Heading3"/>
        <w:rPr>
          <w:lang w:val="es-ES_tradnl"/>
        </w:rPr>
      </w:pPr>
      <w:bookmarkStart w:id="41" w:name="_Toc480273839"/>
      <w:r w:rsidRPr="005B5D0F">
        <w:rPr>
          <w:lang w:val="es-ES_tradnl"/>
        </w:rPr>
        <w:t>Cooperación</w:t>
      </w:r>
      <w:bookmarkEnd w:id="41"/>
    </w:p>
    <w:p w14:paraId="22A58835" w14:textId="4E3979AD" w:rsidR="00F1235E" w:rsidRPr="005B5D0F" w:rsidRDefault="00F1235E" w:rsidP="00F1235E">
      <w:pPr>
        <w:suppressAutoHyphens w:val="0"/>
        <w:autoSpaceDN/>
        <w:spacing w:after="200"/>
        <w:ind w:left="0"/>
        <w:textAlignment w:val="auto"/>
        <w:rPr>
          <w:rStyle w:val="Emphasis"/>
          <w:b/>
          <w:lang w:val="es-ES_tradnl"/>
        </w:rPr>
      </w:pPr>
      <w:r w:rsidRPr="005B5D0F">
        <w:rPr>
          <w:rStyle w:val="Emphasis"/>
          <w:b/>
          <w:lang w:val="es-ES_tradnl"/>
        </w:rPr>
        <w:t xml:space="preserve">Únicamente para las solicitudes presentadas a través de, o </w:t>
      </w:r>
      <w:r w:rsidR="00BD5726">
        <w:rPr>
          <w:rStyle w:val="Emphasis"/>
          <w:b/>
          <w:lang w:val="es-ES_tradnl"/>
        </w:rPr>
        <w:t>en colaboración con</w:t>
      </w:r>
      <w:r w:rsidRPr="005B5D0F">
        <w:rPr>
          <w:rStyle w:val="Emphasis"/>
          <w:b/>
          <w:lang w:val="es-ES_tradnl"/>
        </w:rPr>
        <w:t xml:space="preserve">, una organización independiente como por ejemplo </w:t>
      </w:r>
      <w:r w:rsidR="00BD5726">
        <w:rPr>
          <w:rStyle w:val="Emphasis"/>
          <w:b/>
          <w:lang w:val="es-ES_tradnl"/>
        </w:rPr>
        <w:t>un organismo especializado</w:t>
      </w:r>
      <w:r w:rsidRPr="005B5D0F">
        <w:rPr>
          <w:rStyle w:val="Emphasis"/>
          <w:b/>
          <w:lang w:val="es-ES_tradnl"/>
        </w:rPr>
        <w:t xml:space="preserve"> de las Naciones Unidas o una organización </w:t>
      </w:r>
      <w:r w:rsidR="00BC4B35">
        <w:rPr>
          <w:rStyle w:val="Emphasis"/>
          <w:b/>
          <w:lang w:val="es-ES_tradnl"/>
        </w:rPr>
        <w:t>internacional socia</w:t>
      </w:r>
      <w:r w:rsidRPr="005B5D0F">
        <w:rPr>
          <w:rStyle w:val="Emphasis"/>
          <w:b/>
          <w:lang w:val="es-ES_tradnl"/>
        </w:rPr>
        <w:t>.</w:t>
      </w:r>
    </w:p>
    <w:p w14:paraId="436727B4" w14:textId="227696B9" w:rsidR="00F1235E" w:rsidRPr="005B5D0F" w:rsidRDefault="00F1235E" w:rsidP="00F1235E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Describa cómo la acción propuesta va a ser complementaria a </w:t>
      </w:r>
      <w:r w:rsidR="00030958">
        <w:rPr>
          <w:rStyle w:val="Emphasis"/>
          <w:lang w:val="es-ES_tradnl"/>
        </w:rPr>
        <w:t>otros apoyos que recibe su institución</w:t>
      </w:r>
      <w:r w:rsidRPr="005B5D0F">
        <w:rPr>
          <w:rStyle w:val="Emphasis"/>
          <w:lang w:val="es-ES_tradnl"/>
        </w:rPr>
        <w:t>. Describa también la colaboración que prevé con los expertos</w:t>
      </w:r>
      <w:r w:rsidR="00030958">
        <w:rPr>
          <w:rStyle w:val="Emphasis"/>
          <w:lang w:val="es-ES_tradnl"/>
        </w:rPr>
        <w:t>/as</w:t>
      </w:r>
      <w:r w:rsidRPr="005B5D0F">
        <w:rPr>
          <w:rStyle w:val="Emphasis"/>
          <w:lang w:val="es-ES_tradnl"/>
        </w:rPr>
        <w:t xml:space="preserve"> movilizados</w:t>
      </w:r>
      <w:r w:rsidR="00030958">
        <w:rPr>
          <w:rStyle w:val="Emphasis"/>
          <w:lang w:val="es-ES_tradnl"/>
        </w:rPr>
        <w:t>/as</w:t>
      </w:r>
      <w:r w:rsidRPr="005B5D0F">
        <w:rPr>
          <w:rStyle w:val="Emphasis"/>
          <w:lang w:val="es-ES_tradnl"/>
        </w:rPr>
        <w:t xml:space="preserve"> de SOCIEUX+.</w:t>
      </w:r>
    </w:p>
    <w:p w14:paraId="676B050C" w14:textId="66E4E0BD" w:rsidR="00F1235E" w:rsidRPr="005B5D0F" w:rsidRDefault="00F1235E" w:rsidP="00F1235E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Tenga en cuenta que en ningún caso la </w:t>
      </w:r>
      <w:r w:rsidR="00030958">
        <w:rPr>
          <w:rStyle w:val="Emphasis"/>
          <w:lang w:val="es-ES_tradnl"/>
        </w:rPr>
        <w:t xml:space="preserve">contribución </w:t>
      </w:r>
      <w:r w:rsidRPr="005B5D0F">
        <w:rPr>
          <w:rStyle w:val="Emphasis"/>
          <w:lang w:val="es-ES_tradnl"/>
        </w:rPr>
        <w:t xml:space="preserve">de SOCIEUX podrá sustituir a, o duplicar, </w:t>
      </w:r>
      <w:r w:rsidR="00BC4B35">
        <w:rPr>
          <w:rStyle w:val="Emphasis"/>
          <w:lang w:val="es-ES_tradnl"/>
        </w:rPr>
        <w:t>el apoyo</w:t>
      </w:r>
      <w:r w:rsidRPr="005B5D0F">
        <w:rPr>
          <w:rStyle w:val="Emphasis"/>
          <w:lang w:val="es-ES_tradnl"/>
        </w:rPr>
        <w:t xml:space="preserve"> </w:t>
      </w:r>
      <w:r w:rsidR="00BC4B35">
        <w:rPr>
          <w:rStyle w:val="Emphasis"/>
          <w:lang w:val="es-ES_tradnl"/>
        </w:rPr>
        <w:t>que un tercer actor esté brindando a su institución</w:t>
      </w:r>
      <w:r w:rsidRPr="005B5D0F">
        <w:rPr>
          <w:rStyle w:val="Emphasis"/>
          <w:lang w:val="es-ES_tradnl"/>
        </w:rPr>
        <w:t xml:space="preserve">. </w:t>
      </w:r>
      <w:r w:rsidR="00BC4B35">
        <w:rPr>
          <w:rStyle w:val="Emphasis"/>
          <w:lang w:val="es-ES_tradnl"/>
        </w:rPr>
        <w:t>La contribución de</w:t>
      </w:r>
      <w:r w:rsidRPr="005B5D0F">
        <w:rPr>
          <w:rStyle w:val="Emphasis"/>
          <w:lang w:val="es-ES_tradnl"/>
        </w:rPr>
        <w:t xml:space="preserve"> SOCIEUX+ es de carácter técnico y de corta duración, pero debería enmarcarse </w:t>
      </w:r>
      <w:r w:rsidR="00BC4B35">
        <w:rPr>
          <w:rStyle w:val="Emphasis"/>
          <w:lang w:val="es-ES_tradnl"/>
        </w:rPr>
        <w:t>en un proceso de</w:t>
      </w:r>
      <w:r w:rsidR="00030292">
        <w:rPr>
          <w:rStyle w:val="Emphasis"/>
          <w:lang w:val="es-ES_tradnl"/>
        </w:rPr>
        <w:t xml:space="preserve"> política pública</w:t>
      </w:r>
      <w:r w:rsidR="004E58D8">
        <w:rPr>
          <w:rStyle w:val="Emphasis"/>
          <w:lang w:val="es-ES_tradnl"/>
        </w:rPr>
        <w:t xml:space="preserve"> o reforma institucional</w:t>
      </w:r>
      <w:r w:rsidR="00030292">
        <w:rPr>
          <w:rStyle w:val="Emphasis"/>
          <w:lang w:val="es-ES_tradnl"/>
        </w:rPr>
        <w:t xml:space="preserve"> de largo plazo</w:t>
      </w:r>
      <w:r w:rsidR="00030958">
        <w:rPr>
          <w:rStyle w:val="Emphasis"/>
          <w:lang w:val="es-ES_tradnl"/>
        </w:rPr>
        <w:t xml:space="preserve"> </w:t>
      </w:r>
      <w:r w:rsidRPr="005B5D0F">
        <w:rPr>
          <w:rStyle w:val="Emphasis"/>
          <w:lang w:val="es-ES_tradnl"/>
        </w:rPr>
        <w:t xml:space="preserve">que puede </w:t>
      </w:r>
      <w:r w:rsidR="00030292">
        <w:rPr>
          <w:rStyle w:val="Emphasis"/>
          <w:lang w:val="es-ES_tradnl"/>
        </w:rPr>
        <w:t>contar con el apoyo</w:t>
      </w:r>
      <w:r w:rsidRPr="005B5D0F">
        <w:rPr>
          <w:rStyle w:val="Emphasis"/>
          <w:lang w:val="es-ES_tradnl"/>
        </w:rPr>
        <w:t xml:space="preserve"> de otros socios. </w:t>
      </w:r>
    </w:p>
    <w:p w14:paraId="0FAD8357" w14:textId="06EF3275" w:rsidR="00F1235E" w:rsidRPr="005B5D0F" w:rsidRDefault="00F1235E" w:rsidP="00F1235E">
      <w:pPr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Por favor, no exceda las</w:t>
      </w:r>
      <w:r w:rsidRPr="005B5D0F">
        <w:rPr>
          <w:rStyle w:val="Emphasis"/>
          <w:b/>
          <w:lang w:val="es-ES_tradnl"/>
        </w:rPr>
        <w:t xml:space="preserve"> </w:t>
      </w:r>
      <w:r w:rsidR="00E33DF6">
        <w:rPr>
          <w:rStyle w:val="Emphasis"/>
          <w:b/>
          <w:lang w:val="es-ES_tradnl"/>
        </w:rPr>
        <w:t>450</w:t>
      </w:r>
      <w:r w:rsidRPr="005B5D0F">
        <w:rPr>
          <w:rStyle w:val="Emphasis"/>
          <w:b/>
          <w:lang w:val="es-ES_tradnl"/>
        </w:rPr>
        <w:t xml:space="preserve">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1235E" w:rsidRPr="005B5D0F" w14:paraId="6CA3CD34" w14:textId="77777777" w:rsidTr="000659F3">
        <w:tc>
          <w:tcPr>
            <w:tcW w:w="5000" w:type="pct"/>
            <w:shd w:val="clear" w:color="auto" w:fill="auto"/>
          </w:tcPr>
          <w:p w14:paraId="0E945C40" w14:textId="77777777" w:rsidR="00F1235E" w:rsidRPr="005B5D0F" w:rsidRDefault="00F1235E" w:rsidP="000659F3">
            <w:pPr>
              <w:rPr>
                <w:lang w:val="es-ES_tradnl"/>
              </w:rPr>
            </w:pPr>
          </w:p>
        </w:tc>
      </w:tr>
    </w:tbl>
    <w:p w14:paraId="709872ED" w14:textId="76A22CB2" w:rsidR="00717EC0" w:rsidRPr="005B5D0F" w:rsidRDefault="00717EC0">
      <w:pPr>
        <w:suppressAutoHyphens w:val="0"/>
        <w:autoSpaceDN/>
        <w:spacing w:after="200" w:line="276" w:lineRule="auto"/>
        <w:ind w:left="0"/>
        <w:textAlignment w:val="auto"/>
        <w:rPr>
          <w:lang w:val="es-ES_tradnl"/>
        </w:rPr>
      </w:pPr>
    </w:p>
    <w:p w14:paraId="52FD7D6E" w14:textId="77777777" w:rsidR="00F8235F" w:rsidRPr="005B5D0F" w:rsidRDefault="008D2CE4" w:rsidP="00F8235F">
      <w:pPr>
        <w:pStyle w:val="Heading2"/>
        <w:rPr>
          <w:lang w:val="es-ES_tradnl"/>
        </w:rPr>
      </w:pPr>
      <w:bookmarkStart w:id="42" w:name="_Toc476241010"/>
      <w:bookmarkStart w:id="43" w:name="_Toc480273840"/>
      <w:r w:rsidRPr="005B5D0F">
        <w:rPr>
          <w:lang w:val="es-ES_tradnl"/>
        </w:rPr>
        <w:t>Asistencia técnica necesaria</w:t>
      </w:r>
      <w:bookmarkEnd w:id="42"/>
      <w:bookmarkEnd w:id="43"/>
      <w:r w:rsidRPr="005B5D0F">
        <w:rPr>
          <w:lang w:val="es-ES_tradnl"/>
        </w:rPr>
        <w:t xml:space="preserve"> </w:t>
      </w:r>
    </w:p>
    <w:p w14:paraId="4460765F" w14:textId="77777777" w:rsidR="00F8235F" w:rsidRPr="005B5D0F" w:rsidRDefault="00F8235F" w:rsidP="009B5023">
      <w:pPr>
        <w:pStyle w:val="Heading3"/>
        <w:numPr>
          <w:ilvl w:val="0"/>
          <w:numId w:val="47"/>
        </w:numPr>
        <w:rPr>
          <w:lang w:val="es-ES_tradnl"/>
        </w:rPr>
      </w:pPr>
      <w:bookmarkStart w:id="44" w:name="_Toc476241011"/>
      <w:bookmarkStart w:id="45" w:name="_Toc480273841"/>
      <w:r w:rsidRPr="005B5D0F">
        <w:rPr>
          <w:lang w:val="es-ES_tradnl"/>
        </w:rPr>
        <w:t>Tipo de intervenciones</w:t>
      </w:r>
      <w:bookmarkEnd w:id="44"/>
      <w:bookmarkEnd w:id="45"/>
    </w:p>
    <w:p w14:paraId="241C5E93" w14:textId="5D4E3371" w:rsidR="009B5023" w:rsidRPr="005B5D0F" w:rsidRDefault="009B5023" w:rsidP="00320E1C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SOCIEUX+ solo puede prestar </w:t>
      </w:r>
      <w:r w:rsidRPr="005B5D0F">
        <w:rPr>
          <w:rStyle w:val="Emphasis"/>
          <w:b/>
          <w:lang w:val="es-ES_tradnl"/>
        </w:rPr>
        <w:t>asistencia técnica inter pares de corta duración</w:t>
      </w:r>
      <w:r w:rsidRPr="005B5D0F">
        <w:rPr>
          <w:rStyle w:val="Emphasis"/>
          <w:lang w:val="es-ES_tradnl"/>
        </w:rPr>
        <w:t xml:space="preserve">, razón por la cual solo podemos respaldar un tipo limitado de actividades. El tipo de actividades más adecuado y la metodología de </w:t>
      </w:r>
      <w:proofErr w:type="gramStart"/>
      <w:r w:rsidRPr="005B5D0F">
        <w:rPr>
          <w:rStyle w:val="Emphasis"/>
          <w:lang w:val="es-ES_tradnl"/>
        </w:rPr>
        <w:t>las mismas</w:t>
      </w:r>
      <w:proofErr w:type="gramEnd"/>
      <w:r w:rsidRPr="005B5D0F">
        <w:rPr>
          <w:rStyle w:val="Emphasis"/>
          <w:lang w:val="es-ES_tradnl"/>
        </w:rPr>
        <w:t xml:space="preserve"> se </w:t>
      </w:r>
      <w:r w:rsidR="005B5D0F" w:rsidRPr="005B5D0F">
        <w:rPr>
          <w:rStyle w:val="Emphasis"/>
          <w:lang w:val="es-ES_tradnl"/>
        </w:rPr>
        <w:t>desarrollarán</w:t>
      </w:r>
      <w:r w:rsidRPr="005B5D0F">
        <w:rPr>
          <w:rStyle w:val="Emphasis"/>
          <w:lang w:val="es-ES_tradnl"/>
        </w:rPr>
        <w:t xml:space="preserve"> con la ayuda de expertos</w:t>
      </w:r>
      <w:r w:rsidR="00E56787">
        <w:rPr>
          <w:rStyle w:val="Emphasis"/>
          <w:lang w:val="es-ES_tradnl"/>
        </w:rPr>
        <w:t>/as</w:t>
      </w:r>
      <w:r w:rsidRPr="005B5D0F">
        <w:rPr>
          <w:rStyle w:val="Emphasis"/>
          <w:lang w:val="es-ES_tradnl"/>
        </w:rPr>
        <w:t xml:space="preserve"> técnicos</w:t>
      </w:r>
      <w:r w:rsidR="00E56787">
        <w:rPr>
          <w:rStyle w:val="Emphasis"/>
          <w:lang w:val="es-ES_tradnl"/>
        </w:rPr>
        <w:t>/as</w:t>
      </w:r>
      <w:r w:rsidRPr="005B5D0F">
        <w:rPr>
          <w:rStyle w:val="Emphasis"/>
          <w:lang w:val="es-ES_tradnl"/>
        </w:rPr>
        <w:t xml:space="preserve"> de SOCIEUX+ </w:t>
      </w:r>
      <w:r w:rsidR="00E56787">
        <w:rPr>
          <w:rStyle w:val="Emphasis"/>
          <w:lang w:val="es-ES_tradnl"/>
        </w:rPr>
        <w:t>en estrecha colaboración con su institución</w:t>
      </w:r>
      <w:r w:rsidRPr="005B5D0F">
        <w:rPr>
          <w:rStyle w:val="Emphasis"/>
          <w:lang w:val="es-ES_tradnl"/>
        </w:rPr>
        <w:t>. Puede seleccionar más de una opción.</w:t>
      </w:r>
    </w:p>
    <w:p w14:paraId="1115EFBC" w14:textId="5EC42937" w:rsidR="009B5023" w:rsidRPr="005B5D0F" w:rsidRDefault="009B5023" w:rsidP="00717EC0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Sin embargo, para garantizar un entendimiento inicial común, indique el tipo de actividades que cree que son las más apropiadas para alcanzar los resultados previstos y obtener los productos indicados arriba.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56"/>
        <w:gridCol w:w="797"/>
        <w:gridCol w:w="5763"/>
      </w:tblGrid>
      <w:tr w:rsidR="009B5023" w:rsidRPr="005B5D0F" w14:paraId="3EEC6DD8" w14:textId="77777777" w:rsidTr="009B5023">
        <w:tc>
          <w:tcPr>
            <w:tcW w:w="1804" w:type="pct"/>
            <w:gridSpan w:val="2"/>
            <w:tcBorders>
              <w:right w:val="nil"/>
            </w:tcBorders>
          </w:tcPr>
          <w:p w14:paraId="119AB5C6" w14:textId="77777777" w:rsidR="009B5023" w:rsidRPr="005B5D0F" w:rsidRDefault="00896364" w:rsidP="009F32F5">
            <w:pPr>
              <w:ind w:left="284" w:hanging="284"/>
              <w:rPr>
                <w:lang w:val="es-ES_tradnl"/>
              </w:rPr>
            </w:pPr>
            <w:sdt>
              <w:sdtPr>
                <w:rPr>
                  <w:rFonts w:ascii="MS Gothic" w:eastAsia="MS Gothic" w:hAnsi="MS Gothic"/>
                  <w:lang w:val="es-ES_tradnl"/>
                </w:rPr>
                <w:id w:val="-13412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23" w:rsidRPr="005B5D0F">
                  <w:rPr>
                    <w:rFonts w:ascii="MS Gothic" w:eastAsia="MS Gothic" w:hAnsi="MS Gothic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lang w:val="es-ES_tradnl"/>
              </w:rPr>
              <w:t xml:space="preserve"> Seminarios de «formación de formadores»</w:t>
            </w:r>
          </w:p>
          <w:p w14:paraId="773C226D" w14:textId="77777777" w:rsidR="009B5023" w:rsidRPr="005B5D0F" w:rsidRDefault="00896364" w:rsidP="009F32F5">
            <w:pPr>
              <w:ind w:left="284" w:hanging="284"/>
              <w:rPr>
                <w:lang w:val="es-ES_tradnl"/>
              </w:rPr>
            </w:pPr>
            <w:sdt>
              <w:sdtPr>
                <w:rPr>
                  <w:rFonts w:ascii="MS Gothic" w:eastAsia="MS Gothic" w:hAnsi="MS Gothic"/>
                  <w:lang w:val="es-ES_tradnl"/>
                </w:rPr>
                <w:id w:val="9734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23" w:rsidRPr="005B5D0F">
                  <w:rPr>
                    <w:rFonts w:ascii="MS Gothic" w:eastAsia="MS Gothic" w:hAnsi="MS Gothic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lang w:val="es-ES_tradnl"/>
              </w:rPr>
              <w:t xml:space="preserve"> Formación técnica</w:t>
            </w:r>
          </w:p>
          <w:p w14:paraId="5901A3F6" w14:textId="77777777" w:rsidR="009B5023" w:rsidRPr="005B5D0F" w:rsidRDefault="00896364" w:rsidP="009F32F5">
            <w:pPr>
              <w:ind w:left="284" w:hanging="284"/>
              <w:rPr>
                <w:lang w:val="es-ES_tradnl"/>
              </w:rPr>
            </w:pPr>
            <w:sdt>
              <w:sdtPr>
                <w:rPr>
                  <w:rFonts w:ascii="MS Gothic" w:eastAsia="MS Gothic" w:hAnsi="MS Gothic"/>
                  <w:lang w:val="es-ES_tradnl"/>
                </w:rPr>
                <w:id w:val="-11629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23" w:rsidRPr="005B5D0F">
                  <w:rPr>
                    <w:rFonts w:ascii="MS Gothic" w:eastAsia="MS Gothic" w:hAnsi="MS Gothic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lang w:val="es-ES_tradnl"/>
              </w:rPr>
              <w:t xml:space="preserve"> Mesas redondas</w:t>
            </w:r>
          </w:p>
          <w:p w14:paraId="2EFBF1A7" w14:textId="77777777" w:rsidR="009B5023" w:rsidRPr="005B5D0F" w:rsidRDefault="00896364" w:rsidP="009F32F5">
            <w:pPr>
              <w:ind w:left="284" w:hanging="284"/>
              <w:rPr>
                <w:rStyle w:val="Emphasis"/>
                <w:lang w:val="es-ES_tradnl"/>
              </w:rPr>
            </w:pPr>
            <w:sdt>
              <w:sdtPr>
                <w:rPr>
                  <w:rFonts w:ascii="MS Gothic" w:eastAsia="MS Gothic" w:hAnsi="MS Gothic" w:cs="Arial"/>
                  <w:i/>
                  <w:color w:val="4F81BD" w:themeColor="accent1"/>
                  <w:lang w:val="es-ES_tradnl"/>
                </w:rPr>
                <w:id w:val="20183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23" w:rsidRPr="005B5D0F">
                  <w:rPr>
                    <w:rFonts w:ascii="MS Gothic" w:eastAsia="MS Gothic" w:hAnsi="MS Gothic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lang w:val="es-ES_tradnl"/>
              </w:rPr>
              <w:t xml:space="preserve"> Talleres temáticos</w:t>
            </w:r>
          </w:p>
        </w:tc>
        <w:tc>
          <w:tcPr>
            <w:tcW w:w="3196" w:type="pct"/>
            <w:tcBorders>
              <w:left w:val="nil"/>
            </w:tcBorders>
          </w:tcPr>
          <w:p w14:paraId="127272FB" w14:textId="794C9865" w:rsidR="009B5023" w:rsidRPr="005B5D0F" w:rsidRDefault="00896364" w:rsidP="009F32F5">
            <w:pPr>
              <w:ind w:left="284" w:hanging="284"/>
              <w:rPr>
                <w:lang w:val="es-ES_tradnl"/>
              </w:rPr>
            </w:pPr>
            <w:sdt>
              <w:sdtPr>
                <w:rPr>
                  <w:rFonts w:ascii="MS Gothic" w:eastAsia="MS Gothic" w:hAnsi="MS Gothic" w:cs="Arial"/>
                  <w:i/>
                  <w:color w:val="4F81BD" w:themeColor="accent1"/>
                  <w:lang w:val="es-ES_tradnl"/>
                </w:rPr>
                <w:id w:val="-419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23" w:rsidRPr="005B5D0F">
                  <w:rPr>
                    <w:rFonts w:ascii="MS Gothic" w:eastAsia="MS Gothic" w:hAnsi="MS Gothic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lang w:val="es-ES_tradnl"/>
              </w:rPr>
              <w:t xml:space="preserve"> Asesoramiento y consultas con expertos</w:t>
            </w:r>
            <w:r w:rsidR="00E56787">
              <w:rPr>
                <w:lang w:val="es-ES_tradnl"/>
              </w:rPr>
              <w:t>/as</w:t>
            </w:r>
            <w:r w:rsidR="00E15F36" w:rsidRPr="005B5D0F">
              <w:rPr>
                <w:lang w:val="es-ES_tradnl"/>
              </w:rPr>
              <w:t xml:space="preserve"> sobre temas técnicos</w:t>
            </w:r>
            <w:r w:rsidR="00E56787">
              <w:rPr>
                <w:lang w:val="es-ES_tradnl"/>
              </w:rPr>
              <w:t>/as</w:t>
            </w:r>
            <w:r w:rsidR="00E15F36" w:rsidRPr="005B5D0F">
              <w:rPr>
                <w:lang w:val="es-ES_tradnl"/>
              </w:rPr>
              <w:t xml:space="preserve"> específicos</w:t>
            </w:r>
          </w:p>
          <w:p w14:paraId="4BB1BC75" w14:textId="77777777" w:rsidR="009B5023" w:rsidRPr="005B5D0F" w:rsidRDefault="00896364" w:rsidP="009F32F5">
            <w:pPr>
              <w:ind w:left="284" w:hanging="284"/>
              <w:rPr>
                <w:lang w:val="es-ES_tradnl"/>
              </w:rPr>
            </w:pPr>
            <w:sdt>
              <w:sdtPr>
                <w:rPr>
                  <w:rFonts w:ascii="MS Gothic" w:eastAsia="MS Gothic" w:hAnsi="MS Gothic"/>
                  <w:lang w:val="es-ES_tradnl"/>
                </w:rPr>
                <w:id w:val="-31271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23" w:rsidRPr="005B5D0F">
                  <w:rPr>
                    <w:rFonts w:ascii="MS Gothic" w:eastAsia="MS Gothic" w:hAnsi="MS Gothic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lang w:val="es-ES_tradnl"/>
              </w:rPr>
              <w:t xml:space="preserve"> Selección y revisiones de documentos/programas</w:t>
            </w:r>
          </w:p>
          <w:p w14:paraId="7C97B3F6" w14:textId="57E32F3E" w:rsidR="009B5023" w:rsidRPr="005B5D0F" w:rsidRDefault="00896364" w:rsidP="009F32F5">
            <w:pPr>
              <w:ind w:left="284" w:hanging="284"/>
              <w:rPr>
                <w:lang w:val="es-ES_tradnl"/>
              </w:rPr>
            </w:pPr>
            <w:sdt>
              <w:sdtPr>
                <w:rPr>
                  <w:rFonts w:ascii="MS Gothic" w:eastAsia="MS Gothic" w:hAnsi="MS Gothic"/>
                  <w:lang w:val="es-ES_tradnl"/>
                </w:rPr>
                <w:id w:val="-12942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23" w:rsidRPr="005B5D0F">
                  <w:rPr>
                    <w:rFonts w:ascii="MS Gothic" w:eastAsia="MS Gothic" w:hAnsi="MS Gothic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lang w:val="es-ES_tradnl"/>
              </w:rPr>
              <w:t xml:space="preserve"> </w:t>
            </w:r>
            <w:r w:rsidR="00E56787">
              <w:rPr>
                <w:lang w:val="es-ES_tradnl"/>
              </w:rPr>
              <w:t>Asesoramiento</w:t>
            </w:r>
            <w:r w:rsidR="00E15F36" w:rsidRPr="005B5D0F">
              <w:rPr>
                <w:lang w:val="es-ES_tradnl"/>
              </w:rPr>
              <w:t xml:space="preserve"> de expertos para la formulación de legislación/estrategias</w:t>
            </w:r>
          </w:p>
          <w:p w14:paraId="62DFCDF0" w14:textId="77777777" w:rsidR="009B5023" w:rsidRPr="005B5D0F" w:rsidRDefault="00896364" w:rsidP="009F32F5">
            <w:pPr>
              <w:ind w:left="284" w:hanging="284"/>
              <w:rPr>
                <w:rStyle w:val="Emphasis"/>
                <w:lang w:val="es-ES_tradnl"/>
              </w:rPr>
            </w:pPr>
            <w:sdt>
              <w:sdtPr>
                <w:rPr>
                  <w:rFonts w:ascii="MS Gothic" w:eastAsia="MS Gothic" w:hAnsi="MS Gothic" w:cs="Arial"/>
                  <w:i/>
                  <w:color w:val="4F81BD" w:themeColor="accent1"/>
                  <w:lang w:val="es-ES_tradnl"/>
                </w:rPr>
                <w:id w:val="21216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23" w:rsidRPr="005B5D0F">
                  <w:rPr>
                    <w:rFonts w:ascii="MS Gothic" w:eastAsia="MS Gothic" w:hAnsi="MS Gothic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lang w:val="es-ES_tradnl"/>
              </w:rPr>
              <w:t xml:space="preserve"> Visitas de estudio</w:t>
            </w:r>
          </w:p>
        </w:tc>
      </w:tr>
      <w:tr w:rsidR="009B5023" w:rsidRPr="005B5D0F" w14:paraId="2AE2E6A9" w14:textId="77777777" w:rsidTr="009B5023">
        <w:tc>
          <w:tcPr>
            <w:tcW w:w="1362" w:type="pct"/>
          </w:tcPr>
          <w:p w14:paraId="0F3EC266" w14:textId="77777777" w:rsidR="009B5023" w:rsidRPr="005B5D0F" w:rsidRDefault="00896364" w:rsidP="009B5023">
            <w:pPr>
              <w:ind w:left="0"/>
              <w:rPr>
                <w:rStyle w:val="Emphasis"/>
                <w:lang w:val="es-ES_tradnl"/>
              </w:rPr>
            </w:pPr>
            <w:sdt>
              <w:sdtPr>
                <w:rPr>
                  <w:rFonts w:ascii="MS Gothic" w:eastAsia="MS Gothic" w:hAnsi="MS Gothic" w:cs="Arial"/>
                  <w:i/>
                  <w:color w:val="4F81BD" w:themeColor="accent1"/>
                  <w:lang w:val="es-ES_tradnl"/>
                </w:rPr>
                <w:id w:val="-119230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023" w:rsidRPr="005B5D0F">
                  <w:rPr>
                    <w:rFonts w:ascii="MS Gothic" w:eastAsia="MS Gothic" w:hAnsi="MS Gothic"/>
                    <w:lang w:val="es-ES_tradnl"/>
                  </w:rPr>
                  <w:t>☐</w:t>
                </w:r>
              </w:sdtContent>
            </w:sdt>
            <w:r w:rsidR="00E15F36" w:rsidRPr="005B5D0F">
              <w:rPr>
                <w:lang w:val="es-ES_tradnl"/>
              </w:rPr>
              <w:t xml:space="preserve"> Otros, indique cuáles:</w:t>
            </w:r>
          </w:p>
        </w:tc>
        <w:tc>
          <w:tcPr>
            <w:tcW w:w="3638" w:type="pct"/>
            <w:gridSpan w:val="2"/>
          </w:tcPr>
          <w:p w14:paraId="75B48F1B" w14:textId="77777777" w:rsidR="009B5023" w:rsidRPr="005B5D0F" w:rsidRDefault="009B5023" w:rsidP="009B5023">
            <w:pPr>
              <w:ind w:left="0"/>
              <w:rPr>
                <w:rStyle w:val="Emphasis"/>
                <w:lang w:val="es-ES_tradnl"/>
              </w:rPr>
            </w:pPr>
          </w:p>
        </w:tc>
      </w:tr>
    </w:tbl>
    <w:p w14:paraId="6866690C" w14:textId="77777777" w:rsidR="009B5023" w:rsidRPr="005B5D0F" w:rsidRDefault="009B5023" w:rsidP="008C547F">
      <w:pPr>
        <w:rPr>
          <w:lang w:val="es-ES_tradnl"/>
        </w:rPr>
      </w:pPr>
    </w:p>
    <w:p w14:paraId="6648461D" w14:textId="7CF99868" w:rsidR="00F8235F" w:rsidRPr="005B5D0F" w:rsidRDefault="00F8235F" w:rsidP="00F8235F">
      <w:pPr>
        <w:pStyle w:val="Heading3"/>
        <w:rPr>
          <w:lang w:val="es-ES_tradnl"/>
        </w:rPr>
      </w:pPr>
      <w:bookmarkStart w:id="46" w:name="_Toc476241012"/>
      <w:bookmarkStart w:id="47" w:name="_Toc480273842"/>
      <w:r w:rsidRPr="005B5D0F">
        <w:rPr>
          <w:lang w:val="es-ES_tradnl"/>
        </w:rPr>
        <w:t xml:space="preserve">Perfil </w:t>
      </w:r>
      <w:bookmarkEnd w:id="46"/>
      <w:bookmarkEnd w:id="47"/>
      <w:r w:rsidR="00A964D0">
        <w:rPr>
          <w:lang w:val="es-ES_tradnl"/>
        </w:rPr>
        <w:t xml:space="preserve">del </w:t>
      </w:r>
      <w:proofErr w:type="spellStart"/>
      <w:r w:rsidR="00A964D0">
        <w:rPr>
          <w:lang w:val="es-ES_tradnl"/>
        </w:rPr>
        <w:t>expertise</w:t>
      </w:r>
      <w:proofErr w:type="spellEnd"/>
      <w:r w:rsidR="00A964D0">
        <w:rPr>
          <w:lang w:val="es-ES_tradnl"/>
        </w:rPr>
        <w:t xml:space="preserve"> necesitado</w:t>
      </w:r>
    </w:p>
    <w:p w14:paraId="7DBB6352" w14:textId="570477E4" w:rsidR="00320E1C" w:rsidRPr="005B5D0F" w:rsidRDefault="00320E1C" w:rsidP="00320E1C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Para sus acciones, SOCIEUX+ moviliza fundamentalmente </w:t>
      </w:r>
      <w:proofErr w:type="spellStart"/>
      <w:r w:rsidR="00AC1E58">
        <w:rPr>
          <w:rStyle w:val="Emphasis"/>
          <w:lang w:val="es-ES_tradnl"/>
        </w:rPr>
        <w:t>expertise</w:t>
      </w:r>
      <w:proofErr w:type="spellEnd"/>
      <w:r w:rsidRPr="005B5D0F">
        <w:rPr>
          <w:rStyle w:val="Emphasis"/>
          <w:lang w:val="es-ES_tradnl"/>
        </w:rPr>
        <w:t xml:space="preserve"> de agencias públicas o delegadas de la UE</w:t>
      </w:r>
      <w:r w:rsidR="00AC1E58">
        <w:rPr>
          <w:rStyle w:val="Emphasis"/>
          <w:lang w:val="es-ES_tradnl"/>
        </w:rPr>
        <w:t xml:space="preserve"> y de sus EEMM</w:t>
      </w:r>
      <w:r w:rsidRPr="005B5D0F">
        <w:rPr>
          <w:rStyle w:val="Emphasis"/>
          <w:lang w:val="es-ES_tradnl"/>
        </w:rPr>
        <w:t xml:space="preserve">. Con ello se pretende garantizar que la asistencia técnica brindada se base en intercambios inter pares y sea apropiada para su institución. </w:t>
      </w:r>
    </w:p>
    <w:p w14:paraId="31D79DCE" w14:textId="48C795CB" w:rsidR="00320E1C" w:rsidRPr="005B5D0F" w:rsidRDefault="00320E1C" w:rsidP="00320E1C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Describa con el máximo detalle posible el perfil </w:t>
      </w:r>
      <w:r w:rsidR="001A6E9E">
        <w:rPr>
          <w:rStyle w:val="Emphasis"/>
          <w:lang w:val="es-ES_tradnl"/>
        </w:rPr>
        <w:t xml:space="preserve">del </w:t>
      </w:r>
      <w:proofErr w:type="spellStart"/>
      <w:r w:rsidR="001A6E9E">
        <w:rPr>
          <w:rStyle w:val="Emphasis"/>
          <w:lang w:val="es-ES_tradnl"/>
        </w:rPr>
        <w:t>expertise</w:t>
      </w:r>
      <w:proofErr w:type="spellEnd"/>
      <w:r w:rsidR="001A6E9E">
        <w:rPr>
          <w:rStyle w:val="Emphasis"/>
          <w:lang w:val="es-ES_tradnl"/>
        </w:rPr>
        <w:t xml:space="preserve"> que necesitaría</w:t>
      </w:r>
      <w:r w:rsidRPr="005B5D0F">
        <w:rPr>
          <w:rStyle w:val="Emphasis"/>
          <w:lang w:val="es-ES_tradnl"/>
        </w:rPr>
        <w:t xml:space="preserve"> para alcanzar los resultados </w:t>
      </w:r>
      <w:r w:rsidR="001A6E9E">
        <w:rPr>
          <w:rStyle w:val="Emphasis"/>
          <w:lang w:val="es-ES_tradnl"/>
        </w:rPr>
        <w:t>esperados</w:t>
      </w:r>
      <w:r w:rsidRPr="005B5D0F">
        <w:rPr>
          <w:rStyle w:val="Emphasis"/>
          <w:lang w:val="es-ES_tradnl"/>
        </w:rPr>
        <w:t xml:space="preserve"> de la acción propuesta. En todos los casos, el perfil desarrollará con la ayuda de expertos técnicos de SOCIEUX+ </w:t>
      </w:r>
      <w:r w:rsidR="001A6E9E">
        <w:rPr>
          <w:rStyle w:val="Emphasis"/>
          <w:lang w:val="es-ES_tradnl"/>
        </w:rPr>
        <w:t>en estrecha colaboración con su institución</w:t>
      </w:r>
      <w:r w:rsidRPr="005B5D0F">
        <w:rPr>
          <w:rStyle w:val="Emphasis"/>
          <w:lang w:val="es-ES_tradnl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235F" w:rsidRPr="005B5D0F" w14:paraId="29AC534D" w14:textId="77777777" w:rsidTr="00312979">
        <w:tc>
          <w:tcPr>
            <w:tcW w:w="5000" w:type="pct"/>
            <w:shd w:val="clear" w:color="auto" w:fill="auto"/>
          </w:tcPr>
          <w:p w14:paraId="6E17FF5C" w14:textId="77777777" w:rsidR="00F8235F" w:rsidRPr="005B5D0F" w:rsidRDefault="00F8235F" w:rsidP="00717EC0">
            <w:pPr>
              <w:rPr>
                <w:lang w:val="es-ES_tradnl"/>
              </w:rPr>
            </w:pPr>
          </w:p>
        </w:tc>
      </w:tr>
    </w:tbl>
    <w:p w14:paraId="6CD30753" w14:textId="77777777" w:rsidR="00F8235F" w:rsidRPr="005B5D0F" w:rsidRDefault="00F8235F" w:rsidP="00F8235F">
      <w:pPr>
        <w:pStyle w:val="Heading3"/>
        <w:rPr>
          <w:lang w:val="es-ES_tradnl"/>
        </w:rPr>
      </w:pPr>
      <w:bookmarkStart w:id="48" w:name="_Toc476241013"/>
      <w:bookmarkStart w:id="49" w:name="_Toc480273843"/>
      <w:r w:rsidRPr="005B5D0F">
        <w:rPr>
          <w:lang w:val="es-ES_tradnl"/>
        </w:rPr>
        <w:t>Instituciones colaboradoras</w:t>
      </w:r>
      <w:bookmarkEnd w:id="48"/>
      <w:bookmarkEnd w:id="49"/>
    </w:p>
    <w:p w14:paraId="76CCE014" w14:textId="7C37AD65" w:rsidR="00F8235F" w:rsidRPr="005B5D0F" w:rsidRDefault="00312979" w:rsidP="00320E1C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¿Conoce alguna institución de la UE o de su región</w:t>
      </w:r>
      <w:r w:rsidR="003C21F1">
        <w:rPr>
          <w:rStyle w:val="Emphasis"/>
          <w:lang w:val="es-ES_tradnl"/>
        </w:rPr>
        <w:t xml:space="preserve"> cuya experiencia sea especialmente interesante y útil para la </w:t>
      </w:r>
      <w:r w:rsidR="00D10A07">
        <w:rPr>
          <w:rStyle w:val="Emphasis"/>
          <w:lang w:val="es-ES_tradnl"/>
        </w:rPr>
        <w:t>acción propuesta?</w:t>
      </w:r>
      <w:r w:rsidRPr="005B5D0F">
        <w:rPr>
          <w:rStyle w:val="Emphasis"/>
          <w:lang w:val="es-ES_tradnl"/>
        </w:rPr>
        <w:t xml:space="preserve"> En caso afirmativo, indíquenos el nombre </w:t>
      </w:r>
      <w:r w:rsidR="00FC143A">
        <w:rPr>
          <w:rStyle w:val="Emphasis"/>
          <w:lang w:val="es-ES_tradnl"/>
        </w:rPr>
        <w:t>y el</w:t>
      </w:r>
      <w:r w:rsidRPr="005B5D0F">
        <w:rPr>
          <w:rStyle w:val="Emphasis"/>
          <w:lang w:val="es-ES_tradnl"/>
        </w:rPr>
        <w:t xml:space="preserve"> país de dicha institución.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235F" w:rsidRPr="005B5D0F" w14:paraId="6D1D41B1" w14:textId="77777777" w:rsidTr="00312979">
        <w:tc>
          <w:tcPr>
            <w:tcW w:w="5000" w:type="pct"/>
            <w:shd w:val="clear" w:color="auto" w:fill="auto"/>
          </w:tcPr>
          <w:p w14:paraId="3C8FA0EC" w14:textId="77777777" w:rsidR="00F8235F" w:rsidRPr="005B5D0F" w:rsidRDefault="00F8235F" w:rsidP="00717EC0">
            <w:pPr>
              <w:rPr>
                <w:lang w:val="es-ES_tradnl"/>
              </w:rPr>
            </w:pPr>
          </w:p>
        </w:tc>
      </w:tr>
    </w:tbl>
    <w:p w14:paraId="166E19D7" w14:textId="77777777" w:rsidR="00414B88" w:rsidRPr="005B5D0F" w:rsidRDefault="00414B88" w:rsidP="00414B88">
      <w:pPr>
        <w:spacing w:beforeLines="1" w:before="2" w:afterLines="1" w:after="2"/>
        <w:jc w:val="both"/>
        <w:rPr>
          <w:rFonts w:ascii="Calibri" w:hAnsi="Calibri"/>
          <w:sz w:val="22"/>
          <w:lang w:val="es-ES_tradnl"/>
        </w:rPr>
      </w:pPr>
    </w:p>
    <w:p w14:paraId="66D3E781" w14:textId="77777777" w:rsidR="00717EC0" w:rsidRPr="005B5D0F" w:rsidRDefault="00717EC0">
      <w:pPr>
        <w:suppressAutoHyphens w:val="0"/>
        <w:autoSpaceDN/>
        <w:spacing w:after="200" w:line="276" w:lineRule="auto"/>
        <w:ind w:left="0"/>
        <w:textAlignment w:val="auto"/>
        <w:rPr>
          <w:rFonts w:cs="Arial"/>
          <w:b/>
          <w:caps/>
          <w:color w:val="000000" w:themeColor="text1"/>
          <w:sz w:val="22"/>
          <w:szCs w:val="22"/>
          <w:lang w:val="es-ES_tradnl"/>
        </w:rPr>
      </w:pPr>
      <w:r w:rsidRPr="005B5D0F">
        <w:rPr>
          <w:lang w:val="es-ES_tradnl"/>
        </w:rPr>
        <w:br w:type="page"/>
      </w:r>
    </w:p>
    <w:p w14:paraId="334E0E02" w14:textId="763EEB40" w:rsidR="00312979" w:rsidRPr="005B5D0F" w:rsidRDefault="00312979" w:rsidP="00312979">
      <w:pPr>
        <w:pStyle w:val="Heading1"/>
        <w:rPr>
          <w:lang w:val="es-ES_tradnl"/>
        </w:rPr>
      </w:pPr>
      <w:bookmarkStart w:id="50" w:name="_Toc476241014"/>
      <w:bookmarkStart w:id="51" w:name="_Toc480273844"/>
      <w:r w:rsidRPr="005B5D0F">
        <w:rPr>
          <w:lang w:val="es-ES_tradnl"/>
        </w:rPr>
        <w:lastRenderedPageBreak/>
        <w:t>Lista de comprobación</w:t>
      </w:r>
      <w:bookmarkEnd w:id="50"/>
      <w:bookmarkEnd w:id="51"/>
    </w:p>
    <w:p w14:paraId="37D6BC23" w14:textId="3B8CAEFC" w:rsidR="00320E1C" w:rsidRPr="005B5D0F" w:rsidRDefault="00320E1C" w:rsidP="00320E1C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 xml:space="preserve">La finalidad de esta sección es darle la oportunidad de revisar la pertinencia de la acción propuesta. También ayudará a determinar si SOCIEUX+ es el instrumento más apropiado para </w:t>
      </w:r>
      <w:r w:rsidR="00CC0F95">
        <w:rPr>
          <w:rStyle w:val="Emphasis"/>
          <w:lang w:val="es-ES_tradnl"/>
        </w:rPr>
        <w:t>responder esta demanda</w:t>
      </w:r>
      <w:r w:rsidRPr="005B5D0F">
        <w:rPr>
          <w:rStyle w:val="Emphasis"/>
          <w:lang w:val="es-ES_tradnl"/>
        </w:rPr>
        <w:t xml:space="preserve">. Responda brevemente a las preguntas orientativas. </w:t>
      </w:r>
    </w:p>
    <w:p w14:paraId="547C1EBE" w14:textId="384E887C" w:rsidR="00312979" w:rsidRPr="005B5D0F" w:rsidRDefault="00F8235F" w:rsidP="00312979">
      <w:pPr>
        <w:pStyle w:val="Heading2"/>
        <w:rPr>
          <w:lang w:val="es-ES_tradnl"/>
        </w:rPr>
      </w:pPr>
      <w:bookmarkStart w:id="52" w:name="_Toc476241015"/>
      <w:bookmarkStart w:id="53" w:name="_Toc480273845"/>
      <w:r w:rsidRPr="005B5D0F">
        <w:rPr>
          <w:lang w:val="es-ES_tradnl"/>
        </w:rPr>
        <w:t>Coherencia</w:t>
      </w:r>
      <w:bookmarkEnd w:id="52"/>
      <w:bookmarkEnd w:id="53"/>
      <w:r w:rsidRPr="005B5D0F">
        <w:rPr>
          <w:lang w:val="es-ES_tradnl"/>
        </w:rPr>
        <w:t xml:space="preserve"> </w:t>
      </w:r>
    </w:p>
    <w:p w14:paraId="2E22488C" w14:textId="2AD8B72F" w:rsidR="00717EC0" w:rsidRPr="005B5D0F" w:rsidRDefault="00312979" w:rsidP="00717EC0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¿</w:t>
      </w:r>
      <w:r w:rsidR="007E5087">
        <w:rPr>
          <w:rStyle w:val="Emphasis"/>
          <w:lang w:val="es-ES_tradnl"/>
        </w:rPr>
        <w:t>La solicitud está en consonancia con</w:t>
      </w:r>
      <w:r w:rsidRPr="005B5D0F">
        <w:rPr>
          <w:rStyle w:val="Emphasis"/>
          <w:lang w:val="es-ES_tradnl"/>
        </w:rPr>
        <w:t xml:space="preserve"> las políticas y estrategias nacionales? En caso afirmativo, explique brevemente su relación con los objetivos de </w:t>
      </w:r>
      <w:r w:rsidR="00CC0F95">
        <w:rPr>
          <w:rStyle w:val="Emphasis"/>
          <w:lang w:val="es-ES_tradnl"/>
        </w:rPr>
        <w:t>la</w:t>
      </w:r>
      <w:r w:rsidRPr="005B5D0F">
        <w:rPr>
          <w:rStyle w:val="Emphasis"/>
          <w:lang w:val="es-ES_tradnl"/>
        </w:rPr>
        <w:t xml:space="preserve"> solicitud. Por favor, no exceda </w:t>
      </w:r>
      <w:r w:rsidRPr="00D10A07">
        <w:rPr>
          <w:rStyle w:val="Emphasis"/>
          <w:lang w:val="es-ES_tradnl"/>
        </w:rPr>
        <w:t>las</w:t>
      </w:r>
      <w:r w:rsidRPr="005B5D0F">
        <w:rPr>
          <w:rStyle w:val="Emphasis"/>
          <w:b/>
          <w:lang w:val="es-ES_tradnl"/>
        </w:rPr>
        <w:t xml:space="preserve"> doscientas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0E1C" w:rsidRPr="005B5D0F" w14:paraId="571D5A3F" w14:textId="77777777" w:rsidTr="00717EC0">
        <w:tc>
          <w:tcPr>
            <w:tcW w:w="5000" w:type="pct"/>
            <w:shd w:val="clear" w:color="auto" w:fill="auto"/>
          </w:tcPr>
          <w:p w14:paraId="6F66D59A" w14:textId="77777777" w:rsidR="00320E1C" w:rsidRPr="005B5D0F" w:rsidRDefault="00320E1C" w:rsidP="00717EC0">
            <w:pPr>
              <w:rPr>
                <w:lang w:val="es-ES_tradnl"/>
              </w:rPr>
            </w:pPr>
          </w:p>
        </w:tc>
      </w:tr>
    </w:tbl>
    <w:p w14:paraId="77CD873C" w14:textId="77777777" w:rsidR="00312979" w:rsidRPr="005B5D0F" w:rsidRDefault="00312979" w:rsidP="00312979">
      <w:pPr>
        <w:rPr>
          <w:lang w:val="es-ES_tradnl"/>
        </w:rPr>
      </w:pPr>
    </w:p>
    <w:p w14:paraId="3D723E39" w14:textId="77777777" w:rsidR="00312979" w:rsidRPr="005B5D0F" w:rsidRDefault="008D2CE4" w:rsidP="00312979">
      <w:pPr>
        <w:pStyle w:val="Heading2"/>
        <w:rPr>
          <w:lang w:val="es-ES_tradnl"/>
        </w:rPr>
      </w:pPr>
      <w:bookmarkStart w:id="54" w:name="_Toc476241016"/>
      <w:bookmarkStart w:id="55" w:name="_Toc480273846"/>
      <w:r w:rsidRPr="005B5D0F">
        <w:rPr>
          <w:lang w:val="es-ES_tradnl"/>
        </w:rPr>
        <w:t>Complementariedad</w:t>
      </w:r>
      <w:bookmarkEnd w:id="54"/>
      <w:bookmarkEnd w:id="55"/>
    </w:p>
    <w:p w14:paraId="2776A3C6" w14:textId="77777777" w:rsidR="00E33DF6" w:rsidRDefault="00E33DF6" w:rsidP="00717EC0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</w:p>
    <w:p w14:paraId="40D09ADC" w14:textId="002008B5" w:rsidR="00717EC0" w:rsidRPr="005B5D0F" w:rsidRDefault="00E33DF6" w:rsidP="00717EC0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proofErr w:type="gramStart"/>
      <w:r>
        <w:rPr>
          <w:rStyle w:val="Emphasis"/>
          <w:lang w:val="es-ES_tradnl"/>
        </w:rPr>
        <w:t xml:space="preserve">En este momento, tiene su institución previsto el apoyo, en las áreas </w:t>
      </w:r>
      <w:r w:rsidR="00187549">
        <w:rPr>
          <w:rStyle w:val="Emphasis"/>
          <w:lang w:val="es-ES_tradnl"/>
        </w:rPr>
        <w:t xml:space="preserve">propuestas para esta asistencia técnica, otra financiación o apoyo por parte de la </w:t>
      </w:r>
      <w:r w:rsidRPr="00E33DF6">
        <w:rPr>
          <w:rStyle w:val="Emphasis"/>
          <w:lang w:val="es-ES_tradnl"/>
        </w:rPr>
        <w:t>UE (</w:t>
      </w:r>
      <w:proofErr w:type="spellStart"/>
      <w:r w:rsidRPr="00E33DF6">
        <w:rPr>
          <w:rStyle w:val="Emphasis"/>
          <w:lang w:val="es-ES_tradnl"/>
        </w:rPr>
        <w:t>EuropeAid</w:t>
      </w:r>
      <w:proofErr w:type="spellEnd"/>
      <w:r w:rsidRPr="00E33DF6">
        <w:rPr>
          <w:rStyle w:val="Emphasis"/>
          <w:lang w:val="es-ES_tradnl"/>
        </w:rPr>
        <w:t xml:space="preserve"> o </w:t>
      </w:r>
      <w:r w:rsidR="00187549">
        <w:rPr>
          <w:rStyle w:val="Emphasis"/>
          <w:lang w:val="es-ES_tradnl"/>
        </w:rPr>
        <w:t xml:space="preserve">ayuda </w:t>
      </w:r>
      <w:r w:rsidR="00187549" w:rsidRPr="00E33DF6">
        <w:rPr>
          <w:rStyle w:val="Emphasis"/>
          <w:lang w:val="es-ES_tradnl"/>
        </w:rPr>
        <w:t>bilateral</w:t>
      </w:r>
      <w:r w:rsidR="00187549">
        <w:rPr>
          <w:rStyle w:val="Emphasis"/>
          <w:lang w:val="es-ES_tradnl"/>
        </w:rPr>
        <w:t xml:space="preserve"> de</w:t>
      </w:r>
      <w:r w:rsidR="00187549" w:rsidRPr="00E33DF6">
        <w:rPr>
          <w:rStyle w:val="Emphasis"/>
          <w:lang w:val="es-ES_tradnl"/>
        </w:rPr>
        <w:t xml:space="preserve"> </w:t>
      </w:r>
      <w:r w:rsidRPr="00E33DF6">
        <w:rPr>
          <w:rStyle w:val="Emphasis"/>
          <w:lang w:val="es-ES_tradnl"/>
        </w:rPr>
        <w:t xml:space="preserve">Estados miembros de la UE) </w:t>
      </w:r>
      <w:r w:rsidR="00187549">
        <w:rPr>
          <w:rStyle w:val="Emphasis"/>
          <w:lang w:val="es-ES_tradnl"/>
        </w:rPr>
        <w:t xml:space="preserve">u otros </w:t>
      </w:r>
      <w:r w:rsidRPr="00E33DF6">
        <w:rPr>
          <w:rStyle w:val="Emphasis"/>
          <w:lang w:val="es-ES_tradnl"/>
        </w:rPr>
        <w:t>programas</w:t>
      </w:r>
      <w:r w:rsidR="00187549">
        <w:rPr>
          <w:rStyle w:val="Emphasis"/>
          <w:lang w:val="es-ES_tradnl"/>
        </w:rPr>
        <w:t xml:space="preserve">, </w:t>
      </w:r>
      <w:r w:rsidRPr="00E33DF6">
        <w:rPr>
          <w:rStyle w:val="Emphasis"/>
          <w:lang w:val="es-ES_tradnl"/>
        </w:rPr>
        <w:t>agencias o socios internacionales</w:t>
      </w:r>
      <w:r w:rsidR="00187549">
        <w:rPr>
          <w:rStyle w:val="Emphasis"/>
          <w:lang w:val="es-ES_tradnl"/>
        </w:rPr>
        <w:t>?</w:t>
      </w:r>
      <w:proofErr w:type="gramEnd"/>
      <w:r w:rsidR="00187549">
        <w:rPr>
          <w:rStyle w:val="Emphasis"/>
          <w:lang w:val="es-ES_tradnl"/>
        </w:rPr>
        <w:t xml:space="preserve"> </w:t>
      </w:r>
      <w:r w:rsidRPr="00E33DF6">
        <w:rPr>
          <w:rStyle w:val="Emphasis"/>
          <w:lang w:val="es-ES_tradnl"/>
        </w:rPr>
        <w:t xml:space="preserve">En caso afirmativo, sírvase indicar las intervenciones de apoyo, las principales partes interesadas y los </w:t>
      </w:r>
      <w:r>
        <w:rPr>
          <w:rStyle w:val="Emphasis"/>
          <w:lang w:val="es-ES_tradnl"/>
        </w:rPr>
        <w:t>socios</w:t>
      </w:r>
      <w:r w:rsidRPr="00E33DF6">
        <w:rPr>
          <w:rStyle w:val="Emphasis"/>
          <w:lang w:val="es-ES_tradnl"/>
        </w:rPr>
        <w:t xml:space="preserve"> </w:t>
      </w:r>
      <w:proofErr w:type="gramStart"/>
      <w:r w:rsidRPr="00E33DF6">
        <w:rPr>
          <w:rStyle w:val="Emphasis"/>
          <w:lang w:val="es-ES_tradnl"/>
        </w:rPr>
        <w:t>internacionales?</w:t>
      </w:r>
      <w:r w:rsidR="00312979" w:rsidRPr="005B5D0F">
        <w:rPr>
          <w:rStyle w:val="Emphasis"/>
          <w:lang w:val="es-ES_tradnl"/>
        </w:rPr>
        <w:t>.</w:t>
      </w:r>
      <w:proofErr w:type="gramEnd"/>
      <w:r w:rsidR="00312979" w:rsidRPr="005B5D0F">
        <w:rPr>
          <w:rStyle w:val="Emphasis"/>
          <w:lang w:val="es-ES_tradnl"/>
        </w:rPr>
        <w:t xml:space="preserve"> Por favor, no exceda l</w:t>
      </w:r>
      <w:r w:rsidR="00312979" w:rsidRPr="005B5D0F">
        <w:rPr>
          <w:rStyle w:val="Emphasis"/>
          <w:b/>
          <w:lang w:val="es-ES_tradnl"/>
        </w:rPr>
        <w:t xml:space="preserve">as </w:t>
      </w:r>
      <w:r w:rsidR="00187549">
        <w:rPr>
          <w:rStyle w:val="Emphasis"/>
          <w:b/>
          <w:lang w:val="es-ES_tradnl"/>
        </w:rPr>
        <w:t>200 palabras</w:t>
      </w:r>
      <w:r w:rsidR="00312979" w:rsidRPr="005B5D0F">
        <w:rPr>
          <w:rStyle w:val="Emphasis"/>
          <w:b/>
          <w:lang w:val="es-ES_tradn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0E1C" w:rsidRPr="005B5D0F" w14:paraId="100F0E0A" w14:textId="77777777" w:rsidTr="00717EC0">
        <w:tc>
          <w:tcPr>
            <w:tcW w:w="5000" w:type="pct"/>
            <w:shd w:val="clear" w:color="auto" w:fill="auto"/>
          </w:tcPr>
          <w:p w14:paraId="602895FE" w14:textId="77777777" w:rsidR="00320E1C" w:rsidRPr="005B5D0F" w:rsidRDefault="00320E1C" w:rsidP="00717EC0">
            <w:pPr>
              <w:rPr>
                <w:lang w:val="es-ES_tradnl"/>
              </w:rPr>
            </w:pPr>
          </w:p>
        </w:tc>
      </w:tr>
    </w:tbl>
    <w:p w14:paraId="00A628F6" w14:textId="77777777" w:rsidR="00187549" w:rsidRDefault="00187549" w:rsidP="00187549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</w:p>
    <w:p w14:paraId="5FEBB4E3" w14:textId="364E9B3C" w:rsidR="00187549" w:rsidRPr="00187549" w:rsidRDefault="00187549" w:rsidP="00187549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187549">
        <w:rPr>
          <w:rStyle w:val="Emphasis"/>
          <w:lang w:val="es-ES_tradnl"/>
        </w:rPr>
        <w:t xml:space="preserve">Si procede, por favor indique en qué manera puede la asistencia </w:t>
      </w:r>
      <w:proofErr w:type="spellStart"/>
      <w:r w:rsidRPr="00187549">
        <w:rPr>
          <w:rStyle w:val="Emphasis"/>
          <w:lang w:val="es-ES_tradnl"/>
        </w:rPr>
        <w:t>tecnica</w:t>
      </w:r>
      <w:proofErr w:type="spellEnd"/>
      <w:r w:rsidRPr="00187549">
        <w:rPr>
          <w:rStyle w:val="Emphasis"/>
          <w:lang w:val="es-ES_tradnl"/>
        </w:rPr>
        <w:t xml:space="preserve"> de </w:t>
      </w:r>
      <w:proofErr w:type="spellStart"/>
      <w:r w:rsidRPr="00187549">
        <w:rPr>
          <w:rStyle w:val="Emphasis"/>
          <w:lang w:val="es-ES_tradnl"/>
        </w:rPr>
        <w:t>SOCIEUX+’s</w:t>
      </w:r>
      <w:proofErr w:type="spellEnd"/>
      <w:r w:rsidRPr="00187549">
        <w:rPr>
          <w:rStyle w:val="Emphasis"/>
          <w:lang w:val="es-ES_tradnl"/>
        </w:rPr>
        <w:t xml:space="preserve"> complementar el apoyo </w:t>
      </w:r>
      <w:r>
        <w:rPr>
          <w:rStyle w:val="Emphasis"/>
          <w:lang w:val="es-ES_tradnl"/>
        </w:rPr>
        <w:t>m</w:t>
      </w:r>
      <w:r w:rsidRPr="00187549">
        <w:rPr>
          <w:rStyle w:val="Emphasis"/>
          <w:lang w:val="es-ES_tradnl"/>
        </w:rPr>
        <w:t xml:space="preserve">encionado en el punto 5.2 </w:t>
      </w:r>
      <w:proofErr w:type="gramStart"/>
      <w:r w:rsidRPr="00187549">
        <w:rPr>
          <w:rStyle w:val="Emphasis"/>
          <w:lang w:val="es-ES_tradnl"/>
        </w:rPr>
        <w:t xml:space="preserve">- </w:t>
      </w:r>
      <w:r w:rsidRPr="00E33DF6">
        <w:rPr>
          <w:rStyle w:val="Emphasis"/>
          <w:lang w:val="es-ES_tradnl"/>
        </w:rPr>
        <w:t>?</w:t>
      </w:r>
      <w:proofErr w:type="gramEnd"/>
      <w:r w:rsidRPr="005B5D0F">
        <w:rPr>
          <w:rStyle w:val="Emphasis"/>
          <w:lang w:val="es-ES_tradnl"/>
        </w:rPr>
        <w:t>. Por favor, no exceda l</w:t>
      </w:r>
      <w:r w:rsidRPr="005B5D0F">
        <w:rPr>
          <w:rStyle w:val="Emphasis"/>
          <w:b/>
          <w:lang w:val="es-ES_tradnl"/>
        </w:rPr>
        <w:t xml:space="preserve">as </w:t>
      </w:r>
      <w:r>
        <w:rPr>
          <w:rStyle w:val="Emphasis"/>
          <w:b/>
          <w:lang w:val="es-ES_tradnl"/>
        </w:rPr>
        <w:t>200 palabras</w:t>
      </w:r>
      <w:r w:rsidRPr="00187549">
        <w:rPr>
          <w:rStyle w:val="Emphasis"/>
          <w:b/>
          <w:lang w:val="es-ES_tradn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87549" w:rsidRPr="00187549" w14:paraId="10B9B3FE" w14:textId="77777777" w:rsidTr="00E74FA7">
        <w:tc>
          <w:tcPr>
            <w:tcW w:w="5000" w:type="pct"/>
            <w:shd w:val="clear" w:color="auto" w:fill="auto"/>
          </w:tcPr>
          <w:p w14:paraId="708746F2" w14:textId="77777777" w:rsidR="00187549" w:rsidRPr="00187549" w:rsidRDefault="00187549" w:rsidP="00E74FA7">
            <w:pPr>
              <w:rPr>
                <w:lang w:val="es-ES_tradnl"/>
              </w:rPr>
            </w:pPr>
          </w:p>
        </w:tc>
      </w:tr>
    </w:tbl>
    <w:p w14:paraId="3F3AD756" w14:textId="77777777" w:rsidR="00187549" w:rsidRPr="00187549" w:rsidRDefault="00187549" w:rsidP="00187549">
      <w:pPr>
        <w:rPr>
          <w:lang w:val="es-ES_tradnl"/>
        </w:rPr>
      </w:pPr>
    </w:p>
    <w:p w14:paraId="53CDA026" w14:textId="77777777" w:rsidR="00F94FE0" w:rsidRPr="005B5D0F" w:rsidRDefault="00F94FE0" w:rsidP="00F94FE0">
      <w:pPr>
        <w:pStyle w:val="Heading2"/>
        <w:rPr>
          <w:lang w:val="es-ES_tradnl"/>
        </w:rPr>
      </w:pPr>
      <w:bookmarkStart w:id="56" w:name="_Toc476241017"/>
      <w:bookmarkStart w:id="57" w:name="_Toc480273847"/>
      <w:r w:rsidRPr="005B5D0F">
        <w:rPr>
          <w:lang w:val="es-ES_tradnl"/>
        </w:rPr>
        <w:t>Sostenibilidad</w:t>
      </w:r>
      <w:bookmarkEnd w:id="56"/>
      <w:bookmarkEnd w:id="57"/>
    </w:p>
    <w:p w14:paraId="6AD58D9B" w14:textId="30BE656B" w:rsidR="00717EC0" w:rsidRPr="005B5D0F" w:rsidRDefault="00F94FE0" w:rsidP="00717EC0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¿Son los resultados previstos de la acción propuesta pertinentes para el desarrollo o la sostenibilidad de los sistemas de protección social y las políticas de trabajo y empleo de su país? En caso afirmativo, explique brevemente cómo. Por favor, no exceda l</w:t>
      </w:r>
      <w:r w:rsidRPr="005B5D0F">
        <w:rPr>
          <w:rStyle w:val="Emphasis"/>
          <w:b/>
          <w:lang w:val="es-ES_tradnl"/>
        </w:rPr>
        <w:t>as doscientas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0E1C" w:rsidRPr="005B5D0F" w14:paraId="05BCD5B5" w14:textId="77777777" w:rsidTr="00717EC0">
        <w:tc>
          <w:tcPr>
            <w:tcW w:w="5000" w:type="pct"/>
            <w:shd w:val="clear" w:color="auto" w:fill="auto"/>
          </w:tcPr>
          <w:p w14:paraId="2F55B2E5" w14:textId="77777777" w:rsidR="00320E1C" w:rsidRPr="005B5D0F" w:rsidRDefault="00320E1C" w:rsidP="00717EC0">
            <w:pPr>
              <w:rPr>
                <w:lang w:val="es-ES_tradnl"/>
              </w:rPr>
            </w:pPr>
          </w:p>
        </w:tc>
      </w:tr>
    </w:tbl>
    <w:p w14:paraId="33EFB290" w14:textId="77777777" w:rsidR="00F94FE0" w:rsidRPr="005B5D0F" w:rsidRDefault="00F94FE0" w:rsidP="00F94FE0">
      <w:pPr>
        <w:rPr>
          <w:lang w:val="es-ES_tradnl"/>
        </w:rPr>
      </w:pPr>
    </w:p>
    <w:p w14:paraId="0DA2057F" w14:textId="5B113373" w:rsidR="00F94FE0" w:rsidRPr="005B5D0F" w:rsidRDefault="007E5087" w:rsidP="00F94FE0">
      <w:pPr>
        <w:pStyle w:val="Heading2"/>
        <w:rPr>
          <w:lang w:val="es-ES_tradnl"/>
        </w:rPr>
      </w:pPr>
      <w:bookmarkStart w:id="58" w:name="_Toc476241018"/>
      <w:bookmarkStart w:id="59" w:name="_Toc480273848"/>
      <w:r>
        <w:rPr>
          <w:lang w:val="es-ES_tradnl"/>
        </w:rPr>
        <w:t>Fortalecimiento</w:t>
      </w:r>
      <w:r w:rsidR="00F94FE0" w:rsidRPr="005B5D0F">
        <w:rPr>
          <w:lang w:val="es-ES_tradnl"/>
        </w:rPr>
        <w:t xml:space="preserve"> de capacidades</w:t>
      </w:r>
      <w:bookmarkEnd w:id="58"/>
      <w:bookmarkEnd w:id="59"/>
    </w:p>
    <w:p w14:paraId="20ACFABE" w14:textId="2767B06B" w:rsidR="00717EC0" w:rsidRPr="005B5D0F" w:rsidRDefault="00F94FE0" w:rsidP="00717EC0">
      <w:pPr>
        <w:suppressAutoHyphens w:val="0"/>
        <w:autoSpaceDN/>
        <w:spacing w:after="200"/>
        <w:ind w:left="0"/>
        <w:textAlignment w:val="auto"/>
        <w:rPr>
          <w:rStyle w:val="Emphasis"/>
          <w:lang w:val="es-ES_tradnl"/>
        </w:rPr>
      </w:pPr>
      <w:r w:rsidRPr="005B5D0F">
        <w:rPr>
          <w:rStyle w:val="Emphasis"/>
          <w:lang w:val="es-ES_tradnl"/>
        </w:rPr>
        <w:t>¿Es la asistencia técnica</w:t>
      </w:r>
      <w:r w:rsidR="007E5087">
        <w:rPr>
          <w:rStyle w:val="Emphasis"/>
          <w:lang w:val="es-ES_tradnl"/>
        </w:rPr>
        <w:t xml:space="preserve"> solicitada pertinente para el fortalecimiento</w:t>
      </w:r>
      <w:r w:rsidRPr="005B5D0F">
        <w:rPr>
          <w:rStyle w:val="Emphasis"/>
          <w:lang w:val="es-ES_tradnl"/>
        </w:rPr>
        <w:t xml:space="preserve"> de capacidades de su institución? En caso afirmativo, explique brevemente cómo. Por favor, no exceda l</w:t>
      </w:r>
      <w:r w:rsidRPr="005B5D0F">
        <w:rPr>
          <w:rStyle w:val="Emphasis"/>
          <w:b/>
          <w:lang w:val="es-ES_tradnl"/>
        </w:rPr>
        <w:t xml:space="preserve">as </w:t>
      </w:r>
      <w:r w:rsidR="00187549">
        <w:rPr>
          <w:rStyle w:val="Emphasis"/>
          <w:b/>
          <w:lang w:val="es-ES_tradnl"/>
        </w:rPr>
        <w:t>200</w:t>
      </w:r>
      <w:r w:rsidRPr="005B5D0F">
        <w:rPr>
          <w:rStyle w:val="Emphasis"/>
          <w:b/>
          <w:lang w:val="es-ES_tradnl"/>
        </w:rPr>
        <w:t xml:space="preserve"> palabras.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0E1C" w:rsidRPr="005B5D0F" w14:paraId="744D85C1" w14:textId="77777777" w:rsidTr="00717EC0">
        <w:tc>
          <w:tcPr>
            <w:tcW w:w="5000" w:type="pct"/>
            <w:shd w:val="clear" w:color="auto" w:fill="auto"/>
          </w:tcPr>
          <w:p w14:paraId="249B4908" w14:textId="77777777" w:rsidR="00320E1C" w:rsidRPr="005B5D0F" w:rsidRDefault="00320E1C" w:rsidP="00717EC0">
            <w:pPr>
              <w:rPr>
                <w:lang w:val="es-ES_tradnl"/>
              </w:rPr>
            </w:pPr>
          </w:p>
        </w:tc>
      </w:tr>
    </w:tbl>
    <w:p w14:paraId="415FE87E" w14:textId="5446A7AB" w:rsidR="007157F3" w:rsidRPr="005B5D0F" w:rsidRDefault="00312979" w:rsidP="00717EC0">
      <w:pPr>
        <w:pStyle w:val="NormalWeb"/>
        <w:jc w:val="center"/>
        <w:rPr>
          <w:lang w:val="es-ES_tradnl"/>
        </w:rPr>
      </w:pPr>
      <w:r w:rsidRPr="005B5D0F">
        <w:rPr>
          <w:lang w:val="es-ES_tradnl"/>
        </w:rPr>
        <w:br w:type="page"/>
      </w:r>
    </w:p>
    <w:sdt>
      <w:sdtPr>
        <w:rPr>
          <w:rFonts w:ascii="Verdana" w:eastAsia="Times New Roman" w:hAnsi="Verdana" w:cs="Times New Roman"/>
          <w:caps w:val="0"/>
          <w:color w:val="auto"/>
          <w:sz w:val="18"/>
          <w:szCs w:val="20"/>
          <w:lang w:val="es-ES_tradnl"/>
        </w:rPr>
        <w:id w:val="20329816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670A22" w14:textId="77777777" w:rsidR="00641653" w:rsidRPr="005B5D0F" w:rsidRDefault="00641653" w:rsidP="00314DF2">
          <w:pPr>
            <w:pStyle w:val="TOCHeading"/>
            <w:rPr>
              <w:lang w:val="es-ES_tradnl"/>
            </w:rPr>
          </w:pPr>
          <w:r w:rsidRPr="005B5D0F">
            <w:rPr>
              <w:lang w:val="es-ES_tradnl"/>
            </w:rPr>
            <w:t>Índice</w:t>
          </w:r>
        </w:p>
        <w:p w14:paraId="5ED361A0" w14:textId="7B90D073" w:rsidR="009F32F5" w:rsidRPr="005B5D0F" w:rsidRDefault="009F32F5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r w:rsidRPr="005B5D0F">
            <w:rPr>
              <w:lang w:val="es-ES_tradnl"/>
            </w:rPr>
            <w:fldChar w:fldCharType="begin"/>
          </w:r>
          <w:r w:rsidRPr="005B5D0F">
            <w:rPr>
              <w:lang w:val="es-ES_tradnl"/>
            </w:rPr>
            <w:instrText xml:space="preserve"> TOC \o "1-3" \h \z \u </w:instrText>
          </w:r>
          <w:r w:rsidRPr="005B5D0F">
            <w:rPr>
              <w:lang w:val="es-ES_tradnl"/>
            </w:rPr>
            <w:fldChar w:fldCharType="separate"/>
          </w:r>
          <w:hyperlink w:anchor="_Toc480273820" w:history="1">
            <w:r w:rsidRPr="005B5D0F">
              <w:rPr>
                <w:rStyle w:val="Hyperlink"/>
                <w:noProof/>
                <w:lang w:val="es-ES_tradnl"/>
              </w:rPr>
              <w:t>Sobre SOCIEUX+</w:t>
            </w:r>
            <w:r w:rsidRPr="005B5D0F">
              <w:rPr>
                <w:noProof/>
                <w:webHidden/>
                <w:lang w:val="es-ES_tradnl"/>
              </w:rPr>
              <w:tab/>
            </w:r>
            <w:r w:rsidRPr="005B5D0F">
              <w:rPr>
                <w:noProof/>
                <w:webHidden/>
                <w:lang w:val="es-ES_tradnl"/>
              </w:rPr>
              <w:fldChar w:fldCharType="begin"/>
            </w:r>
            <w:r w:rsidRPr="005B5D0F">
              <w:rPr>
                <w:noProof/>
                <w:webHidden/>
                <w:lang w:val="es-ES_tradnl"/>
              </w:rPr>
              <w:instrText xml:space="preserve"> PAGEREF _Toc480273820 \h </w:instrText>
            </w:r>
            <w:r w:rsidRPr="005B5D0F">
              <w:rPr>
                <w:noProof/>
                <w:webHidden/>
                <w:lang w:val="es-ES_tradnl"/>
              </w:rPr>
            </w:r>
            <w:r w:rsidRPr="005B5D0F">
              <w:rPr>
                <w:noProof/>
                <w:webHidden/>
                <w:lang w:val="es-ES_tradnl"/>
              </w:rPr>
              <w:fldChar w:fldCharType="separate"/>
            </w:r>
            <w:r w:rsidRPr="005B5D0F">
              <w:rPr>
                <w:noProof/>
                <w:webHidden/>
                <w:lang w:val="es-ES_tradnl"/>
              </w:rPr>
              <w:t>2</w:t>
            </w:r>
            <w:r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6E551B74" w14:textId="2040725B" w:rsidR="009F32F5" w:rsidRPr="005B5D0F" w:rsidRDefault="00896364">
          <w:pPr>
            <w:pStyle w:val="TOC1"/>
            <w:tabs>
              <w:tab w:val="left" w:pos="3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21" w:history="1">
            <w:r w:rsidR="009F32F5" w:rsidRPr="005B5D0F">
              <w:rPr>
                <w:rStyle w:val="Hyperlink"/>
                <w:noProof/>
                <w:lang w:val="es-ES_tradnl"/>
              </w:rPr>
              <w:t>1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Datos de contacto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_Toc480273821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3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520B134C" w14:textId="74B7A188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22" w:history="1">
            <w:r w:rsidR="009F32F5" w:rsidRPr="005B5D0F">
              <w:rPr>
                <w:rStyle w:val="Hyperlink"/>
                <w:noProof/>
                <w:lang w:val="es-ES_tradnl"/>
              </w:rPr>
              <w:t>1.1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Persona de contacto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_Toc480273822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3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0DF022A7" w14:textId="1D9FD2BE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23" w:history="1">
            <w:r w:rsidR="009F32F5" w:rsidRPr="005B5D0F">
              <w:rPr>
                <w:rStyle w:val="Hyperlink"/>
                <w:noProof/>
                <w:lang w:val="es-ES_tradnl"/>
              </w:rPr>
              <w:t>1.2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Persona que autoriza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_Toc480273823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4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506E248D" w14:textId="0AE4A69E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24" w:history="1">
            <w:r w:rsidR="009F32F5" w:rsidRPr="005B5D0F">
              <w:rPr>
                <w:rStyle w:val="Hyperlink"/>
                <w:noProof/>
                <w:lang w:val="es-ES_tradnl"/>
              </w:rPr>
              <w:t>1.3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Persona de contacto de las instituciones de apoyo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_Toc480273824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5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2C7D24CB" w14:textId="2A8D0241" w:rsidR="009F32F5" w:rsidRPr="005B5D0F" w:rsidRDefault="00896364">
          <w:pPr>
            <w:pStyle w:val="TOC1"/>
            <w:tabs>
              <w:tab w:val="left" w:pos="3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25" w:history="1">
            <w:r w:rsidR="009F32F5" w:rsidRPr="005B5D0F">
              <w:rPr>
                <w:rStyle w:val="Hyperlink"/>
                <w:noProof/>
                <w:lang w:val="es-ES_tradnl"/>
              </w:rPr>
              <w:t>2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Información general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_Toc480273825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6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57F944FB" w14:textId="09F050B1" w:rsidR="009F32F5" w:rsidRPr="005B5D0F" w:rsidRDefault="00896364">
          <w:pPr>
            <w:pStyle w:val="TOC1"/>
            <w:tabs>
              <w:tab w:val="left" w:pos="3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26" w:history="1">
            <w:r w:rsidR="009F32F5" w:rsidRPr="005B5D0F">
              <w:rPr>
                <w:rStyle w:val="Hyperlink"/>
                <w:noProof/>
                <w:lang w:val="es-ES_tradnl"/>
              </w:rPr>
              <w:t>3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Antecedentes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_Toc480273826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6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10D824BB" w14:textId="579F8A38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27" w:history="1">
            <w:r w:rsidR="009F32F5" w:rsidRPr="005B5D0F">
              <w:rPr>
                <w:rStyle w:val="Hyperlink"/>
                <w:noProof/>
                <w:lang w:val="es-ES_tradnl"/>
              </w:rPr>
              <w:t>3.1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Mandato institucional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_Toc480273827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6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4F05E1B7" w14:textId="6965C68A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28" w:history="1">
            <w:r w:rsidR="009F32F5" w:rsidRPr="005B5D0F">
              <w:rPr>
                <w:rStyle w:val="Hyperlink"/>
                <w:noProof/>
                <w:lang w:val="es-ES_tradnl"/>
              </w:rPr>
              <w:t>3.2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Situación sectorial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_Toc480273828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6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2FB103C5" w14:textId="7063B9A5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29" w:history="1">
            <w:r w:rsidR="009F32F5" w:rsidRPr="005B5D0F">
              <w:rPr>
                <w:rStyle w:val="Hyperlink"/>
                <w:noProof/>
                <w:lang w:val="es-ES_tradnl"/>
              </w:rPr>
              <w:t>3.3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Cooperación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_Toc480273829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6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34EA71B0" w14:textId="26089D37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30" w:history="1">
            <w:r w:rsidR="009F32F5" w:rsidRPr="005B5D0F">
              <w:rPr>
                <w:rStyle w:val="Hyperlink"/>
                <w:noProof/>
                <w:lang w:val="es-ES_tradnl"/>
              </w:rPr>
              <w:t>3.4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Retos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_Toc480273830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6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21182D9A" w14:textId="13EA87F9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31" w:history="1">
            <w:r w:rsidR="009F32F5" w:rsidRPr="005B5D0F">
              <w:rPr>
                <w:rStyle w:val="Hyperlink"/>
                <w:noProof/>
                <w:lang w:val="es-ES_tradnl"/>
              </w:rPr>
              <w:t>3.5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Referencias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_Toc480273831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7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379A3D6B" w14:textId="677BF71B" w:rsidR="009F32F5" w:rsidRPr="005B5D0F" w:rsidRDefault="00896364">
          <w:pPr>
            <w:pStyle w:val="TOC1"/>
            <w:tabs>
              <w:tab w:val="left" w:pos="3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32" w:history="1">
            <w:r w:rsidR="009F32F5" w:rsidRPr="005B5D0F">
              <w:rPr>
                <w:rStyle w:val="Hyperlink"/>
                <w:noProof/>
                <w:lang w:val="es-ES_tradnl"/>
              </w:rPr>
              <w:t>4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Acción propuesta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_Toc480273832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9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33330EDC" w14:textId="205C0D1B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33" w:history="1">
            <w:r w:rsidR="009F32F5" w:rsidRPr="005B5D0F">
              <w:rPr>
                <w:rStyle w:val="Hyperlink"/>
                <w:noProof/>
                <w:lang w:val="es-ES_tradnl"/>
              </w:rPr>
              <w:t>4.1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Propósito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_Toc480273833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9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48CDD15B" w14:textId="721F0994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34" w:history="1">
            <w:r w:rsidR="009F32F5" w:rsidRPr="005B5D0F">
              <w:rPr>
                <w:rStyle w:val="Hyperlink"/>
                <w:noProof/>
                <w:lang w:val="es-ES_tradnl"/>
              </w:rPr>
              <w:t>4.2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 xml:space="preserve">Objetivos y resultados </w:t>
            </w:r>
            <w:r w:rsidR="007E5087">
              <w:rPr>
                <w:rStyle w:val="Hyperlink"/>
                <w:noProof/>
                <w:lang w:val="es-ES_tradnl"/>
              </w:rPr>
              <w:t>esperados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_Toc480273834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9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1AE57C2F" w14:textId="3C9FDFE0" w:rsidR="009F32F5" w:rsidRPr="005B5D0F" w:rsidRDefault="00896364">
          <w:pPr>
            <w:pStyle w:val="TOC3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35" w:history="1">
            <w:r w:rsidR="009F32F5" w:rsidRPr="005B5D0F">
              <w:rPr>
                <w:rStyle w:val="Hyperlink"/>
                <w:noProof/>
                <w:lang w:val="es-ES_tradnl"/>
              </w:rPr>
              <w:t>I.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Objetivo general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_Toc480273835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9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70D9CEAB" w14:textId="3120B3E3" w:rsidR="009F32F5" w:rsidRPr="005B5D0F" w:rsidRDefault="00896364">
          <w:pPr>
            <w:pStyle w:val="TOC3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36" w:history="1">
            <w:r w:rsidR="009F32F5" w:rsidRPr="005B5D0F">
              <w:rPr>
                <w:rStyle w:val="Hyperlink"/>
                <w:noProof/>
                <w:lang w:val="es-ES_tradnl"/>
              </w:rPr>
              <w:t>II.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Objetivo(s) específico(s)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_Toc480273836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9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6EDA6DC7" w14:textId="51EF7E1A" w:rsidR="009F32F5" w:rsidRPr="005B5D0F" w:rsidRDefault="00896364">
          <w:pPr>
            <w:pStyle w:val="TOC3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37" w:history="1">
            <w:r w:rsidR="009F32F5" w:rsidRPr="005B5D0F">
              <w:rPr>
                <w:rStyle w:val="Hyperlink"/>
                <w:noProof/>
                <w:lang w:val="es-ES_tradnl"/>
              </w:rPr>
              <w:t>III.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 xml:space="preserve">Resultados </w:t>
            </w:r>
            <w:r w:rsidR="007E5087">
              <w:rPr>
                <w:rStyle w:val="Hyperlink"/>
                <w:noProof/>
                <w:lang w:val="es-ES_tradnl"/>
              </w:rPr>
              <w:t>esperados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_Toc480273837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9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4CB26EA4" w14:textId="2D0DB8F3" w:rsidR="009F32F5" w:rsidRPr="005B5D0F" w:rsidRDefault="00896364">
          <w:pPr>
            <w:pStyle w:val="TOC3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38" w:history="1">
            <w:r w:rsidR="009F32F5" w:rsidRPr="005B5D0F">
              <w:rPr>
                <w:rStyle w:val="Hyperlink"/>
                <w:noProof/>
                <w:lang w:val="es-ES_tradnl"/>
              </w:rPr>
              <w:t>IV.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Productos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_Toc480273838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9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744B7373" w14:textId="249E72C5" w:rsidR="009F32F5" w:rsidRPr="005B5D0F" w:rsidRDefault="00896364">
          <w:pPr>
            <w:pStyle w:val="TOC3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39" w:history="1">
            <w:r w:rsidR="009F32F5" w:rsidRPr="005B5D0F">
              <w:rPr>
                <w:rStyle w:val="Hyperlink"/>
                <w:noProof/>
                <w:lang w:val="es-ES_tradnl"/>
              </w:rPr>
              <w:t>V.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Cooperación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_Toc480273839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9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0D98F5DF" w14:textId="45EC29D6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40" w:history="1">
            <w:r w:rsidR="009F32F5" w:rsidRPr="005B5D0F">
              <w:rPr>
                <w:rStyle w:val="Hyperlink"/>
                <w:noProof/>
                <w:lang w:val="es-ES_tradnl"/>
              </w:rPr>
              <w:t>4.3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Asistencia técnica necesaria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_Toc480273840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10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401D1F7D" w14:textId="74F6A413" w:rsidR="009F32F5" w:rsidRPr="005B5D0F" w:rsidRDefault="00896364">
          <w:pPr>
            <w:pStyle w:val="TOC3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41" w:history="1">
            <w:r w:rsidR="009F32F5" w:rsidRPr="005B5D0F">
              <w:rPr>
                <w:rStyle w:val="Hyperlink"/>
                <w:noProof/>
                <w:lang w:val="es-ES_tradnl"/>
              </w:rPr>
              <w:t>I.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Tipo de intervenciones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_Toc480273841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10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384DD015" w14:textId="685A664B" w:rsidR="009F32F5" w:rsidRPr="005B5D0F" w:rsidRDefault="00896364">
          <w:pPr>
            <w:pStyle w:val="TOC3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42" w:history="1">
            <w:r w:rsidR="009F32F5" w:rsidRPr="005B5D0F">
              <w:rPr>
                <w:rStyle w:val="Hyperlink"/>
                <w:noProof/>
                <w:lang w:val="es-ES_tradnl"/>
              </w:rPr>
              <w:t>II.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7E5087">
              <w:rPr>
                <w:rStyle w:val="Hyperlink"/>
                <w:noProof/>
                <w:lang w:val="es-ES_tradnl"/>
              </w:rPr>
              <w:t>Perfil del expertise necesitado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_Toc480273842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10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1C348F05" w14:textId="21CAAD01" w:rsidR="009F32F5" w:rsidRPr="005B5D0F" w:rsidRDefault="00896364">
          <w:pPr>
            <w:pStyle w:val="TOC3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43" w:history="1">
            <w:r w:rsidR="009F32F5" w:rsidRPr="005B5D0F">
              <w:rPr>
                <w:rStyle w:val="Hyperlink"/>
                <w:noProof/>
                <w:lang w:val="es-ES_tradnl"/>
              </w:rPr>
              <w:t>III.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Instituciones colaboradoras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_Toc480273843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10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275F810B" w14:textId="278F4788" w:rsidR="009F32F5" w:rsidRPr="005B5D0F" w:rsidRDefault="00896364">
          <w:pPr>
            <w:pStyle w:val="TOC1"/>
            <w:tabs>
              <w:tab w:val="left" w:pos="3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44" w:history="1">
            <w:r w:rsidR="009F32F5" w:rsidRPr="005B5D0F">
              <w:rPr>
                <w:rStyle w:val="Hyperlink"/>
                <w:noProof/>
                <w:lang w:val="es-ES_tradnl"/>
              </w:rPr>
              <w:t>5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Lista de comprobación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_Toc480273844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11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15E64EC0" w14:textId="1E41779A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45" w:history="1">
            <w:r w:rsidR="009F32F5" w:rsidRPr="005B5D0F">
              <w:rPr>
                <w:rStyle w:val="Hyperlink"/>
                <w:noProof/>
                <w:lang w:val="es-ES_tradnl"/>
              </w:rPr>
              <w:t>5.1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Coherencia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_Toc480273845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11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3F67E7BA" w14:textId="2EA3B660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46" w:history="1">
            <w:r w:rsidR="009F32F5" w:rsidRPr="005B5D0F">
              <w:rPr>
                <w:rStyle w:val="Hyperlink"/>
                <w:noProof/>
                <w:lang w:val="es-ES_tradnl"/>
              </w:rPr>
              <w:t>5.2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Complementariedad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_Toc480273846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11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1031AB75" w14:textId="559DE92E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47" w:history="1">
            <w:r w:rsidR="009F32F5" w:rsidRPr="005B5D0F">
              <w:rPr>
                <w:rStyle w:val="Hyperlink"/>
                <w:noProof/>
                <w:lang w:val="es-ES_tradnl"/>
              </w:rPr>
              <w:t>5.3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9F32F5" w:rsidRPr="005B5D0F">
              <w:rPr>
                <w:rStyle w:val="Hyperlink"/>
                <w:noProof/>
                <w:lang w:val="es-ES_tradnl"/>
              </w:rPr>
              <w:t>Sostenibilidad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_Toc480273847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11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5C8B55A9" w14:textId="07FF7BD9" w:rsidR="009F32F5" w:rsidRPr="005B5D0F" w:rsidRDefault="00896364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bidi="ar-SA"/>
            </w:rPr>
          </w:pPr>
          <w:hyperlink w:anchor="_Toc480273848" w:history="1">
            <w:r w:rsidR="009F32F5" w:rsidRPr="005B5D0F">
              <w:rPr>
                <w:rStyle w:val="Hyperlink"/>
                <w:noProof/>
                <w:lang w:val="es-ES_tradnl"/>
              </w:rPr>
              <w:t>5.4</w:t>
            </w:r>
            <w:r w:rsidR="009F32F5" w:rsidRPr="005B5D0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S_tradnl" w:bidi="ar-SA"/>
              </w:rPr>
              <w:tab/>
            </w:r>
            <w:r w:rsidR="00AE6AF7">
              <w:rPr>
                <w:rStyle w:val="Hyperlink"/>
                <w:noProof/>
                <w:lang w:val="es-ES_tradnl"/>
              </w:rPr>
              <w:t>Fortalecimiento</w:t>
            </w:r>
            <w:r w:rsidR="009F32F5" w:rsidRPr="005B5D0F">
              <w:rPr>
                <w:rStyle w:val="Hyperlink"/>
                <w:noProof/>
                <w:lang w:val="es-ES_tradnl"/>
              </w:rPr>
              <w:t xml:space="preserve"> de capacidades</w:t>
            </w:r>
            <w:r w:rsidR="009F32F5" w:rsidRPr="005B5D0F">
              <w:rPr>
                <w:noProof/>
                <w:webHidden/>
                <w:lang w:val="es-ES_tradnl"/>
              </w:rPr>
              <w:tab/>
            </w:r>
            <w:r w:rsidR="009F32F5" w:rsidRPr="005B5D0F">
              <w:rPr>
                <w:noProof/>
                <w:webHidden/>
                <w:lang w:val="es-ES_tradnl"/>
              </w:rPr>
              <w:fldChar w:fldCharType="begin"/>
            </w:r>
            <w:r w:rsidR="009F32F5" w:rsidRPr="005B5D0F">
              <w:rPr>
                <w:noProof/>
                <w:webHidden/>
                <w:lang w:val="es-ES_tradnl"/>
              </w:rPr>
              <w:instrText xml:space="preserve"> PAGEREF _Toc480273848 \h </w:instrText>
            </w:r>
            <w:r w:rsidR="009F32F5" w:rsidRPr="005B5D0F">
              <w:rPr>
                <w:noProof/>
                <w:webHidden/>
                <w:lang w:val="es-ES_tradnl"/>
              </w:rPr>
            </w:r>
            <w:r w:rsidR="009F32F5" w:rsidRPr="005B5D0F">
              <w:rPr>
                <w:noProof/>
                <w:webHidden/>
                <w:lang w:val="es-ES_tradnl"/>
              </w:rPr>
              <w:fldChar w:fldCharType="separate"/>
            </w:r>
            <w:r w:rsidR="009F32F5" w:rsidRPr="005B5D0F">
              <w:rPr>
                <w:noProof/>
                <w:webHidden/>
                <w:lang w:val="es-ES_tradnl"/>
              </w:rPr>
              <w:t>11</w:t>
            </w:r>
            <w:r w:rsidR="009F32F5" w:rsidRPr="005B5D0F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489012B1" w14:textId="76ACD0CE" w:rsidR="008C547F" w:rsidRPr="005B5D0F" w:rsidRDefault="009F32F5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/>
            </w:rPr>
          </w:pPr>
          <w:r w:rsidRPr="005B5D0F"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/>
            </w:rPr>
            <w:fldChar w:fldCharType="end"/>
          </w:r>
        </w:p>
      </w:sdtContent>
    </w:sdt>
    <w:p w14:paraId="3E32E82A" w14:textId="77777777" w:rsidR="00391A6F" w:rsidRPr="005B5D0F" w:rsidRDefault="00391A6F" w:rsidP="00641653">
      <w:pPr>
        <w:ind w:left="0"/>
        <w:rPr>
          <w:lang w:val="es-ES_tradnl"/>
        </w:rPr>
      </w:pPr>
    </w:p>
    <w:sectPr w:rsidR="00391A6F" w:rsidRPr="005B5D0F" w:rsidSect="00D82E06">
      <w:headerReference w:type="default" r:id="rId1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910CC" w14:textId="77777777" w:rsidR="00BA4536" w:rsidRDefault="00BA4536" w:rsidP="00491BE8">
      <w:pPr>
        <w:spacing w:after="0"/>
      </w:pPr>
      <w:r>
        <w:separator/>
      </w:r>
    </w:p>
    <w:p w14:paraId="29362180" w14:textId="77777777" w:rsidR="00BA4536" w:rsidRDefault="00BA4536"/>
  </w:endnote>
  <w:endnote w:type="continuationSeparator" w:id="0">
    <w:p w14:paraId="25E10244" w14:textId="77777777" w:rsidR="00BA4536" w:rsidRDefault="00BA4536" w:rsidP="00491BE8">
      <w:pPr>
        <w:spacing w:after="0"/>
      </w:pPr>
      <w:r>
        <w:continuationSeparator/>
      </w:r>
    </w:p>
    <w:p w14:paraId="4420A7C5" w14:textId="77777777" w:rsidR="00BA4536" w:rsidRDefault="00BA4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1187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2FBC58" w14:textId="27C0496E" w:rsidR="00124FF0" w:rsidRDefault="00124FF0">
            <w:pPr>
              <w:pStyle w:val="Footer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5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5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595BA7" w14:textId="77777777" w:rsidR="00124FF0" w:rsidRDefault="00124FF0" w:rsidP="008550C1">
    <w:pPr>
      <w:pStyle w:val="Footer"/>
      <w:tabs>
        <w:tab w:val="left" w:pos="13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E1962" w14:textId="77777777" w:rsidR="00BA4536" w:rsidRDefault="00BA4536" w:rsidP="00491BE8">
      <w:pPr>
        <w:spacing w:after="0"/>
      </w:pPr>
      <w:r>
        <w:separator/>
      </w:r>
    </w:p>
    <w:p w14:paraId="5360A64F" w14:textId="77777777" w:rsidR="00BA4536" w:rsidRDefault="00BA4536"/>
  </w:footnote>
  <w:footnote w:type="continuationSeparator" w:id="0">
    <w:p w14:paraId="47DACF1E" w14:textId="77777777" w:rsidR="00BA4536" w:rsidRDefault="00BA4536" w:rsidP="00491BE8">
      <w:pPr>
        <w:spacing w:after="0"/>
      </w:pPr>
      <w:r>
        <w:continuationSeparator/>
      </w:r>
    </w:p>
    <w:p w14:paraId="30488119" w14:textId="77777777" w:rsidR="00BA4536" w:rsidRDefault="00BA4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65C9" w14:textId="4D224816" w:rsidR="00124FF0" w:rsidRDefault="00124FF0" w:rsidP="000C2792">
    <w:pPr>
      <w:pStyle w:val="Header"/>
    </w:pPr>
    <w:r>
      <w:rPr>
        <w:noProof/>
        <w:lang w:val="nl-BE" w:eastAsia="nl-BE" w:bidi="ar-SA"/>
      </w:rPr>
      <w:drawing>
        <wp:inline distT="0" distB="0" distL="0" distR="0" wp14:anchorId="3748A381" wp14:editId="78B55750">
          <wp:extent cx="1800000" cy="761664"/>
          <wp:effectExtent l="0" t="0" r="0" b="635"/>
          <wp:docPr id="210" name="Pictur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76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6F59">
      <w:tab/>
    </w:r>
    <w:r w:rsidR="007C6F59">
      <w:tab/>
      <w:t xml:space="preserve">Fecha de formulario: </w:t>
    </w:r>
    <w:r w:rsidR="00896364">
      <w:t>02/10/2019</w:t>
    </w:r>
  </w:p>
  <w:p w14:paraId="5B3EBB64" w14:textId="77777777" w:rsidR="00124FF0" w:rsidRDefault="00124FF0" w:rsidP="008550C1">
    <w:pPr>
      <w:pStyle w:val="Header"/>
      <w:jc w:val="center"/>
    </w:pPr>
  </w:p>
  <w:p w14:paraId="10A7D056" w14:textId="77777777" w:rsidR="00124FF0" w:rsidRPr="001143BA" w:rsidRDefault="00124FF0" w:rsidP="008550C1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31075" w14:textId="1BECE308" w:rsidR="00124FF0" w:rsidRPr="0021347C" w:rsidRDefault="00124FF0" w:rsidP="0021347C">
    <w:pPr>
      <w:pBdr>
        <w:bottom w:val="single" w:sz="12" w:space="1" w:color="1F497D" w:themeColor="text2"/>
      </w:pBdr>
      <w:ind w:left="0"/>
    </w:pPr>
    <w:r w:rsidRPr="009F32F5">
      <w:rPr>
        <w:lang w:val="fr-FR"/>
      </w:rPr>
      <w:t xml:space="preserve">REF. – </w:t>
    </w:r>
    <w:r w:rsidRPr="009F32F5">
      <w:rPr>
        <w:i/>
        <w:lang w:val="fr-FR"/>
      </w:rPr>
      <w:t xml:space="preserve">SOCIEUX+ </w:t>
    </w:r>
    <w:proofErr w:type="gramStart"/>
    <w:r w:rsidRPr="009F32F5">
      <w:rPr>
        <w:i/>
        <w:lang w:val="fr-FR"/>
      </w:rPr>
      <w:t>20</w:t>
    </w:r>
    <w:r w:rsidRPr="009F32F5">
      <w:rPr>
        <w:i/>
        <w:color w:val="0070C0"/>
        <w:lang w:val="fr-FR"/>
      </w:rPr>
      <w:t>n.ºn.º</w:t>
    </w:r>
    <w:proofErr w:type="gramEnd"/>
    <w:r w:rsidRPr="009F32F5">
      <w:rPr>
        <w:i/>
        <w:color w:val="0070C0"/>
        <w:lang w:val="fr-FR"/>
      </w:rPr>
      <w:t>-</w:t>
    </w:r>
    <w:proofErr w:type="spellStart"/>
    <w:r w:rsidRPr="009F32F5">
      <w:rPr>
        <w:i/>
        <w:color w:val="0070C0"/>
        <w:lang w:val="fr-FR"/>
      </w:rPr>
      <w:t>n.ºn</w:t>
    </w:r>
    <w:proofErr w:type="spellEnd"/>
    <w:r w:rsidRPr="009F32F5">
      <w:rPr>
        <w:i/>
        <w:color w:val="0070C0"/>
        <w:lang w:val="fr-FR"/>
      </w:rPr>
      <w:t xml:space="preserve">.º </w:t>
    </w:r>
    <w:r>
      <w:rPr>
        <w:i/>
        <w:color w:val="0070C0"/>
      </w:rPr>
      <w:t xml:space="preserve">PAÍS - </w:t>
    </w:r>
    <w:r>
      <w:t>Versión:</w:t>
    </w:r>
    <w:r>
      <w:rPr>
        <w:i/>
        <w:color w:val="0070C0"/>
      </w:rPr>
      <w:t xml:space="preserve"> n.º (borrador/final), mes día, año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ECC6B" w14:textId="70971F59" w:rsidR="00124FF0" w:rsidRDefault="00124FF0" w:rsidP="00717EC0">
    <w:pPr>
      <w:pBdr>
        <w:bottom w:val="single" w:sz="12" w:space="1" w:color="1F497D" w:themeColor="text2"/>
      </w:pBdr>
      <w:ind w:left="0"/>
    </w:pPr>
    <w:r w:rsidRPr="009F32F5">
      <w:rPr>
        <w:lang w:val="fr-FR"/>
      </w:rPr>
      <w:t xml:space="preserve">REF. – </w:t>
    </w:r>
    <w:r w:rsidRPr="009F32F5">
      <w:rPr>
        <w:i/>
        <w:lang w:val="fr-FR"/>
      </w:rPr>
      <w:t xml:space="preserve">SOCIEUX+ </w:t>
    </w:r>
    <w:proofErr w:type="gramStart"/>
    <w:r w:rsidRPr="009F32F5">
      <w:rPr>
        <w:i/>
        <w:lang w:val="fr-FR"/>
      </w:rPr>
      <w:t>20</w:t>
    </w:r>
    <w:r w:rsidRPr="009F32F5">
      <w:rPr>
        <w:i/>
        <w:color w:val="0070C0"/>
        <w:lang w:val="fr-FR"/>
      </w:rPr>
      <w:t>n.ºn.º</w:t>
    </w:r>
    <w:proofErr w:type="gramEnd"/>
    <w:r w:rsidRPr="009F32F5">
      <w:rPr>
        <w:i/>
        <w:color w:val="0070C0"/>
        <w:lang w:val="fr-FR"/>
      </w:rPr>
      <w:t>-</w:t>
    </w:r>
    <w:proofErr w:type="spellStart"/>
    <w:r w:rsidRPr="009F32F5">
      <w:rPr>
        <w:i/>
        <w:color w:val="0070C0"/>
        <w:lang w:val="fr-FR"/>
      </w:rPr>
      <w:t>n.ºn</w:t>
    </w:r>
    <w:proofErr w:type="spellEnd"/>
    <w:r w:rsidRPr="009F32F5">
      <w:rPr>
        <w:i/>
        <w:color w:val="0070C0"/>
        <w:lang w:val="fr-FR"/>
      </w:rPr>
      <w:t xml:space="preserve">.º </w:t>
    </w:r>
    <w:r>
      <w:rPr>
        <w:i/>
        <w:color w:val="0070C0"/>
      </w:rPr>
      <w:t xml:space="preserve">PAÍS - </w:t>
    </w:r>
    <w:r>
      <w:t>Versión:</w:t>
    </w:r>
    <w:r>
      <w:rPr>
        <w:i/>
        <w:color w:val="0070C0"/>
      </w:rPr>
      <w:t xml:space="preserve"> n.º (borrador/final), mes día,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C65"/>
    <w:multiLevelType w:val="hybridMultilevel"/>
    <w:tmpl w:val="5BB230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A0602"/>
    <w:multiLevelType w:val="hybridMultilevel"/>
    <w:tmpl w:val="6D9A36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F267E"/>
    <w:multiLevelType w:val="hybridMultilevel"/>
    <w:tmpl w:val="E4B0E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256A"/>
    <w:multiLevelType w:val="multilevel"/>
    <w:tmpl w:val="E94231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color w:val="auto"/>
      </w:rPr>
    </w:lvl>
  </w:abstractNum>
  <w:abstractNum w:abstractNumId="4" w15:restartNumberingAfterBreak="0">
    <w:nsid w:val="0CE315B3"/>
    <w:multiLevelType w:val="hybridMultilevel"/>
    <w:tmpl w:val="4D6A3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97FCE"/>
    <w:multiLevelType w:val="hybridMultilevel"/>
    <w:tmpl w:val="184A1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A21A1"/>
    <w:multiLevelType w:val="hybridMultilevel"/>
    <w:tmpl w:val="F1CCB816"/>
    <w:lvl w:ilvl="0" w:tplc="1CAA06F8">
      <w:start w:val="1"/>
      <w:numFmt w:val="upperRoman"/>
      <w:lvlText w:val="%1."/>
      <w:lvlJc w:val="left"/>
      <w:pPr>
        <w:ind w:left="1326" w:hanging="72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7" w15:restartNumberingAfterBreak="0">
    <w:nsid w:val="10A8210F"/>
    <w:multiLevelType w:val="hybridMultilevel"/>
    <w:tmpl w:val="15D292D8"/>
    <w:lvl w:ilvl="0" w:tplc="20C22E7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6F7036"/>
    <w:multiLevelType w:val="hybridMultilevel"/>
    <w:tmpl w:val="188C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63402">
      <w:numFmt w:val="bullet"/>
      <w:lvlText w:val="•"/>
      <w:lvlJc w:val="left"/>
      <w:pPr>
        <w:ind w:left="1800" w:hanging="720"/>
      </w:pPr>
      <w:rPr>
        <w:rFonts w:ascii="Verdana" w:eastAsia="Cambria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94C89"/>
    <w:multiLevelType w:val="hybridMultilevel"/>
    <w:tmpl w:val="F92CCC88"/>
    <w:lvl w:ilvl="0" w:tplc="1CAA06F8">
      <w:start w:val="1"/>
      <w:numFmt w:val="upperRoman"/>
      <w:lvlText w:val="%1."/>
      <w:lvlJc w:val="left"/>
      <w:pPr>
        <w:ind w:left="1326" w:hanging="72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0" w15:restartNumberingAfterBreak="0">
    <w:nsid w:val="19F92295"/>
    <w:multiLevelType w:val="hybridMultilevel"/>
    <w:tmpl w:val="BFDE32A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A612EC5"/>
    <w:multiLevelType w:val="hybridMultilevel"/>
    <w:tmpl w:val="E0049DB6"/>
    <w:lvl w:ilvl="0" w:tplc="BF7CA556">
      <w:start w:val="1"/>
      <w:numFmt w:val="upperRoman"/>
      <w:pStyle w:val="Heading3"/>
      <w:lvlText w:val="%1."/>
      <w:lvlJc w:val="left"/>
      <w:pPr>
        <w:ind w:left="1004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0D4562"/>
    <w:multiLevelType w:val="hybridMultilevel"/>
    <w:tmpl w:val="7A045D9E"/>
    <w:lvl w:ilvl="0" w:tplc="73B2F556">
      <w:start w:val="5"/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2439A"/>
    <w:multiLevelType w:val="hybridMultilevel"/>
    <w:tmpl w:val="71483B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71C23"/>
    <w:multiLevelType w:val="hybridMultilevel"/>
    <w:tmpl w:val="2C3C8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F66C12"/>
    <w:multiLevelType w:val="hybridMultilevel"/>
    <w:tmpl w:val="63504D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018FB"/>
    <w:multiLevelType w:val="hybridMultilevel"/>
    <w:tmpl w:val="B7C6D6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067840"/>
    <w:multiLevelType w:val="hybridMultilevel"/>
    <w:tmpl w:val="5EE044F6"/>
    <w:lvl w:ilvl="0" w:tplc="04130001">
      <w:start w:val="1"/>
      <w:numFmt w:val="bullet"/>
      <w:pStyle w:val="1Aufzhlung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247D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33E0F"/>
    <w:multiLevelType w:val="hybridMultilevel"/>
    <w:tmpl w:val="1F229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7F0E4A"/>
    <w:multiLevelType w:val="hybridMultilevel"/>
    <w:tmpl w:val="AC5A653E"/>
    <w:lvl w:ilvl="0" w:tplc="08090013">
      <w:start w:val="1"/>
      <w:numFmt w:val="upperRoman"/>
      <w:lvlText w:val="%1."/>
      <w:lvlJc w:val="righ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0624F3E"/>
    <w:multiLevelType w:val="hybridMultilevel"/>
    <w:tmpl w:val="61849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C4108D"/>
    <w:multiLevelType w:val="hybridMultilevel"/>
    <w:tmpl w:val="35963AC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085CDA"/>
    <w:multiLevelType w:val="hybridMultilevel"/>
    <w:tmpl w:val="F1CCB816"/>
    <w:lvl w:ilvl="0" w:tplc="1CAA06F8">
      <w:start w:val="1"/>
      <w:numFmt w:val="upperRoman"/>
      <w:lvlText w:val="%1."/>
      <w:lvlJc w:val="left"/>
      <w:pPr>
        <w:ind w:left="1326" w:hanging="72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3" w15:restartNumberingAfterBreak="0">
    <w:nsid w:val="3B335D33"/>
    <w:multiLevelType w:val="hybridMultilevel"/>
    <w:tmpl w:val="548865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D432D"/>
    <w:multiLevelType w:val="hybridMultilevel"/>
    <w:tmpl w:val="097645D8"/>
    <w:lvl w:ilvl="0" w:tplc="E40C51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05640"/>
    <w:multiLevelType w:val="hybridMultilevel"/>
    <w:tmpl w:val="F216C3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E801F8">
      <w:numFmt w:val="bullet"/>
      <w:lvlText w:val="•"/>
      <w:lvlJc w:val="left"/>
      <w:pPr>
        <w:ind w:left="2520" w:hanging="72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A404E9"/>
    <w:multiLevelType w:val="hybridMultilevel"/>
    <w:tmpl w:val="F710D410"/>
    <w:lvl w:ilvl="0" w:tplc="4A0E50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765410"/>
    <w:multiLevelType w:val="hybridMultilevel"/>
    <w:tmpl w:val="F9D2809A"/>
    <w:lvl w:ilvl="0" w:tplc="11D0C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CB6E7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E2268"/>
    <w:multiLevelType w:val="multilevel"/>
    <w:tmpl w:val="D43489D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auto"/>
      </w:rPr>
    </w:lvl>
  </w:abstractNum>
  <w:abstractNum w:abstractNumId="29" w15:restartNumberingAfterBreak="0">
    <w:nsid w:val="54917A3F"/>
    <w:multiLevelType w:val="hybridMultilevel"/>
    <w:tmpl w:val="4CAA9D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C501D"/>
    <w:multiLevelType w:val="multilevel"/>
    <w:tmpl w:val="924836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auto"/>
      </w:rPr>
    </w:lvl>
  </w:abstractNum>
  <w:abstractNum w:abstractNumId="31" w15:restartNumberingAfterBreak="0">
    <w:nsid w:val="596F307B"/>
    <w:multiLevelType w:val="hybridMultilevel"/>
    <w:tmpl w:val="16340F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55B25"/>
    <w:multiLevelType w:val="hybridMultilevel"/>
    <w:tmpl w:val="A1ACD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E15A75"/>
    <w:multiLevelType w:val="hybridMultilevel"/>
    <w:tmpl w:val="234A4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0808A1"/>
    <w:multiLevelType w:val="hybridMultilevel"/>
    <w:tmpl w:val="72862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A62287"/>
    <w:multiLevelType w:val="multilevel"/>
    <w:tmpl w:val="D1DA4C8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36" w15:restartNumberingAfterBreak="0">
    <w:nsid w:val="6A79698A"/>
    <w:multiLevelType w:val="hybridMultilevel"/>
    <w:tmpl w:val="12BC0D00"/>
    <w:lvl w:ilvl="0" w:tplc="4B767A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AF213AB"/>
    <w:multiLevelType w:val="hybridMultilevel"/>
    <w:tmpl w:val="58DEAA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8B29DF"/>
    <w:multiLevelType w:val="multilevel"/>
    <w:tmpl w:val="11DA45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874DFE"/>
    <w:multiLevelType w:val="hybridMultilevel"/>
    <w:tmpl w:val="35963AC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CB636D"/>
    <w:multiLevelType w:val="hybridMultilevel"/>
    <w:tmpl w:val="2CCE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30"/>
  </w:num>
  <w:num w:numId="5">
    <w:abstractNumId w:val="27"/>
  </w:num>
  <w:num w:numId="6">
    <w:abstractNumId w:val="19"/>
  </w:num>
  <w:num w:numId="7">
    <w:abstractNumId w:val="6"/>
  </w:num>
  <w:num w:numId="8">
    <w:abstractNumId w:val="33"/>
  </w:num>
  <w:num w:numId="9">
    <w:abstractNumId w:val="37"/>
  </w:num>
  <w:num w:numId="10">
    <w:abstractNumId w:val="9"/>
  </w:num>
  <w:num w:numId="11">
    <w:abstractNumId w:val="18"/>
  </w:num>
  <w:num w:numId="12">
    <w:abstractNumId w:val="7"/>
  </w:num>
  <w:num w:numId="13">
    <w:abstractNumId w:val="20"/>
  </w:num>
  <w:num w:numId="14">
    <w:abstractNumId w:val="8"/>
  </w:num>
  <w:num w:numId="15">
    <w:abstractNumId w:val="23"/>
  </w:num>
  <w:num w:numId="16">
    <w:abstractNumId w:val="5"/>
  </w:num>
  <w:num w:numId="17">
    <w:abstractNumId w:val="14"/>
  </w:num>
  <w:num w:numId="18">
    <w:abstractNumId w:val="2"/>
  </w:num>
  <w:num w:numId="19">
    <w:abstractNumId w:val="40"/>
  </w:num>
  <w:num w:numId="20">
    <w:abstractNumId w:val="4"/>
  </w:num>
  <w:num w:numId="21">
    <w:abstractNumId w:val="32"/>
  </w:num>
  <w:num w:numId="22">
    <w:abstractNumId w:val="24"/>
  </w:num>
  <w:num w:numId="23">
    <w:abstractNumId w:val="13"/>
  </w:num>
  <w:num w:numId="24">
    <w:abstractNumId w:val="29"/>
  </w:num>
  <w:num w:numId="25">
    <w:abstractNumId w:val="31"/>
  </w:num>
  <w:num w:numId="26">
    <w:abstractNumId w:val="15"/>
  </w:num>
  <w:num w:numId="27">
    <w:abstractNumId w:val="12"/>
  </w:num>
  <w:num w:numId="28">
    <w:abstractNumId w:val="3"/>
  </w:num>
  <w:num w:numId="29">
    <w:abstractNumId w:val="10"/>
  </w:num>
  <w:num w:numId="30">
    <w:abstractNumId w:val="22"/>
  </w:num>
  <w:num w:numId="31">
    <w:abstractNumId w:val="34"/>
  </w:num>
  <w:num w:numId="32">
    <w:abstractNumId w:val="21"/>
  </w:num>
  <w:num w:numId="33">
    <w:abstractNumId w:val="39"/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"/>
  </w:num>
  <w:num w:numId="40">
    <w:abstractNumId w:val="17"/>
  </w:num>
  <w:num w:numId="41">
    <w:abstractNumId w:val="35"/>
  </w:num>
  <w:num w:numId="42">
    <w:abstractNumId w:val="38"/>
  </w:num>
  <w:num w:numId="43">
    <w:abstractNumId w:val="16"/>
  </w:num>
  <w:num w:numId="44">
    <w:abstractNumId w:val="0"/>
  </w:num>
  <w:num w:numId="45">
    <w:abstractNumId w:val="26"/>
  </w:num>
  <w:num w:numId="46">
    <w:abstractNumId w:val="25"/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87"/>
    <w:rsid w:val="000048C1"/>
    <w:rsid w:val="0000583C"/>
    <w:rsid w:val="00007599"/>
    <w:rsid w:val="00030290"/>
    <w:rsid w:val="00030292"/>
    <w:rsid w:val="00030958"/>
    <w:rsid w:val="00032C14"/>
    <w:rsid w:val="0004582A"/>
    <w:rsid w:val="000473F9"/>
    <w:rsid w:val="00052BDF"/>
    <w:rsid w:val="00060104"/>
    <w:rsid w:val="000659F3"/>
    <w:rsid w:val="00065D1B"/>
    <w:rsid w:val="00070DB4"/>
    <w:rsid w:val="00071EF9"/>
    <w:rsid w:val="00074FB9"/>
    <w:rsid w:val="00082D89"/>
    <w:rsid w:val="000974A6"/>
    <w:rsid w:val="000A77BC"/>
    <w:rsid w:val="000B37E2"/>
    <w:rsid w:val="000B411E"/>
    <w:rsid w:val="000B7023"/>
    <w:rsid w:val="000C2792"/>
    <w:rsid w:val="000D1466"/>
    <w:rsid w:val="000E178D"/>
    <w:rsid w:val="000F035D"/>
    <w:rsid w:val="000F3C4C"/>
    <w:rsid w:val="00107334"/>
    <w:rsid w:val="00115D68"/>
    <w:rsid w:val="00121C8B"/>
    <w:rsid w:val="00124FF0"/>
    <w:rsid w:val="00131CB2"/>
    <w:rsid w:val="00133922"/>
    <w:rsid w:val="00134CFB"/>
    <w:rsid w:val="00134EC8"/>
    <w:rsid w:val="00140EC5"/>
    <w:rsid w:val="00145DE6"/>
    <w:rsid w:val="0015074B"/>
    <w:rsid w:val="00150D6D"/>
    <w:rsid w:val="0016092C"/>
    <w:rsid w:val="00162673"/>
    <w:rsid w:val="00162925"/>
    <w:rsid w:val="00170517"/>
    <w:rsid w:val="001711D6"/>
    <w:rsid w:val="00180B67"/>
    <w:rsid w:val="00187549"/>
    <w:rsid w:val="00187949"/>
    <w:rsid w:val="00190616"/>
    <w:rsid w:val="001910DC"/>
    <w:rsid w:val="00193714"/>
    <w:rsid w:val="00194595"/>
    <w:rsid w:val="00195202"/>
    <w:rsid w:val="001A0681"/>
    <w:rsid w:val="001A5355"/>
    <w:rsid w:val="001A6E9E"/>
    <w:rsid w:val="001B0DA1"/>
    <w:rsid w:val="001C08E9"/>
    <w:rsid w:val="001C2A43"/>
    <w:rsid w:val="001D2E02"/>
    <w:rsid w:val="001D3496"/>
    <w:rsid w:val="001D425B"/>
    <w:rsid w:val="001D56D7"/>
    <w:rsid w:val="001D79C9"/>
    <w:rsid w:val="001E2B45"/>
    <w:rsid w:val="001E56EE"/>
    <w:rsid w:val="001E64E6"/>
    <w:rsid w:val="0020291D"/>
    <w:rsid w:val="002041A3"/>
    <w:rsid w:val="00207E79"/>
    <w:rsid w:val="0021347C"/>
    <w:rsid w:val="0022200E"/>
    <w:rsid w:val="00223BE1"/>
    <w:rsid w:val="0022648B"/>
    <w:rsid w:val="00230E2A"/>
    <w:rsid w:val="0024242E"/>
    <w:rsid w:val="00263754"/>
    <w:rsid w:val="00264475"/>
    <w:rsid w:val="00265086"/>
    <w:rsid w:val="00276EFD"/>
    <w:rsid w:val="00277F4B"/>
    <w:rsid w:val="002858A0"/>
    <w:rsid w:val="0029091A"/>
    <w:rsid w:val="00291AC1"/>
    <w:rsid w:val="00297266"/>
    <w:rsid w:val="00297804"/>
    <w:rsid w:val="00297F1C"/>
    <w:rsid w:val="002A6CEA"/>
    <w:rsid w:val="002B2B2C"/>
    <w:rsid w:val="002B7D35"/>
    <w:rsid w:val="002C2E9A"/>
    <w:rsid w:val="002C465D"/>
    <w:rsid w:val="002C6D9B"/>
    <w:rsid w:val="002D35E1"/>
    <w:rsid w:val="002D49CA"/>
    <w:rsid w:val="002D5B31"/>
    <w:rsid w:val="002D63B4"/>
    <w:rsid w:val="002E3CAA"/>
    <w:rsid w:val="002F1451"/>
    <w:rsid w:val="002F2763"/>
    <w:rsid w:val="002F57ED"/>
    <w:rsid w:val="003001F7"/>
    <w:rsid w:val="003029AE"/>
    <w:rsid w:val="00302D11"/>
    <w:rsid w:val="00302EF1"/>
    <w:rsid w:val="003058F5"/>
    <w:rsid w:val="00307488"/>
    <w:rsid w:val="00312979"/>
    <w:rsid w:val="00314DF2"/>
    <w:rsid w:val="00315383"/>
    <w:rsid w:val="003208DF"/>
    <w:rsid w:val="00320E1C"/>
    <w:rsid w:val="00321032"/>
    <w:rsid w:val="00322E28"/>
    <w:rsid w:val="003318B8"/>
    <w:rsid w:val="00331F40"/>
    <w:rsid w:val="00335139"/>
    <w:rsid w:val="0034207A"/>
    <w:rsid w:val="00344ACF"/>
    <w:rsid w:val="00347284"/>
    <w:rsid w:val="00347DCF"/>
    <w:rsid w:val="00361091"/>
    <w:rsid w:val="003677C6"/>
    <w:rsid w:val="00370F89"/>
    <w:rsid w:val="003816E1"/>
    <w:rsid w:val="00384717"/>
    <w:rsid w:val="003856F6"/>
    <w:rsid w:val="0039127C"/>
    <w:rsid w:val="00391A6F"/>
    <w:rsid w:val="00391DD3"/>
    <w:rsid w:val="0039292D"/>
    <w:rsid w:val="003B5C87"/>
    <w:rsid w:val="003B6194"/>
    <w:rsid w:val="003C21F1"/>
    <w:rsid w:val="003C7E5B"/>
    <w:rsid w:val="003D4BAB"/>
    <w:rsid w:val="003E38B6"/>
    <w:rsid w:val="003E3F4F"/>
    <w:rsid w:val="003E4207"/>
    <w:rsid w:val="003F0206"/>
    <w:rsid w:val="003F2C73"/>
    <w:rsid w:val="003F5AC6"/>
    <w:rsid w:val="00403AEC"/>
    <w:rsid w:val="00404980"/>
    <w:rsid w:val="00405B98"/>
    <w:rsid w:val="00412CDF"/>
    <w:rsid w:val="00414B88"/>
    <w:rsid w:val="0041574A"/>
    <w:rsid w:val="004168DB"/>
    <w:rsid w:val="00424DDF"/>
    <w:rsid w:val="00434BC1"/>
    <w:rsid w:val="00444B3F"/>
    <w:rsid w:val="00447040"/>
    <w:rsid w:val="004500A5"/>
    <w:rsid w:val="004524D4"/>
    <w:rsid w:val="0045318D"/>
    <w:rsid w:val="00462BDF"/>
    <w:rsid w:val="00466508"/>
    <w:rsid w:val="00466E70"/>
    <w:rsid w:val="004675E6"/>
    <w:rsid w:val="00470CED"/>
    <w:rsid w:val="004744BC"/>
    <w:rsid w:val="00474803"/>
    <w:rsid w:val="004767FD"/>
    <w:rsid w:val="00484982"/>
    <w:rsid w:val="004872DB"/>
    <w:rsid w:val="00491BE8"/>
    <w:rsid w:val="004A01A0"/>
    <w:rsid w:val="004B6035"/>
    <w:rsid w:val="004B7742"/>
    <w:rsid w:val="004C3390"/>
    <w:rsid w:val="004C5245"/>
    <w:rsid w:val="004C64D7"/>
    <w:rsid w:val="004D3858"/>
    <w:rsid w:val="004D6020"/>
    <w:rsid w:val="004D71BE"/>
    <w:rsid w:val="004E0797"/>
    <w:rsid w:val="004E58D8"/>
    <w:rsid w:val="004E65A7"/>
    <w:rsid w:val="004E67F2"/>
    <w:rsid w:val="0050090C"/>
    <w:rsid w:val="00500EB2"/>
    <w:rsid w:val="0050324C"/>
    <w:rsid w:val="00506921"/>
    <w:rsid w:val="005134B1"/>
    <w:rsid w:val="0051515E"/>
    <w:rsid w:val="00517243"/>
    <w:rsid w:val="00521525"/>
    <w:rsid w:val="00522A14"/>
    <w:rsid w:val="0053211F"/>
    <w:rsid w:val="005467F2"/>
    <w:rsid w:val="005511D1"/>
    <w:rsid w:val="00552A4C"/>
    <w:rsid w:val="0055781C"/>
    <w:rsid w:val="00557B12"/>
    <w:rsid w:val="00557F57"/>
    <w:rsid w:val="00563894"/>
    <w:rsid w:val="00570FA8"/>
    <w:rsid w:val="0057441F"/>
    <w:rsid w:val="00581D3C"/>
    <w:rsid w:val="005830C3"/>
    <w:rsid w:val="0058344B"/>
    <w:rsid w:val="0058641C"/>
    <w:rsid w:val="00586432"/>
    <w:rsid w:val="00586587"/>
    <w:rsid w:val="005866BD"/>
    <w:rsid w:val="005914F1"/>
    <w:rsid w:val="0059490D"/>
    <w:rsid w:val="00595FE8"/>
    <w:rsid w:val="005A151C"/>
    <w:rsid w:val="005A165D"/>
    <w:rsid w:val="005B5D0F"/>
    <w:rsid w:val="005C7010"/>
    <w:rsid w:val="005D2B65"/>
    <w:rsid w:val="005D4676"/>
    <w:rsid w:val="005D73B7"/>
    <w:rsid w:val="005E1756"/>
    <w:rsid w:val="005E2280"/>
    <w:rsid w:val="005E34C2"/>
    <w:rsid w:val="0060320C"/>
    <w:rsid w:val="00606975"/>
    <w:rsid w:val="0061024B"/>
    <w:rsid w:val="00613AEA"/>
    <w:rsid w:val="006158F3"/>
    <w:rsid w:val="0062168E"/>
    <w:rsid w:val="00627E85"/>
    <w:rsid w:val="00634174"/>
    <w:rsid w:val="0063628C"/>
    <w:rsid w:val="00641653"/>
    <w:rsid w:val="00641A39"/>
    <w:rsid w:val="00641EC8"/>
    <w:rsid w:val="00655132"/>
    <w:rsid w:val="00657DD4"/>
    <w:rsid w:val="00670910"/>
    <w:rsid w:val="00670F80"/>
    <w:rsid w:val="00671E23"/>
    <w:rsid w:val="00672F5D"/>
    <w:rsid w:val="006775AD"/>
    <w:rsid w:val="00684C1C"/>
    <w:rsid w:val="00686A25"/>
    <w:rsid w:val="0068703C"/>
    <w:rsid w:val="0068750B"/>
    <w:rsid w:val="00690796"/>
    <w:rsid w:val="006910A8"/>
    <w:rsid w:val="00691B9E"/>
    <w:rsid w:val="006953C3"/>
    <w:rsid w:val="006A1E28"/>
    <w:rsid w:val="006A27CE"/>
    <w:rsid w:val="006A47AE"/>
    <w:rsid w:val="006B6FD6"/>
    <w:rsid w:val="006C46AB"/>
    <w:rsid w:val="006C6877"/>
    <w:rsid w:val="006E1326"/>
    <w:rsid w:val="006E4596"/>
    <w:rsid w:val="006E55C5"/>
    <w:rsid w:val="006E6AB2"/>
    <w:rsid w:val="006F152D"/>
    <w:rsid w:val="006F15F9"/>
    <w:rsid w:val="006F1625"/>
    <w:rsid w:val="00705987"/>
    <w:rsid w:val="007157F3"/>
    <w:rsid w:val="00717EC0"/>
    <w:rsid w:val="00721EB6"/>
    <w:rsid w:val="00744566"/>
    <w:rsid w:val="00750163"/>
    <w:rsid w:val="00751AD6"/>
    <w:rsid w:val="00751CFD"/>
    <w:rsid w:val="00751D24"/>
    <w:rsid w:val="007530B4"/>
    <w:rsid w:val="00756128"/>
    <w:rsid w:val="00764187"/>
    <w:rsid w:val="00766D57"/>
    <w:rsid w:val="00766F41"/>
    <w:rsid w:val="0077310D"/>
    <w:rsid w:val="00774A99"/>
    <w:rsid w:val="00775AE3"/>
    <w:rsid w:val="007772D4"/>
    <w:rsid w:val="00786434"/>
    <w:rsid w:val="007922CA"/>
    <w:rsid w:val="007942D6"/>
    <w:rsid w:val="00797D4C"/>
    <w:rsid w:val="007A3A25"/>
    <w:rsid w:val="007A44F0"/>
    <w:rsid w:val="007A728A"/>
    <w:rsid w:val="007A7859"/>
    <w:rsid w:val="007A7D33"/>
    <w:rsid w:val="007B2D69"/>
    <w:rsid w:val="007B3CE2"/>
    <w:rsid w:val="007B6396"/>
    <w:rsid w:val="007B7B7C"/>
    <w:rsid w:val="007C03D3"/>
    <w:rsid w:val="007C6E6E"/>
    <w:rsid w:val="007C6F59"/>
    <w:rsid w:val="007D1A64"/>
    <w:rsid w:val="007D3869"/>
    <w:rsid w:val="007D40B4"/>
    <w:rsid w:val="007D4B53"/>
    <w:rsid w:val="007E14EB"/>
    <w:rsid w:val="007E28E2"/>
    <w:rsid w:val="007E5087"/>
    <w:rsid w:val="007F4A00"/>
    <w:rsid w:val="007F6B12"/>
    <w:rsid w:val="007F7903"/>
    <w:rsid w:val="00811715"/>
    <w:rsid w:val="00816512"/>
    <w:rsid w:val="008260B8"/>
    <w:rsid w:val="00826263"/>
    <w:rsid w:val="008472EF"/>
    <w:rsid w:val="008545AD"/>
    <w:rsid w:val="008550C1"/>
    <w:rsid w:val="00856A41"/>
    <w:rsid w:val="00864255"/>
    <w:rsid w:val="00880270"/>
    <w:rsid w:val="00881784"/>
    <w:rsid w:val="00883B42"/>
    <w:rsid w:val="00891344"/>
    <w:rsid w:val="00892E8B"/>
    <w:rsid w:val="00894522"/>
    <w:rsid w:val="00896364"/>
    <w:rsid w:val="008A4C47"/>
    <w:rsid w:val="008B5A90"/>
    <w:rsid w:val="008C547F"/>
    <w:rsid w:val="008C575C"/>
    <w:rsid w:val="008D2CE4"/>
    <w:rsid w:val="008D3B12"/>
    <w:rsid w:val="008D55E2"/>
    <w:rsid w:val="008E092F"/>
    <w:rsid w:val="008E1F9C"/>
    <w:rsid w:val="008E337B"/>
    <w:rsid w:val="008E390B"/>
    <w:rsid w:val="008E3D6B"/>
    <w:rsid w:val="008E4546"/>
    <w:rsid w:val="008E5978"/>
    <w:rsid w:val="008F2769"/>
    <w:rsid w:val="008F47FB"/>
    <w:rsid w:val="008F53E5"/>
    <w:rsid w:val="008F65DF"/>
    <w:rsid w:val="00901539"/>
    <w:rsid w:val="009056AD"/>
    <w:rsid w:val="00914CDD"/>
    <w:rsid w:val="009211FA"/>
    <w:rsid w:val="00934EEC"/>
    <w:rsid w:val="00935546"/>
    <w:rsid w:val="00944F05"/>
    <w:rsid w:val="00947961"/>
    <w:rsid w:val="00954C08"/>
    <w:rsid w:val="00960358"/>
    <w:rsid w:val="00965132"/>
    <w:rsid w:val="00977882"/>
    <w:rsid w:val="00981C5E"/>
    <w:rsid w:val="00982FD4"/>
    <w:rsid w:val="00993438"/>
    <w:rsid w:val="009A0974"/>
    <w:rsid w:val="009A46F6"/>
    <w:rsid w:val="009B1A5C"/>
    <w:rsid w:val="009B5023"/>
    <w:rsid w:val="009C1B47"/>
    <w:rsid w:val="009C3C74"/>
    <w:rsid w:val="009C5FF0"/>
    <w:rsid w:val="009D0B12"/>
    <w:rsid w:val="009D2175"/>
    <w:rsid w:val="009D3A45"/>
    <w:rsid w:val="009D66D5"/>
    <w:rsid w:val="009E02D0"/>
    <w:rsid w:val="009E1816"/>
    <w:rsid w:val="009E7506"/>
    <w:rsid w:val="009F32F5"/>
    <w:rsid w:val="00A00E72"/>
    <w:rsid w:val="00A01419"/>
    <w:rsid w:val="00A047A0"/>
    <w:rsid w:val="00A11396"/>
    <w:rsid w:val="00A12832"/>
    <w:rsid w:val="00A12A60"/>
    <w:rsid w:val="00A21914"/>
    <w:rsid w:val="00A22738"/>
    <w:rsid w:val="00A22772"/>
    <w:rsid w:val="00A23268"/>
    <w:rsid w:val="00A23913"/>
    <w:rsid w:val="00A34EFD"/>
    <w:rsid w:val="00A52D35"/>
    <w:rsid w:val="00A578BF"/>
    <w:rsid w:val="00A60F82"/>
    <w:rsid w:val="00A63CA7"/>
    <w:rsid w:val="00A64FC2"/>
    <w:rsid w:val="00A675A0"/>
    <w:rsid w:val="00A72534"/>
    <w:rsid w:val="00A813CB"/>
    <w:rsid w:val="00A84635"/>
    <w:rsid w:val="00A84B93"/>
    <w:rsid w:val="00A92672"/>
    <w:rsid w:val="00A942D0"/>
    <w:rsid w:val="00A95C74"/>
    <w:rsid w:val="00A964D0"/>
    <w:rsid w:val="00AA0EB8"/>
    <w:rsid w:val="00AA2117"/>
    <w:rsid w:val="00AA77CA"/>
    <w:rsid w:val="00AB277B"/>
    <w:rsid w:val="00AB660C"/>
    <w:rsid w:val="00AC1E58"/>
    <w:rsid w:val="00AC2898"/>
    <w:rsid w:val="00AC5396"/>
    <w:rsid w:val="00AD56A1"/>
    <w:rsid w:val="00AD5783"/>
    <w:rsid w:val="00AE2C08"/>
    <w:rsid w:val="00AE6AF7"/>
    <w:rsid w:val="00AE757A"/>
    <w:rsid w:val="00AF3A49"/>
    <w:rsid w:val="00AF63A3"/>
    <w:rsid w:val="00AF6E66"/>
    <w:rsid w:val="00B0060B"/>
    <w:rsid w:val="00B021CD"/>
    <w:rsid w:val="00B02B03"/>
    <w:rsid w:val="00B055D1"/>
    <w:rsid w:val="00B0582A"/>
    <w:rsid w:val="00B05C03"/>
    <w:rsid w:val="00B073A4"/>
    <w:rsid w:val="00B12BDB"/>
    <w:rsid w:val="00B17F3C"/>
    <w:rsid w:val="00B22735"/>
    <w:rsid w:val="00B23E05"/>
    <w:rsid w:val="00B24DAA"/>
    <w:rsid w:val="00B2512A"/>
    <w:rsid w:val="00B254C8"/>
    <w:rsid w:val="00B2552E"/>
    <w:rsid w:val="00B27881"/>
    <w:rsid w:val="00B31B98"/>
    <w:rsid w:val="00B47311"/>
    <w:rsid w:val="00B47B1D"/>
    <w:rsid w:val="00B511D9"/>
    <w:rsid w:val="00B521C5"/>
    <w:rsid w:val="00B55924"/>
    <w:rsid w:val="00B613CA"/>
    <w:rsid w:val="00B616E9"/>
    <w:rsid w:val="00B640DF"/>
    <w:rsid w:val="00B70E38"/>
    <w:rsid w:val="00B750C9"/>
    <w:rsid w:val="00B83D76"/>
    <w:rsid w:val="00B91D26"/>
    <w:rsid w:val="00B95493"/>
    <w:rsid w:val="00BA154B"/>
    <w:rsid w:val="00BA3A5B"/>
    <w:rsid w:val="00BA4536"/>
    <w:rsid w:val="00BB3D2D"/>
    <w:rsid w:val="00BB4A6B"/>
    <w:rsid w:val="00BB6595"/>
    <w:rsid w:val="00BC3DAB"/>
    <w:rsid w:val="00BC4B35"/>
    <w:rsid w:val="00BD036B"/>
    <w:rsid w:val="00BD2943"/>
    <w:rsid w:val="00BD4A48"/>
    <w:rsid w:val="00BD5726"/>
    <w:rsid w:val="00BD6D41"/>
    <w:rsid w:val="00BE2081"/>
    <w:rsid w:val="00BE5C58"/>
    <w:rsid w:val="00BE5EAA"/>
    <w:rsid w:val="00BF10EA"/>
    <w:rsid w:val="00BF234B"/>
    <w:rsid w:val="00BF4627"/>
    <w:rsid w:val="00C00B44"/>
    <w:rsid w:val="00C05DBD"/>
    <w:rsid w:val="00C12D10"/>
    <w:rsid w:val="00C16A43"/>
    <w:rsid w:val="00C314FD"/>
    <w:rsid w:val="00C322F4"/>
    <w:rsid w:val="00C351C0"/>
    <w:rsid w:val="00C35EBE"/>
    <w:rsid w:val="00C4076C"/>
    <w:rsid w:val="00C41CB0"/>
    <w:rsid w:val="00C50B37"/>
    <w:rsid w:val="00C5251F"/>
    <w:rsid w:val="00C60421"/>
    <w:rsid w:val="00C60D2C"/>
    <w:rsid w:val="00C6517A"/>
    <w:rsid w:val="00C853E2"/>
    <w:rsid w:val="00C915EB"/>
    <w:rsid w:val="00C946E6"/>
    <w:rsid w:val="00C94906"/>
    <w:rsid w:val="00C97529"/>
    <w:rsid w:val="00C97788"/>
    <w:rsid w:val="00CA76F9"/>
    <w:rsid w:val="00CB5AEB"/>
    <w:rsid w:val="00CC0F95"/>
    <w:rsid w:val="00CC131F"/>
    <w:rsid w:val="00CC1DC1"/>
    <w:rsid w:val="00CC24E1"/>
    <w:rsid w:val="00CD045F"/>
    <w:rsid w:val="00CD1759"/>
    <w:rsid w:val="00CD7CDD"/>
    <w:rsid w:val="00CE0C17"/>
    <w:rsid w:val="00CE1BBC"/>
    <w:rsid w:val="00CF1313"/>
    <w:rsid w:val="00CF3CD5"/>
    <w:rsid w:val="00CF40C6"/>
    <w:rsid w:val="00D01D44"/>
    <w:rsid w:val="00D020D0"/>
    <w:rsid w:val="00D0292F"/>
    <w:rsid w:val="00D06407"/>
    <w:rsid w:val="00D10A07"/>
    <w:rsid w:val="00D13CD3"/>
    <w:rsid w:val="00D17431"/>
    <w:rsid w:val="00D203EB"/>
    <w:rsid w:val="00D20FC3"/>
    <w:rsid w:val="00D22A88"/>
    <w:rsid w:val="00D31210"/>
    <w:rsid w:val="00D318EF"/>
    <w:rsid w:val="00D34510"/>
    <w:rsid w:val="00D3710F"/>
    <w:rsid w:val="00D37839"/>
    <w:rsid w:val="00D41776"/>
    <w:rsid w:val="00D6271E"/>
    <w:rsid w:val="00D82E06"/>
    <w:rsid w:val="00D83DBA"/>
    <w:rsid w:val="00D85EA6"/>
    <w:rsid w:val="00D86613"/>
    <w:rsid w:val="00D9577A"/>
    <w:rsid w:val="00D97F26"/>
    <w:rsid w:val="00DA27A5"/>
    <w:rsid w:val="00DA72BD"/>
    <w:rsid w:val="00DC1B7C"/>
    <w:rsid w:val="00DC5AC8"/>
    <w:rsid w:val="00DC7359"/>
    <w:rsid w:val="00DC75F5"/>
    <w:rsid w:val="00DD7017"/>
    <w:rsid w:val="00DE5DE2"/>
    <w:rsid w:val="00DE62A0"/>
    <w:rsid w:val="00DF3481"/>
    <w:rsid w:val="00DF6D53"/>
    <w:rsid w:val="00E03C09"/>
    <w:rsid w:val="00E04542"/>
    <w:rsid w:val="00E06444"/>
    <w:rsid w:val="00E12AF8"/>
    <w:rsid w:val="00E132C1"/>
    <w:rsid w:val="00E15F36"/>
    <w:rsid w:val="00E256D6"/>
    <w:rsid w:val="00E3375A"/>
    <w:rsid w:val="00E33DF6"/>
    <w:rsid w:val="00E34161"/>
    <w:rsid w:val="00E34558"/>
    <w:rsid w:val="00E34D3C"/>
    <w:rsid w:val="00E40955"/>
    <w:rsid w:val="00E5298F"/>
    <w:rsid w:val="00E52C4F"/>
    <w:rsid w:val="00E56787"/>
    <w:rsid w:val="00E60A52"/>
    <w:rsid w:val="00E81055"/>
    <w:rsid w:val="00E8542D"/>
    <w:rsid w:val="00EA0256"/>
    <w:rsid w:val="00EA0A00"/>
    <w:rsid w:val="00EB09A0"/>
    <w:rsid w:val="00EB5898"/>
    <w:rsid w:val="00EB5AA0"/>
    <w:rsid w:val="00EC11CC"/>
    <w:rsid w:val="00EC6939"/>
    <w:rsid w:val="00EE31C2"/>
    <w:rsid w:val="00EE67AF"/>
    <w:rsid w:val="00F07BA1"/>
    <w:rsid w:val="00F10BD5"/>
    <w:rsid w:val="00F117A7"/>
    <w:rsid w:val="00F11E48"/>
    <w:rsid w:val="00F1235E"/>
    <w:rsid w:val="00F13125"/>
    <w:rsid w:val="00F15958"/>
    <w:rsid w:val="00F211C3"/>
    <w:rsid w:val="00F23349"/>
    <w:rsid w:val="00F24399"/>
    <w:rsid w:val="00F51D2F"/>
    <w:rsid w:val="00F52B8A"/>
    <w:rsid w:val="00F53A59"/>
    <w:rsid w:val="00F54582"/>
    <w:rsid w:val="00F60A62"/>
    <w:rsid w:val="00F77FD8"/>
    <w:rsid w:val="00F8235F"/>
    <w:rsid w:val="00F840B4"/>
    <w:rsid w:val="00F9121D"/>
    <w:rsid w:val="00F93539"/>
    <w:rsid w:val="00F94DDB"/>
    <w:rsid w:val="00F94FE0"/>
    <w:rsid w:val="00F9676B"/>
    <w:rsid w:val="00FA00DB"/>
    <w:rsid w:val="00FA537A"/>
    <w:rsid w:val="00FA643C"/>
    <w:rsid w:val="00FB40EA"/>
    <w:rsid w:val="00FC0EF0"/>
    <w:rsid w:val="00FC0F44"/>
    <w:rsid w:val="00FC143A"/>
    <w:rsid w:val="00FC21DA"/>
    <w:rsid w:val="00FC6A88"/>
    <w:rsid w:val="00FD0E3E"/>
    <w:rsid w:val="00FD5590"/>
    <w:rsid w:val="00FD5F5E"/>
    <w:rsid w:val="00FD7F05"/>
    <w:rsid w:val="00FE4E59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C2CC0D"/>
  <w15:docId w15:val="{579A0C0F-86A7-44E2-9141-686347DB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67FD"/>
    <w:pPr>
      <w:suppressAutoHyphens/>
      <w:autoSpaceDN w:val="0"/>
      <w:spacing w:after="120" w:line="240" w:lineRule="auto"/>
      <w:ind w:left="720"/>
      <w:textAlignment w:val="baseline"/>
    </w:pPr>
    <w:rPr>
      <w:rFonts w:ascii="Verdana" w:eastAsia="Times New Roman" w:hAnsi="Verdana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DF2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uppressAutoHyphens w:val="0"/>
      <w:autoSpaceDN/>
      <w:spacing w:line="360" w:lineRule="auto"/>
      <w:textAlignment w:val="auto"/>
      <w:outlineLvl w:val="0"/>
    </w:pPr>
    <w:rPr>
      <w:rFonts w:cs="Arial"/>
      <w:b/>
      <w:caps/>
      <w:color w:val="000000" w:themeColor="text1"/>
      <w:sz w:val="22"/>
      <w:szCs w:val="2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521C5"/>
    <w:pPr>
      <w:numPr>
        <w:ilvl w:val="1"/>
        <w:numId w:val="1"/>
      </w:numPr>
      <w:shd w:val="clear" w:color="auto" w:fill="F2F2F2" w:themeFill="background1" w:themeFillShade="F2"/>
      <w:suppressAutoHyphens w:val="0"/>
      <w:autoSpaceDN/>
      <w:spacing w:line="276" w:lineRule="auto"/>
      <w:contextualSpacing w:val="0"/>
      <w:textAlignment w:val="auto"/>
      <w:outlineLvl w:val="1"/>
    </w:pPr>
    <w:rPr>
      <w:rFonts w:cs="Arial"/>
      <w:b/>
      <w:sz w:val="22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10BD5"/>
    <w:pPr>
      <w:numPr>
        <w:numId w:val="3"/>
      </w:numPr>
      <w:suppressAutoHyphens w:val="0"/>
      <w:autoSpaceDN/>
      <w:spacing w:before="120"/>
      <w:contextualSpacing w:val="0"/>
      <w:textAlignment w:val="auto"/>
      <w:outlineLvl w:val="2"/>
    </w:pPr>
    <w:rPr>
      <w:rFonts w:cs="Arial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C87"/>
    <w:rPr>
      <w:color w:val="808080"/>
    </w:rPr>
  </w:style>
  <w:style w:type="table" w:styleId="TableGrid">
    <w:name w:val="Table Grid"/>
    <w:basedOn w:val="TableNormal"/>
    <w:uiPriority w:val="59"/>
    <w:rsid w:val="003B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C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Normal bullet 2,Bullet list,List Paragraph1,Numbered List,1st level - Bullet List Paragraph,Lettre d'introduction,lp1"/>
    <w:basedOn w:val="Normal"/>
    <w:link w:val="ListParagraphChar"/>
    <w:uiPriority w:val="34"/>
    <w:qFormat/>
    <w:rsid w:val="00030290"/>
    <w:p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03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2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2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A5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15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BE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1BE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1BE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1BE8"/>
    <w:rPr>
      <w:rFonts w:ascii="Times New Roman" w:eastAsia="Times New Roman" w:hAnsi="Times New Roman" w:cs="Times New Roman"/>
      <w:sz w:val="24"/>
      <w:szCs w:val="20"/>
    </w:rPr>
  </w:style>
  <w:style w:type="table" w:styleId="MediumList2">
    <w:name w:val="Medium List 2"/>
    <w:basedOn w:val="TableNormal"/>
    <w:uiPriority w:val="66"/>
    <w:rsid w:val="006341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6341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">
    <w:name w:val="Light Grid"/>
    <w:basedOn w:val="TableNormal"/>
    <w:uiPriority w:val="62"/>
    <w:rsid w:val="006341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7253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C75F5"/>
    <w:pPr>
      <w:suppressAutoHyphens/>
      <w:autoSpaceDN w:val="0"/>
      <w:spacing w:after="120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5E6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5E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5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4E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4E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4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14DF2"/>
    <w:rPr>
      <w:rFonts w:ascii="Verdana" w:eastAsia="Times New Roman" w:hAnsi="Verdana" w:cs="Arial"/>
      <w:b/>
      <w:caps/>
      <w:color w:val="000000" w:themeColor="text1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B521C5"/>
    <w:rPr>
      <w:rFonts w:ascii="Verdana" w:eastAsia="Times New Roman" w:hAnsi="Verdana" w:cs="Arial"/>
      <w:b/>
      <w:shd w:val="clear" w:color="auto" w:fill="F2F2F2" w:themeFill="background1" w:themeFillShade="F2"/>
    </w:rPr>
  </w:style>
  <w:style w:type="character" w:customStyle="1" w:styleId="Heading3Char">
    <w:name w:val="Heading 3 Char"/>
    <w:basedOn w:val="DefaultParagraphFont"/>
    <w:link w:val="Heading3"/>
    <w:uiPriority w:val="9"/>
    <w:rsid w:val="00F10BD5"/>
    <w:rPr>
      <w:rFonts w:ascii="Verdana" w:eastAsia="Times New Roman" w:hAnsi="Verdana" w:cs="Arial"/>
      <w:b/>
      <w:i/>
    </w:rPr>
  </w:style>
  <w:style w:type="character" w:styleId="Emphasis">
    <w:name w:val="Emphasis"/>
    <w:uiPriority w:val="20"/>
    <w:qFormat/>
    <w:rsid w:val="00D06407"/>
    <w:rPr>
      <w:rFonts w:cs="Arial"/>
      <w:i/>
      <w:color w:val="4F81BD" w:themeColor="accent1"/>
      <w:sz w:val="18"/>
    </w:rPr>
  </w:style>
  <w:style w:type="character" w:styleId="BookTitle">
    <w:name w:val="Book Title"/>
    <w:basedOn w:val="DefaultParagraphFont"/>
    <w:uiPriority w:val="33"/>
    <w:qFormat/>
    <w:rsid w:val="00B521C5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4744BC"/>
    <w:pPr>
      <w:pBdr>
        <w:bottom w:val="single" w:sz="12" w:space="1" w:color="1F497D" w:themeColor="text2"/>
      </w:pBdr>
      <w:spacing w:after="0" w:line="276" w:lineRule="auto"/>
      <w:contextualSpacing/>
    </w:pPr>
    <w:rPr>
      <w:rFonts w:eastAsiaTheme="majorEastAsia" w:cstheme="majorBidi"/>
      <w:b/>
      <w:smallCap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744BC"/>
    <w:rPr>
      <w:rFonts w:ascii="Verdana" w:eastAsiaTheme="majorEastAsia" w:hAnsi="Verdana" w:cstheme="majorBidi"/>
      <w:b/>
      <w:smallCaps/>
      <w:spacing w:val="-10"/>
      <w:kern w:val="28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4744BC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744BC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4744BC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4744BC"/>
    <w:pPr>
      <w:spacing w:after="100"/>
      <w:ind w:left="3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D79C9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79C9"/>
    <w:rPr>
      <w:rFonts w:eastAsiaTheme="minorEastAsia"/>
      <w:color w:val="5A5A5A" w:themeColor="text1" w:themeTint="A5"/>
      <w:spacing w:val="15"/>
    </w:rPr>
  </w:style>
  <w:style w:type="paragraph" w:customStyle="1" w:styleId="1Aufzhlung">
    <w:name w:val="1 Aufzählung"/>
    <w:basedOn w:val="Normal"/>
    <w:uiPriority w:val="99"/>
    <w:rsid w:val="004A01A0"/>
    <w:pPr>
      <w:numPr>
        <w:numId w:val="40"/>
      </w:numPr>
      <w:suppressAutoHyphens w:val="0"/>
      <w:autoSpaceDN/>
      <w:spacing w:before="120" w:line="280" w:lineRule="atLeast"/>
      <w:ind w:left="714" w:hanging="357"/>
      <w:textAlignment w:val="auto"/>
    </w:pPr>
    <w:rPr>
      <w:rFonts w:ascii="Arial" w:hAnsi="Arial" w:cs="Calibri"/>
      <w:sz w:val="22"/>
      <w:szCs w:val="32"/>
    </w:rPr>
  </w:style>
  <w:style w:type="character" w:styleId="Strong">
    <w:name w:val="Strong"/>
    <w:qFormat/>
    <w:rsid w:val="004A01A0"/>
    <w:rPr>
      <w:b/>
      <w:bCs/>
    </w:rPr>
  </w:style>
  <w:style w:type="character" w:customStyle="1" w:styleId="ListParagraphChar">
    <w:name w:val="List Paragraph Char"/>
    <w:aliases w:val="Normal bullet 2 Char,Bullet list Char,List Paragraph1 Char,Numbered List Char,1st level - Bullet List Paragraph Char,Lettre d'introduction Char,lp1 Char"/>
    <w:link w:val="ListParagraph"/>
    <w:uiPriority w:val="34"/>
    <w:rsid w:val="004A01A0"/>
    <w:rPr>
      <w:rFonts w:ascii="Verdana" w:eastAsia="Times New Roman" w:hAnsi="Verdana" w:cs="Times New Roman"/>
      <w:sz w:val="18"/>
      <w:szCs w:val="20"/>
    </w:rPr>
  </w:style>
  <w:style w:type="character" w:customStyle="1" w:styleId="Mencionar1">
    <w:name w:val="Mencionar1"/>
    <w:basedOn w:val="DefaultParagraphFont"/>
    <w:uiPriority w:val="99"/>
    <w:semiHidden/>
    <w:unhideWhenUsed/>
    <w:rsid w:val="004A01A0"/>
    <w:rPr>
      <w:color w:val="2B579A"/>
      <w:shd w:val="clear" w:color="auto" w:fill="E6E6E6"/>
    </w:rPr>
  </w:style>
  <w:style w:type="character" w:customStyle="1" w:styleId="CommentTextChar3">
    <w:name w:val="Comment Text Char3"/>
    <w:basedOn w:val="DefaultParagraphFont"/>
    <w:uiPriority w:val="99"/>
    <w:rsid w:val="00C949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312979"/>
    <w:pPr>
      <w:suppressAutoHyphens w:val="0"/>
      <w:autoSpaceDN/>
      <w:spacing w:after="0"/>
      <w:ind w:left="0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04542"/>
    <w:pPr>
      <w:spacing w:after="200"/>
    </w:pPr>
    <w:rPr>
      <w:i/>
      <w:iCs/>
      <w:color w:val="1F497D" w:themeColor="text2"/>
      <w:szCs w:val="18"/>
    </w:rPr>
  </w:style>
  <w:style w:type="paragraph" w:styleId="Revision">
    <w:name w:val="Revision"/>
    <w:hidden/>
    <w:uiPriority w:val="99"/>
    <w:semiHidden/>
    <w:rsid w:val="00960358"/>
    <w:pPr>
      <w:spacing w:after="0" w:line="240" w:lineRule="auto"/>
    </w:pPr>
    <w:rPr>
      <w:rFonts w:ascii="Verdana" w:eastAsia="Times New Roman" w:hAnsi="Verdan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cieux.e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socieux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9600F9A71CB4A8035A1561649DAB9" ma:contentTypeVersion="10" ma:contentTypeDescription="Create a new document." ma:contentTypeScope="" ma:versionID="978faa5c1d888c3c534c9042245bc42e">
  <xsd:schema xmlns:xsd="http://www.w3.org/2001/XMLSchema" xmlns:xs="http://www.w3.org/2001/XMLSchema" xmlns:p="http://schemas.microsoft.com/office/2006/metadata/properties" xmlns:ns2="a7afb4a6-0778-4c5c-bba4-6140bcadfe7d" xmlns:ns3="26528c1c-c2ac-46fa-a0a1-8b6efa746e8f" targetNamespace="http://schemas.microsoft.com/office/2006/metadata/properties" ma:root="true" ma:fieldsID="1dd97a710922ec13bb6c3dd14880f900" ns2:_="" ns3:_="">
    <xsd:import namespace="a7afb4a6-0778-4c5c-bba4-6140bcadfe7d"/>
    <xsd:import namespace="26528c1c-c2ac-46fa-a0a1-8b6efa746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b4a6-0778-4c5c-bba4-6140bcadfe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28c1c-c2ac-46fa-a0a1-8b6efa746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4166-3C80-403D-8B01-E9455FA2F10D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6528c1c-c2ac-46fa-a0a1-8b6efa746e8f"/>
    <ds:schemaRef ds:uri="a7afb4a6-0778-4c5c-bba4-6140bcadfe7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542B6D-6524-45AE-9200-33520F080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b4a6-0778-4c5c-bba4-6140bcadfe7d"/>
    <ds:schemaRef ds:uri="26528c1c-c2ac-46fa-a0a1-8b6efa746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3170A-0AAF-48FC-9931-D2BB16438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A4242-055C-43A2-9E1A-5F1C66BB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2756</Words>
  <Characters>15711</Characters>
  <Application>Microsoft Office Word</Application>
  <DocSecurity>0</DocSecurity>
  <Lines>130</Lines>
  <Paragraphs>36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2" baseType="lpstr">
      <vt:lpstr/>
      <vt:lpstr>    Sobre SOCIEUX+</vt:lpstr>
      <vt:lpstr>Datos de contacto</vt:lpstr>
      <vt:lpstr>    Persona de contacto</vt:lpstr>
      <vt:lpstr>    Persona que autoriza</vt:lpstr>
      <vt:lpstr>    Persona de contacto de las organización internacional de apoyo</vt:lpstr>
      <vt:lpstr>Información general</vt:lpstr>
      <vt:lpstr>Antecedentes</vt:lpstr>
      <vt:lpstr>    Mandato institucional</vt:lpstr>
      <vt:lpstr>    Situación sectorial</vt:lpstr>
      <vt:lpstr>    Cooperación</vt:lpstr>
      <vt:lpstr>    Retos</vt:lpstr>
      <vt:lpstr>    Referencias</vt:lpstr>
      <vt:lpstr>Acción propuesta</vt:lpstr>
      <vt:lpstr>    Propósito</vt:lpstr>
      <vt:lpstr>    Objetivos y resultados previstos</vt:lpstr>
      <vt:lpstr>        Objetivo general</vt:lpstr>
      <vt:lpstr>        Objetivo(s) específico(s)</vt:lpstr>
      <vt:lpstr>        Resultados tangibles esperados</vt:lpstr>
      <vt:lpstr>        Productos</vt:lpstr>
      <vt:lpstr>        Cooperación</vt:lpstr>
      <vt:lpstr>    Asistencia técnica necesaria </vt:lpstr>
      <vt:lpstr>        Tipo de intervenciones</vt:lpstr>
      <vt:lpstr>        Perfil del expertise necesitado</vt:lpstr>
      <vt:lpstr>        Instituciones colaboradoras</vt:lpstr>
      <vt:lpstr>Lista de comprobación</vt:lpstr>
      <vt:lpstr>    Coherencia </vt:lpstr>
      <vt:lpstr>    Complementariedad</vt:lpstr>
      <vt:lpstr>    Sostenibilidad</vt:lpstr>
      <vt:lpstr>    Fortalecimiento de capacidades</vt:lpstr>
      <vt:lpstr/>
      <vt:lpstr/>
    </vt:vector>
  </TitlesOfParts>
  <Company>GVG</Company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spfacility</dc:creator>
  <cp:lastModifiedBy>Fernandes Antunes Adélio</cp:lastModifiedBy>
  <cp:revision>4</cp:revision>
  <cp:lastPrinted>2016-08-08T11:26:00Z</cp:lastPrinted>
  <dcterms:created xsi:type="dcterms:W3CDTF">2019-05-08T14:25:00Z</dcterms:created>
  <dcterms:modified xsi:type="dcterms:W3CDTF">2019-10-03T08:22:00Z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0x010100AC19600F9A71CB4A8035A1561649DAB9</vt:lpwstr>
  </property>
</Properties>
</file>