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DB7FF8" w:rsidRDefault="00C4708B" w:rsidP="00C5469B">
      <w:pPr>
        <w:pStyle w:val="Titre"/>
        <w:rPr>
          <w:lang w:val="en-GB"/>
        </w:rPr>
      </w:pPr>
      <w:r w:rsidRPr="00DB7FF8">
        <w:rPr>
          <w:lang w:val="en-GB"/>
        </w:rPr>
        <w:t>call for applications</w:t>
      </w:r>
      <w:r w:rsidR="003A55B0" w:rsidRPr="00DB7FF8">
        <w:rPr>
          <w:lang w:val="en-GB"/>
        </w:rPr>
        <w:t xml:space="preserve"> – </w:t>
      </w:r>
      <w:r w:rsidRPr="00DB7FF8">
        <w:rPr>
          <w:lang w:val="en-GB"/>
        </w:rPr>
        <w:t>search for experts</w:t>
      </w:r>
    </w:p>
    <w:p w14:paraId="19192DC9" w14:textId="77777777" w:rsidR="003A55B0" w:rsidRPr="00DB7FF8" w:rsidRDefault="003A55B0" w:rsidP="00C5469B">
      <w:pPr>
        <w:rPr>
          <w:lang w:val="en-GB"/>
        </w:rPr>
      </w:pPr>
    </w:p>
    <w:p w14:paraId="75FE2606" w14:textId="0D29322A" w:rsidR="000C1E5F" w:rsidRPr="00DB7FF8" w:rsidRDefault="00813F2D" w:rsidP="00186175">
      <w:pPr>
        <w:jc w:val="center"/>
        <w:rPr>
          <w:i/>
          <w:color w:val="0070C0"/>
          <w:lang w:val="en-GB"/>
        </w:rPr>
      </w:pPr>
      <w:r w:rsidRPr="00DB7FF8">
        <w:rPr>
          <w:lang w:val="en-GB"/>
        </w:rPr>
        <w:t>Publication Reference</w:t>
      </w:r>
      <w:r w:rsidR="003A55B0" w:rsidRPr="00DB7FF8">
        <w:rPr>
          <w:lang w:val="en-GB"/>
        </w:rPr>
        <w:t xml:space="preserve">: </w:t>
      </w:r>
      <w:r w:rsidR="00C64879">
        <w:rPr>
          <w:i/>
          <w:color w:val="0070C0"/>
          <w:lang w:val="en-GB"/>
        </w:rPr>
        <w:t>17-05/TANZ/03</w:t>
      </w:r>
      <w:r w:rsidR="006D67A9" w:rsidRPr="00DB7FF8">
        <w:rPr>
          <w:i/>
          <w:color w:val="0070C0"/>
          <w:lang w:val="en-GB"/>
        </w:rPr>
        <w:t>.05</w:t>
      </w:r>
      <w:r w:rsidR="00C64879">
        <w:rPr>
          <w:i/>
          <w:color w:val="0070C0"/>
          <w:lang w:val="en-GB"/>
        </w:rPr>
        <w:t>/</w:t>
      </w:r>
      <w:r w:rsidR="00AA0B31">
        <w:rPr>
          <w:i/>
          <w:color w:val="0070C0"/>
          <w:lang w:val="en-GB"/>
        </w:rPr>
        <w:t>2</w:t>
      </w:r>
    </w:p>
    <w:p w14:paraId="4784F53F" w14:textId="77777777" w:rsidR="004C20CE" w:rsidRPr="00DB7FF8" w:rsidRDefault="004C20CE" w:rsidP="00186175">
      <w:pPr>
        <w:jc w:val="center"/>
        <w:rPr>
          <w:i/>
          <w:color w:val="0070C0"/>
          <w:lang w:val="en-GB"/>
        </w:rPr>
      </w:pPr>
    </w:p>
    <w:tbl>
      <w:tblPr>
        <w:tblStyle w:val="Grilledutableau"/>
        <w:tblW w:w="0" w:type="auto"/>
        <w:tblLook w:val="04A0" w:firstRow="1" w:lastRow="0" w:firstColumn="1" w:lastColumn="0" w:noHBand="0" w:noVBand="1"/>
      </w:tblPr>
      <w:tblGrid>
        <w:gridCol w:w="9016"/>
      </w:tblGrid>
      <w:tr w:rsidR="00C5469B" w:rsidRPr="00DE025F" w14:paraId="332D2C03" w14:textId="77777777" w:rsidTr="00C5469B">
        <w:tc>
          <w:tcPr>
            <w:tcW w:w="9016" w:type="dxa"/>
          </w:tcPr>
          <w:p w14:paraId="35B48DD6" w14:textId="77777777" w:rsidR="00701736" w:rsidRPr="00DB7FF8" w:rsidRDefault="00701736" w:rsidP="0083551A">
            <w:pPr>
              <w:pStyle w:val="Default"/>
              <w:jc w:val="both"/>
              <w:rPr>
                <w:b/>
                <w:sz w:val="20"/>
                <w:szCs w:val="20"/>
                <w:lang w:val="en-GB"/>
              </w:rPr>
            </w:pPr>
          </w:p>
          <w:p w14:paraId="3205A240" w14:textId="63AE348D" w:rsidR="00C5469B" w:rsidRPr="00BA3FFD" w:rsidRDefault="00186175" w:rsidP="00F178C8">
            <w:pPr>
              <w:jc w:val="both"/>
              <w:rPr>
                <w:sz w:val="28"/>
                <w:szCs w:val="28"/>
                <w:lang w:val="en-GB"/>
              </w:rPr>
            </w:pPr>
            <w:r w:rsidRPr="00BA3FFD">
              <w:rPr>
                <w:b/>
                <w:sz w:val="28"/>
                <w:szCs w:val="28"/>
                <w:lang w:val="en-GB"/>
              </w:rPr>
              <w:t>Action</w:t>
            </w:r>
            <w:r w:rsidR="0083551A" w:rsidRPr="00BA3FFD">
              <w:rPr>
                <w:b/>
                <w:sz w:val="28"/>
                <w:szCs w:val="28"/>
                <w:lang w:val="en-GB"/>
              </w:rPr>
              <w:t xml:space="preserve"> title</w:t>
            </w:r>
            <w:r w:rsidR="00C5469B" w:rsidRPr="00BA3FFD">
              <w:rPr>
                <w:b/>
                <w:sz w:val="28"/>
                <w:szCs w:val="28"/>
                <w:lang w:val="en-GB"/>
              </w:rPr>
              <w:t>:</w:t>
            </w:r>
            <w:r w:rsidR="00C5469B" w:rsidRPr="00BA3FFD">
              <w:rPr>
                <w:i/>
                <w:sz w:val="28"/>
                <w:szCs w:val="28"/>
                <w:lang w:val="en-GB"/>
              </w:rPr>
              <w:t xml:space="preserve"> </w:t>
            </w:r>
            <w:r w:rsidR="006D67A9" w:rsidRPr="00BA3FFD">
              <w:rPr>
                <w:sz w:val="28"/>
                <w:szCs w:val="28"/>
                <w:lang w:val="en-GB"/>
              </w:rPr>
              <w:t xml:space="preserve">Capacity Building of </w:t>
            </w:r>
            <w:r w:rsidR="0083551A" w:rsidRPr="00BA3FFD">
              <w:rPr>
                <w:sz w:val="28"/>
                <w:szCs w:val="28"/>
                <w:lang w:val="en-GB"/>
              </w:rPr>
              <w:t xml:space="preserve">the East and Central Africa Social Security Association (ECASSA) </w:t>
            </w:r>
            <w:r w:rsidR="006D67A9" w:rsidRPr="00BA3FFD">
              <w:rPr>
                <w:sz w:val="28"/>
                <w:szCs w:val="28"/>
                <w:lang w:val="en-GB"/>
              </w:rPr>
              <w:t>and its members through training and research</w:t>
            </w:r>
          </w:p>
          <w:p w14:paraId="431B9DD3" w14:textId="77777777" w:rsidR="006D67A9" w:rsidRPr="00DB7FF8" w:rsidRDefault="006D67A9" w:rsidP="0083551A">
            <w:pPr>
              <w:jc w:val="both"/>
              <w:rPr>
                <w:lang w:val="en-GB"/>
              </w:rPr>
            </w:pPr>
          </w:p>
          <w:p w14:paraId="1D2E44A6" w14:textId="7F61BD75" w:rsidR="00C5469B" w:rsidRPr="00BA3FFD" w:rsidRDefault="00510DF7" w:rsidP="0083551A">
            <w:pPr>
              <w:jc w:val="both"/>
              <w:rPr>
                <w:color w:val="0070C0"/>
                <w:sz w:val="22"/>
                <w:szCs w:val="22"/>
                <w:lang w:val="en-GB"/>
              </w:rPr>
            </w:pPr>
            <w:r w:rsidRPr="00BA3FFD">
              <w:rPr>
                <w:b/>
                <w:sz w:val="22"/>
                <w:szCs w:val="22"/>
                <w:lang w:val="en-GB"/>
              </w:rPr>
              <w:t>Action code and partner country</w:t>
            </w:r>
            <w:r w:rsidR="00C5469B" w:rsidRPr="00BA3FFD">
              <w:rPr>
                <w:sz w:val="22"/>
                <w:szCs w:val="22"/>
                <w:lang w:val="en-GB"/>
              </w:rPr>
              <w:t xml:space="preserve">: </w:t>
            </w:r>
            <w:r w:rsidR="00D91EA0" w:rsidRPr="00BA3FFD">
              <w:rPr>
                <w:color w:val="0070C0"/>
                <w:sz w:val="22"/>
                <w:szCs w:val="22"/>
                <w:lang w:val="en-GB"/>
              </w:rPr>
              <w:t>SOCIEUX+ 2017-05 Tanzania</w:t>
            </w:r>
          </w:p>
          <w:p w14:paraId="509BCFA7" w14:textId="77777777" w:rsidR="00510DF7" w:rsidRPr="00BA3FFD" w:rsidRDefault="00510DF7" w:rsidP="0083551A">
            <w:pPr>
              <w:jc w:val="both"/>
              <w:rPr>
                <w:b/>
                <w:sz w:val="22"/>
                <w:szCs w:val="22"/>
                <w:lang w:val="en-GB"/>
              </w:rPr>
            </w:pPr>
          </w:p>
          <w:p w14:paraId="130C4E27" w14:textId="17C78423" w:rsidR="00C5469B" w:rsidRPr="00BA3FFD" w:rsidRDefault="00D91EA0" w:rsidP="00BA3FFD">
            <w:pPr>
              <w:jc w:val="both"/>
              <w:rPr>
                <w:sz w:val="22"/>
                <w:szCs w:val="22"/>
                <w:lang w:val="en-GB"/>
              </w:rPr>
            </w:pPr>
            <w:r w:rsidRPr="00BA3FFD">
              <w:rPr>
                <w:b/>
                <w:sz w:val="22"/>
                <w:szCs w:val="22"/>
                <w:lang w:val="en-GB"/>
              </w:rPr>
              <w:t xml:space="preserve">Partner </w:t>
            </w:r>
            <w:r w:rsidR="00C5469B" w:rsidRPr="00BA3FFD">
              <w:rPr>
                <w:b/>
                <w:sz w:val="22"/>
                <w:szCs w:val="22"/>
                <w:lang w:val="en-GB"/>
              </w:rPr>
              <w:t>Institution</w:t>
            </w:r>
            <w:r w:rsidR="00C5469B" w:rsidRPr="00BA3FFD">
              <w:rPr>
                <w:sz w:val="22"/>
                <w:szCs w:val="22"/>
                <w:lang w:val="en-GB"/>
              </w:rPr>
              <w:t xml:space="preserve">: </w:t>
            </w:r>
            <w:r w:rsidR="00510DF7" w:rsidRPr="00BA3FFD">
              <w:rPr>
                <w:sz w:val="22"/>
                <w:szCs w:val="22"/>
                <w:lang w:val="en-GB"/>
              </w:rPr>
              <w:t>East and Central Africa Social Security Association (ECASSA)</w:t>
            </w:r>
          </w:p>
          <w:p w14:paraId="1806B780" w14:textId="77777777" w:rsidR="00D91EA0" w:rsidRPr="00BA3FFD" w:rsidRDefault="00D91EA0" w:rsidP="0083551A">
            <w:pPr>
              <w:jc w:val="both"/>
              <w:rPr>
                <w:b/>
                <w:sz w:val="22"/>
                <w:szCs w:val="22"/>
                <w:lang w:val="en-GB"/>
              </w:rPr>
            </w:pPr>
          </w:p>
          <w:p w14:paraId="0651CBF9" w14:textId="1AFDAC35" w:rsidR="00262850" w:rsidRPr="00BA3FFD" w:rsidRDefault="00D91EA0" w:rsidP="0083551A">
            <w:pPr>
              <w:pStyle w:val="Default"/>
              <w:spacing w:after="120"/>
              <w:jc w:val="both"/>
              <w:rPr>
                <w:sz w:val="22"/>
                <w:szCs w:val="22"/>
                <w:lang w:val="en-US"/>
              </w:rPr>
            </w:pPr>
            <w:r w:rsidRPr="00BA3FFD">
              <w:rPr>
                <w:b/>
                <w:sz w:val="22"/>
                <w:szCs w:val="22"/>
                <w:lang w:val="en-GB"/>
              </w:rPr>
              <w:t>Activity</w:t>
            </w:r>
            <w:r w:rsidR="00C64879" w:rsidRPr="00BA3FFD">
              <w:rPr>
                <w:b/>
                <w:sz w:val="22"/>
                <w:szCs w:val="22"/>
                <w:lang w:val="en-GB"/>
              </w:rPr>
              <w:t xml:space="preserve"> 3</w:t>
            </w:r>
            <w:r w:rsidR="00C5469B" w:rsidRPr="00BA3FFD">
              <w:rPr>
                <w:sz w:val="22"/>
                <w:szCs w:val="22"/>
                <w:lang w:val="en-GB"/>
              </w:rPr>
              <w:t xml:space="preserve"> – </w:t>
            </w:r>
            <w:r w:rsidR="00A15A5A" w:rsidRPr="00BA3FFD">
              <w:rPr>
                <w:iCs/>
                <w:color w:val="000000" w:themeColor="text1"/>
                <w:sz w:val="22"/>
                <w:szCs w:val="22"/>
                <w:lang w:val="en-US"/>
              </w:rPr>
              <w:t xml:space="preserve">Training module on </w:t>
            </w:r>
            <w:r w:rsidR="00C64879" w:rsidRPr="00BA3FFD">
              <w:rPr>
                <w:iCs/>
                <w:color w:val="000000" w:themeColor="text1"/>
                <w:sz w:val="22"/>
                <w:szCs w:val="22"/>
                <w:lang w:val="en-US"/>
              </w:rPr>
              <w:t>“Occupational safety and social health insurance”</w:t>
            </w:r>
          </w:p>
          <w:p w14:paraId="6EA3E36B" w14:textId="3F3338B5" w:rsidR="00C5469B" w:rsidRPr="00BA3FFD" w:rsidRDefault="00355B2F" w:rsidP="00B41429">
            <w:pPr>
              <w:pStyle w:val="Paragraphedeliste"/>
              <w:numPr>
                <w:ilvl w:val="0"/>
                <w:numId w:val="35"/>
              </w:numPr>
              <w:jc w:val="both"/>
              <w:rPr>
                <w:sz w:val="22"/>
                <w:szCs w:val="22"/>
                <w:lang w:val="en-GB"/>
              </w:rPr>
            </w:pPr>
            <w:r w:rsidRPr="00BA3FFD">
              <w:rPr>
                <w:sz w:val="22"/>
                <w:szCs w:val="22"/>
                <w:lang w:val="en-GB"/>
              </w:rPr>
              <w:t>Place of operation</w:t>
            </w:r>
            <w:r w:rsidR="00C5469B" w:rsidRPr="00BA3FFD">
              <w:rPr>
                <w:sz w:val="22"/>
                <w:szCs w:val="22"/>
                <w:lang w:val="en-GB"/>
              </w:rPr>
              <w:t xml:space="preserve">: </w:t>
            </w:r>
            <w:r w:rsidR="00C64879" w:rsidRPr="00BA3FFD">
              <w:rPr>
                <w:sz w:val="22"/>
                <w:szCs w:val="22"/>
                <w:lang w:val="en-GB"/>
              </w:rPr>
              <w:t xml:space="preserve">Dar </w:t>
            </w:r>
            <w:proofErr w:type="spellStart"/>
            <w:r w:rsidR="00C64879" w:rsidRPr="00BA3FFD">
              <w:rPr>
                <w:sz w:val="22"/>
                <w:szCs w:val="22"/>
                <w:lang w:val="en-GB"/>
              </w:rPr>
              <w:t>es</w:t>
            </w:r>
            <w:proofErr w:type="spellEnd"/>
            <w:r w:rsidR="00C64879" w:rsidRPr="00BA3FFD">
              <w:rPr>
                <w:sz w:val="22"/>
                <w:szCs w:val="22"/>
                <w:lang w:val="en-GB"/>
              </w:rPr>
              <w:t xml:space="preserve"> Salaam</w:t>
            </w:r>
            <w:r w:rsidR="00262850" w:rsidRPr="00BA3FFD">
              <w:rPr>
                <w:sz w:val="22"/>
                <w:szCs w:val="22"/>
                <w:lang w:val="en-GB"/>
              </w:rPr>
              <w:t xml:space="preserve">, </w:t>
            </w:r>
            <w:r w:rsidR="00C64879" w:rsidRPr="00BA3FFD">
              <w:rPr>
                <w:sz w:val="22"/>
                <w:szCs w:val="22"/>
                <w:lang w:val="en-GB"/>
              </w:rPr>
              <w:t>Tanzania</w:t>
            </w:r>
          </w:p>
          <w:p w14:paraId="20586028" w14:textId="11992796" w:rsidR="00C5469B" w:rsidRPr="00BA3FFD" w:rsidRDefault="00701736" w:rsidP="00B41429">
            <w:pPr>
              <w:pStyle w:val="Default"/>
              <w:numPr>
                <w:ilvl w:val="0"/>
                <w:numId w:val="35"/>
              </w:numPr>
              <w:jc w:val="both"/>
              <w:rPr>
                <w:b/>
                <w:color w:val="0070C0"/>
                <w:sz w:val="22"/>
                <w:szCs w:val="22"/>
                <w:highlight w:val="yellow"/>
                <w:lang w:val="en-GB"/>
              </w:rPr>
            </w:pPr>
            <w:r w:rsidRPr="00BA3FFD">
              <w:rPr>
                <w:sz w:val="22"/>
                <w:szCs w:val="22"/>
                <w:highlight w:val="yellow"/>
                <w:lang w:val="en-GB"/>
              </w:rPr>
              <w:t>Implementation date</w:t>
            </w:r>
            <w:r w:rsidR="00C5469B" w:rsidRPr="00BA3FFD">
              <w:rPr>
                <w:sz w:val="22"/>
                <w:szCs w:val="22"/>
                <w:highlight w:val="yellow"/>
                <w:lang w:val="en-GB"/>
              </w:rPr>
              <w:t xml:space="preserve">: </w:t>
            </w:r>
            <w:r w:rsidR="00BA3FFD" w:rsidRPr="00BA3FFD">
              <w:rPr>
                <w:b/>
                <w:color w:val="0070C0"/>
                <w:sz w:val="22"/>
                <w:szCs w:val="22"/>
                <w:highlight w:val="yellow"/>
                <w:lang w:val="en-GB"/>
              </w:rPr>
              <w:t>March 26 to 30, 2018</w:t>
            </w:r>
          </w:p>
          <w:p w14:paraId="7D3E8729" w14:textId="77777777" w:rsidR="00C5469B" w:rsidRDefault="00C5469B" w:rsidP="0083551A">
            <w:pPr>
              <w:jc w:val="both"/>
              <w:rPr>
                <w:sz w:val="22"/>
                <w:szCs w:val="22"/>
                <w:lang w:val="en-GB"/>
              </w:rPr>
            </w:pPr>
          </w:p>
          <w:p w14:paraId="10C43304" w14:textId="77777777" w:rsidR="00BA3FFD" w:rsidRPr="00BA3FFD" w:rsidRDefault="00BA3FFD" w:rsidP="0083551A">
            <w:pPr>
              <w:jc w:val="both"/>
              <w:rPr>
                <w:sz w:val="22"/>
                <w:szCs w:val="22"/>
                <w:lang w:val="en-GB"/>
              </w:rPr>
            </w:pPr>
          </w:p>
          <w:p w14:paraId="62D429F3" w14:textId="72809C46" w:rsidR="00C5469B" w:rsidRPr="00BA3FFD" w:rsidRDefault="00701736" w:rsidP="0083551A">
            <w:pPr>
              <w:jc w:val="both"/>
              <w:rPr>
                <w:sz w:val="22"/>
                <w:szCs w:val="22"/>
                <w:lang w:val="en-GB"/>
              </w:rPr>
            </w:pPr>
            <w:r w:rsidRPr="00BA3FFD">
              <w:rPr>
                <w:b/>
                <w:sz w:val="22"/>
                <w:szCs w:val="22"/>
                <w:lang w:val="en-GB"/>
              </w:rPr>
              <w:t>Responsible Coordinato</w:t>
            </w:r>
            <w:r w:rsidR="00C5469B" w:rsidRPr="00BA3FFD">
              <w:rPr>
                <w:b/>
                <w:sz w:val="22"/>
                <w:szCs w:val="22"/>
                <w:lang w:val="en-GB"/>
              </w:rPr>
              <w:t>r</w:t>
            </w:r>
            <w:r w:rsidR="00C5469B" w:rsidRPr="00BA3FFD">
              <w:rPr>
                <w:sz w:val="22"/>
                <w:szCs w:val="22"/>
                <w:lang w:val="en-GB"/>
              </w:rPr>
              <w:t>: G</w:t>
            </w:r>
            <w:r w:rsidR="00A23915" w:rsidRPr="00BA3FFD">
              <w:rPr>
                <w:sz w:val="22"/>
                <w:szCs w:val="22"/>
                <w:lang w:val="en-GB"/>
              </w:rPr>
              <w:t>ian Luca PORTACOLONE (Social Protection</w:t>
            </w:r>
            <w:r w:rsidR="00C5469B" w:rsidRPr="00BA3FFD">
              <w:rPr>
                <w:sz w:val="22"/>
                <w:szCs w:val="22"/>
                <w:lang w:val="en-GB"/>
              </w:rPr>
              <w:t>)</w:t>
            </w:r>
          </w:p>
          <w:p w14:paraId="005A4B70" w14:textId="0054B9E7" w:rsidR="00C5469B" w:rsidRPr="00BA3FFD" w:rsidRDefault="00701736" w:rsidP="0083551A">
            <w:pPr>
              <w:jc w:val="both"/>
              <w:rPr>
                <w:i/>
                <w:sz w:val="22"/>
                <w:szCs w:val="22"/>
              </w:rPr>
            </w:pPr>
            <w:proofErr w:type="spellStart"/>
            <w:r w:rsidRPr="00BA3FFD">
              <w:rPr>
                <w:b/>
                <w:sz w:val="22"/>
                <w:szCs w:val="22"/>
              </w:rPr>
              <w:t>Responsible</w:t>
            </w:r>
            <w:proofErr w:type="spellEnd"/>
            <w:r w:rsidRPr="00BA3FFD">
              <w:rPr>
                <w:b/>
                <w:sz w:val="22"/>
                <w:szCs w:val="22"/>
              </w:rPr>
              <w:t xml:space="preserve"> </w:t>
            </w:r>
            <w:proofErr w:type="spellStart"/>
            <w:r w:rsidRPr="00BA3FFD">
              <w:rPr>
                <w:b/>
                <w:sz w:val="22"/>
                <w:szCs w:val="22"/>
              </w:rPr>
              <w:t>Technical</w:t>
            </w:r>
            <w:proofErr w:type="spellEnd"/>
            <w:r w:rsidRPr="00BA3FFD">
              <w:rPr>
                <w:b/>
                <w:sz w:val="22"/>
                <w:szCs w:val="22"/>
              </w:rPr>
              <w:t xml:space="preserve"> Expert</w:t>
            </w:r>
            <w:r w:rsidR="00C5469B" w:rsidRPr="00BA3FFD">
              <w:rPr>
                <w:sz w:val="22"/>
                <w:szCs w:val="22"/>
              </w:rPr>
              <w:t>: Xavier COYER (</w:t>
            </w:r>
            <w:r w:rsidR="008022AC" w:rsidRPr="00BA3FFD">
              <w:rPr>
                <w:sz w:val="22"/>
                <w:szCs w:val="22"/>
              </w:rPr>
              <w:t>Social Protection</w:t>
            </w:r>
            <w:r w:rsidR="00C5469B" w:rsidRPr="00BA3FFD">
              <w:rPr>
                <w:sz w:val="22"/>
                <w:szCs w:val="22"/>
              </w:rPr>
              <w:t>)</w:t>
            </w:r>
          </w:p>
          <w:p w14:paraId="5B34D34F" w14:textId="77777777" w:rsidR="00313D02" w:rsidRDefault="00313D02" w:rsidP="0083551A">
            <w:pPr>
              <w:jc w:val="both"/>
              <w:rPr>
                <w:sz w:val="22"/>
                <w:szCs w:val="22"/>
              </w:rPr>
            </w:pPr>
          </w:p>
          <w:p w14:paraId="51E5D80D" w14:textId="77777777" w:rsidR="00BA3FFD" w:rsidRPr="00BA3FFD" w:rsidRDefault="00BA3FFD" w:rsidP="0083551A">
            <w:pPr>
              <w:jc w:val="both"/>
              <w:rPr>
                <w:sz w:val="22"/>
                <w:szCs w:val="22"/>
              </w:rPr>
            </w:pPr>
          </w:p>
          <w:p w14:paraId="230CBA57" w14:textId="3D4E5A6A" w:rsidR="00C5469B" w:rsidRPr="00BA3FFD" w:rsidRDefault="00313D02" w:rsidP="0083551A">
            <w:pPr>
              <w:jc w:val="both"/>
              <w:rPr>
                <w:color w:val="0070C0"/>
                <w:sz w:val="22"/>
                <w:szCs w:val="22"/>
              </w:rPr>
            </w:pPr>
            <w:r w:rsidRPr="009E206C">
              <w:rPr>
                <w:b/>
                <w:sz w:val="22"/>
                <w:szCs w:val="22"/>
              </w:rPr>
              <w:t>Publication date</w:t>
            </w:r>
            <w:r w:rsidR="00C5469B" w:rsidRPr="00BA3FFD">
              <w:rPr>
                <w:sz w:val="22"/>
                <w:szCs w:val="22"/>
              </w:rPr>
              <w:t xml:space="preserve">: </w:t>
            </w:r>
            <w:r w:rsidR="00BA3FFD" w:rsidRPr="00BA3FFD">
              <w:rPr>
                <w:color w:val="0070C0"/>
                <w:sz w:val="22"/>
                <w:szCs w:val="22"/>
              </w:rPr>
              <w:t>14/02/2018</w:t>
            </w:r>
          </w:p>
          <w:p w14:paraId="7A510470" w14:textId="77688275" w:rsidR="00C5469B" w:rsidRPr="00BA3FFD" w:rsidRDefault="00DE025F" w:rsidP="0083551A">
            <w:pPr>
              <w:jc w:val="both"/>
              <w:rPr>
                <w:b/>
                <w:color w:val="0070C0"/>
                <w:sz w:val="22"/>
                <w:szCs w:val="22"/>
              </w:rPr>
            </w:pPr>
            <w:r w:rsidRPr="00BA3FFD">
              <w:rPr>
                <w:b/>
                <w:sz w:val="22"/>
                <w:szCs w:val="22"/>
                <w:highlight w:val="yellow"/>
              </w:rPr>
              <w:t>Application deadline</w:t>
            </w:r>
            <w:r w:rsidR="00C5469B" w:rsidRPr="00BA3FFD">
              <w:rPr>
                <w:b/>
                <w:sz w:val="22"/>
                <w:szCs w:val="22"/>
                <w:highlight w:val="yellow"/>
              </w:rPr>
              <w:t xml:space="preserve">: </w:t>
            </w:r>
            <w:r w:rsidR="00BA3FFD" w:rsidRPr="00BA3FFD">
              <w:rPr>
                <w:b/>
                <w:color w:val="0070C0"/>
                <w:sz w:val="22"/>
                <w:szCs w:val="22"/>
                <w:highlight w:val="yellow"/>
              </w:rPr>
              <w:t>14/03</w:t>
            </w:r>
            <w:r w:rsidR="00C5469B" w:rsidRPr="00BA3FFD">
              <w:rPr>
                <w:b/>
                <w:color w:val="0070C0"/>
                <w:sz w:val="22"/>
                <w:szCs w:val="22"/>
                <w:highlight w:val="yellow"/>
              </w:rPr>
              <w:t>/2017</w:t>
            </w:r>
          </w:p>
          <w:p w14:paraId="1124285D" w14:textId="77777777" w:rsidR="00C5469B" w:rsidRPr="00DE025F" w:rsidRDefault="00C5469B" w:rsidP="00C5469B"/>
        </w:tc>
      </w:tr>
    </w:tbl>
    <w:p w14:paraId="66FE39B7" w14:textId="77777777" w:rsidR="00FC103D" w:rsidRPr="00DE025F" w:rsidRDefault="00FC103D" w:rsidP="00C5469B"/>
    <w:p w14:paraId="41F91E63" w14:textId="77777777" w:rsidR="00FC103D" w:rsidRDefault="00FC103D" w:rsidP="00C5469B"/>
    <w:p w14:paraId="3DB8B5D6" w14:textId="77777777" w:rsidR="006A0A6B" w:rsidRDefault="006A0A6B" w:rsidP="00C5469B"/>
    <w:p w14:paraId="7224A0BD" w14:textId="77777777" w:rsidR="006A0A6B" w:rsidRDefault="006A0A6B" w:rsidP="00C5469B"/>
    <w:p w14:paraId="0237763D" w14:textId="77777777" w:rsidR="006A0A6B" w:rsidRDefault="006A0A6B" w:rsidP="00C5469B"/>
    <w:p w14:paraId="6EA85406" w14:textId="77777777" w:rsidR="006A0A6B" w:rsidRPr="00DE025F" w:rsidRDefault="006A0A6B" w:rsidP="00C5469B">
      <w:pPr>
        <w:sectPr w:rsidR="006A0A6B" w:rsidRPr="00DE025F"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0007A9E1" w:rsidR="00C75214" w:rsidRPr="00DB7FF8" w:rsidRDefault="00BA5B38" w:rsidP="00C75214">
      <w:pPr>
        <w:pStyle w:val="Titre1"/>
        <w:numPr>
          <w:ilvl w:val="0"/>
          <w:numId w:val="0"/>
        </w:numPr>
        <w:ind w:left="432" w:hanging="432"/>
        <w:rPr>
          <w:lang w:val="en-GB" w:eastAsia="fr-FR"/>
        </w:rPr>
      </w:pPr>
      <w:r w:rsidRPr="00DB7FF8">
        <w:rPr>
          <w:lang w:val="en-GB" w:eastAsia="fr-FR"/>
        </w:rPr>
        <w:lastRenderedPageBreak/>
        <w:t>ABOUT SOCIEUX+</w:t>
      </w:r>
    </w:p>
    <w:p w14:paraId="56CE4312" w14:textId="46E7D9D1"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European Union (EU) promotes and maintains dialogue on social protection and inclusive employment policies with an increasing number of partner countries. This effort has been confirmed in the European Commission (EC) Communication COM (2016) 740 final - “Proposal for a new European Consensus on Development Our World, our Dignity, our Future”. A significant number of cooperation activities in different countries related to these fields are funded by geographic or thematic instruments. However, a gap had been observed in the EU cooperation with third countries with regard to providing support to short-term measures and peer-to-peer cooperation to promote the development of social protection. </w:t>
      </w:r>
    </w:p>
    <w:p w14:paraId="41EFF776"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SOCIEUX+ - EU Expert Facility on Employment, Labour and Social Protection – (hereafter: “the Facility” or “SOCIEUX+”) is a technical assistance facility set-up and co-funded by the EU (through the EC’s Directorate for Development and Cooperation - </w:t>
      </w:r>
      <w:proofErr w:type="spellStart"/>
      <w:r w:rsidRPr="00DB7FF8">
        <w:rPr>
          <w:rFonts w:ascii="Verdana" w:hAnsi="Verdana"/>
          <w:sz w:val="20"/>
          <w:szCs w:val="20"/>
          <w:lang w:val="en-GB"/>
        </w:rPr>
        <w:t>EuropeAid</w:t>
      </w:r>
      <w:proofErr w:type="spellEnd"/>
      <w:r w:rsidRPr="00DB7FF8">
        <w:rPr>
          <w:rFonts w:ascii="Verdana" w:hAnsi="Verdana"/>
          <w:sz w:val="20"/>
          <w:szCs w:val="20"/>
          <w:lang w:val="en-GB"/>
        </w:rPr>
        <w:t xml:space="preserve">), France, Spain and Belgium and implemented by a partnership composed of four partners: Expertise France, leader of the implementation Partnership (hereafter: “the Partnership”), the </w:t>
      </w:r>
      <w:proofErr w:type="spellStart"/>
      <w:r w:rsidRPr="00DB7FF8">
        <w:rPr>
          <w:rFonts w:ascii="Verdana" w:hAnsi="Verdana"/>
          <w:sz w:val="20"/>
          <w:szCs w:val="20"/>
          <w:lang w:val="en-GB"/>
        </w:rPr>
        <w:t>Fundación</w:t>
      </w:r>
      <w:proofErr w:type="spellEnd"/>
      <w:r w:rsidRPr="00DB7FF8">
        <w:rPr>
          <w:rFonts w:ascii="Verdana" w:hAnsi="Verdana"/>
          <w:sz w:val="20"/>
          <w:szCs w:val="20"/>
          <w:lang w:val="en-GB"/>
        </w:rPr>
        <w:t xml:space="preserve"> </w:t>
      </w:r>
      <w:proofErr w:type="spellStart"/>
      <w:r w:rsidRPr="00DB7FF8">
        <w:rPr>
          <w:rFonts w:ascii="Verdana" w:hAnsi="Verdana"/>
          <w:sz w:val="20"/>
          <w:szCs w:val="20"/>
          <w:lang w:val="en-GB"/>
        </w:rPr>
        <w:t>Internacional</w:t>
      </w:r>
      <w:proofErr w:type="spellEnd"/>
      <w:r w:rsidRPr="00DB7FF8">
        <w:rPr>
          <w:rFonts w:ascii="Verdana" w:hAnsi="Verdana"/>
          <w:sz w:val="20"/>
          <w:szCs w:val="20"/>
          <w:lang w:val="en-GB"/>
        </w:rPr>
        <w:t xml:space="preserve"> y para </w:t>
      </w:r>
      <w:proofErr w:type="spellStart"/>
      <w:r w:rsidRPr="00DB7FF8">
        <w:rPr>
          <w:rFonts w:ascii="Verdana" w:hAnsi="Verdana"/>
          <w:sz w:val="20"/>
          <w:szCs w:val="20"/>
          <w:lang w:val="en-GB"/>
        </w:rPr>
        <w:t>Iberoamérica</w:t>
      </w:r>
      <w:proofErr w:type="spellEnd"/>
      <w:r w:rsidRPr="00DB7FF8">
        <w:rPr>
          <w:rFonts w:ascii="Verdana" w:hAnsi="Verdana"/>
          <w:sz w:val="20"/>
          <w:szCs w:val="20"/>
          <w:lang w:val="en-GB"/>
        </w:rPr>
        <w:t xml:space="preserve"> de </w:t>
      </w:r>
      <w:proofErr w:type="spellStart"/>
      <w:r w:rsidRPr="00DB7FF8">
        <w:rPr>
          <w:rFonts w:ascii="Verdana" w:hAnsi="Verdana"/>
          <w:sz w:val="20"/>
          <w:szCs w:val="20"/>
          <w:lang w:val="en-GB"/>
        </w:rPr>
        <w:t>Administración</w:t>
      </w:r>
      <w:proofErr w:type="spellEnd"/>
      <w:r w:rsidRPr="00DB7FF8">
        <w:rPr>
          <w:rFonts w:ascii="Verdana" w:hAnsi="Verdana"/>
          <w:sz w:val="20"/>
          <w:szCs w:val="20"/>
          <w:lang w:val="en-GB"/>
        </w:rPr>
        <w:t xml:space="preserve"> y </w:t>
      </w:r>
      <w:proofErr w:type="spellStart"/>
      <w:r w:rsidRPr="00DB7FF8">
        <w:rPr>
          <w:rFonts w:ascii="Verdana" w:hAnsi="Verdana"/>
          <w:sz w:val="20"/>
          <w:szCs w:val="20"/>
          <w:lang w:val="en-GB"/>
        </w:rPr>
        <w:t>Políticas</w:t>
      </w:r>
      <w:proofErr w:type="spellEnd"/>
      <w:r w:rsidRPr="00DB7FF8">
        <w:rPr>
          <w:rFonts w:ascii="Verdana" w:hAnsi="Verdana"/>
          <w:sz w:val="20"/>
          <w:szCs w:val="20"/>
          <w:lang w:val="en-GB"/>
        </w:rPr>
        <w:t xml:space="preserve"> </w:t>
      </w:r>
      <w:proofErr w:type="spellStart"/>
      <w:r w:rsidRPr="00DB7FF8">
        <w:rPr>
          <w:rFonts w:ascii="Verdana" w:hAnsi="Verdana"/>
          <w:sz w:val="20"/>
          <w:szCs w:val="20"/>
          <w:lang w:val="en-GB"/>
        </w:rPr>
        <w:t>Públicas</w:t>
      </w:r>
      <w:proofErr w:type="spellEnd"/>
      <w:r w:rsidRPr="00DB7FF8">
        <w:rPr>
          <w:rFonts w:ascii="Verdana" w:hAnsi="Verdana"/>
          <w:sz w:val="20"/>
          <w:szCs w:val="20"/>
          <w:lang w:val="en-GB"/>
        </w:rPr>
        <w:t xml:space="preserve"> (FIIAPP), Belgian International Cooperation on Social Protection (BELINCOSOC) and Belgium Technical Cooperation (BTC). </w:t>
      </w:r>
    </w:p>
    <w:p w14:paraId="2DF52F41"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general objective of the facility is to expand and improve access to better employment opportunities and inclusive social protection systems in partner countries. </w:t>
      </w:r>
    </w:p>
    <w:p w14:paraId="32228BBC"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specific objective is to enhance the capacities of partner countries to better design, manage and monitor inclusive, effective, and sustainable employment strategies and social protection systems through peer-to-peer short-term technical assistance and knowledge development. </w:t>
      </w:r>
    </w:p>
    <w:p w14:paraId="1363596C" w14:textId="77777777" w:rsidR="00C75214" w:rsidRPr="00DB7FF8" w:rsidRDefault="00813F2D" w:rsidP="00813F2D">
      <w:pPr>
        <w:pStyle w:val="NormalWeb"/>
        <w:spacing w:before="0" w:beforeAutospacing="0" w:after="120" w:afterAutospacing="0"/>
        <w:jc w:val="both"/>
        <w:rPr>
          <w:rFonts w:ascii="Verdana" w:hAnsi="Verdana"/>
          <w:sz w:val="20"/>
          <w:szCs w:val="20"/>
          <w:lang w:val="en-GB"/>
        </w:rPr>
      </w:pPr>
      <w:r w:rsidRPr="00DB7FF8">
        <w:rPr>
          <w:rFonts w:ascii="Verdana" w:hAnsi="Verdana"/>
          <w:sz w:val="20"/>
          <w:szCs w:val="20"/>
          <w:lang w:val="en-GB"/>
        </w:rPr>
        <w:t xml:space="preserve">SOCIEUX+ supports the efforts of Partner Countries (PCs) of the EU in the reform, development and extension of their social protection systems and the strengthening of labour &amp; employment policies. The Facility aims at enhancing the capacities of partner countries to better design, manage and monitor inclusive, effective, and sustainable employment strategies and social protection systems through peer-to-peer short-term technical assistance and knowledge development. SOCIEUX+: </w:t>
      </w:r>
    </w:p>
    <w:p w14:paraId="739F9045" w14:textId="77777777" w:rsidR="00C75214" w:rsidRPr="00DB7FF8" w:rsidRDefault="00813F2D" w:rsidP="00813F2D">
      <w:pPr>
        <w:pStyle w:val="NormalWeb"/>
        <w:numPr>
          <w:ilvl w:val="0"/>
          <w:numId w:val="27"/>
        </w:numPr>
        <w:spacing w:before="0" w:beforeAutospacing="0" w:after="120" w:afterAutospacing="0"/>
        <w:jc w:val="both"/>
        <w:rPr>
          <w:rFonts w:ascii="Verdana" w:hAnsi="Verdana"/>
          <w:sz w:val="20"/>
          <w:szCs w:val="20"/>
          <w:lang w:val="en-GB"/>
        </w:rPr>
      </w:pPr>
      <w:r w:rsidRPr="00DB7FF8">
        <w:rPr>
          <w:rFonts w:ascii="Verdana" w:hAnsi="Verdana"/>
          <w:sz w:val="20"/>
          <w:szCs w:val="20"/>
          <w:lang w:val="en-GB"/>
        </w:rPr>
        <w:t>Recognises the impact of social protection and employment in redu</w:t>
      </w:r>
      <w:r w:rsidR="00C75214" w:rsidRPr="00DB7FF8">
        <w:rPr>
          <w:rFonts w:ascii="Verdana" w:hAnsi="Verdana"/>
          <w:sz w:val="20"/>
          <w:szCs w:val="20"/>
          <w:lang w:val="en-GB"/>
        </w:rPr>
        <w:t>cing poverty and vulnerability;</w:t>
      </w:r>
    </w:p>
    <w:p w14:paraId="27A4AD61" w14:textId="77777777" w:rsidR="00C75214" w:rsidRPr="00DB7FF8" w:rsidRDefault="00813F2D" w:rsidP="00C75214">
      <w:pPr>
        <w:pStyle w:val="NormalWeb"/>
        <w:numPr>
          <w:ilvl w:val="0"/>
          <w:numId w:val="27"/>
        </w:numPr>
        <w:spacing w:before="0" w:beforeAutospacing="0" w:after="120" w:afterAutospacing="0"/>
        <w:jc w:val="both"/>
        <w:rPr>
          <w:rFonts w:ascii="Verdana" w:hAnsi="Verdana"/>
          <w:sz w:val="20"/>
          <w:szCs w:val="20"/>
          <w:lang w:val="en-GB"/>
        </w:rPr>
      </w:pPr>
      <w:r w:rsidRPr="00DB7FF8">
        <w:rPr>
          <w:rFonts w:ascii="Verdana" w:hAnsi="Verdana"/>
          <w:sz w:val="20"/>
          <w:szCs w:val="20"/>
          <w:lang w:val="en-GB"/>
        </w:rPr>
        <w:t>Supports the efforts of partner governments in promoting inclusive and sustainable social pro</w:t>
      </w:r>
      <w:r w:rsidR="00C75214" w:rsidRPr="00DB7FF8">
        <w:rPr>
          <w:rFonts w:ascii="Verdana" w:hAnsi="Verdana"/>
          <w:sz w:val="20"/>
          <w:szCs w:val="20"/>
          <w:lang w:val="en-GB"/>
        </w:rPr>
        <w:t>tection and employment systems;</w:t>
      </w:r>
    </w:p>
    <w:p w14:paraId="481B44F6" w14:textId="739C19FB" w:rsidR="00C75214" w:rsidRPr="00DB7FF8" w:rsidRDefault="00813F2D" w:rsidP="00C75214">
      <w:pPr>
        <w:pStyle w:val="NormalWeb"/>
        <w:numPr>
          <w:ilvl w:val="0"/>
          <w:numId w:val="27"/>
        </w:numPr>
        <w:spacing w:before="0" w:beforeAutospacing="0" w:after="240" w:afterAutospacing="0"/>
        <w:ind w:left="714" w:hanging="357"/>
        <w:jc w:val="both"/>
        <w:rPr>
          <w:rFonts w:ascii="Verdana" w:hAnsi="Verdana"/>
          <w:sz w:val="20"/>
          <w:szCs w:val="20"/>
          <w:lang w:val="en-GB"/>
        </w:rPr>
      </w:pPr>
      <w:r w:rsidRPr="00DB7FF8">
        <w:rPr>
          <w:rFonts w:ascii="Verdana" w:hAnsi="Verdana"/>
          <w:sz w:val="20"/>
          <w:szCs w:val="20"/>
          <w:lang w:val="en-GB"/>
        </w:rPr>
        <w:t xml:space="preserve">Complements the efforts made through other European Union initiatives. </w:t>
      </w:r>
    </w:p>
    <w:p w14:paraId="05F834A6"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SOCIEUX+ makes European expertise quickly available with minimal transaction costs for partner institutions. It draws on the expertise of public or mandated bodies, non-governmental organisations, and relevant civil-society organisations of EU Member States and international specialised organisations. It can also support South-South and triangular cooperation through the mobilisation of practitioners from partner countries. SOCIEUX+ is operational since September 2016. </w:t>
      </w:r>
    </w:p>
    <w:p w14:paraId="7B7577E7" w14:textId="6485CFFA" w:rsidR="0016060B" w:rsidRDefault="00813F2D" w:rsidP="004C20CE">
      <w:pPr>
        <w:pStyle w:val="NormalWeb"/>
        <w:spacing w:before="0" w:beforeAutospacing="0" w:after="120" w:afterAutospacing="0"/>
        <w:jc w:val="both"/>
        <w:rPr>
          <w:rFonts w:ascii="Verdana" w:hAnsi="Verdana"/>
          <w:sz w:val="20"/>
          <w:szCs w:val="20"/>
          <w:lang w:val="en-GB"/>
        </w:rPr>
        <w:sectPr w:rsidR="0016060B" w:rsidSect="0079492F">
          <w:headerReference w:type="default" r:id="rId10"/>
          <w:footerReference w:type="default" r:id="rId11"/>
          <w:pgSz w:w="11906" w:h="16838"/>
          <w:pgMar w:top="1276" w:right="1440" w:bottom="1440" w:left="1440" w:header="708" w:footer="708" w:gutter="0"/>
          <w:pgNumType w:start="1"/>
          <w:cols w:space="708"/>
          <w:docGrid w:linePitch="360"/>
        </w:sectPr>
      </w:pPr>
      <w:r w:rsidRPr="00DB7FF8">
        <w:rPr>
          <w:rFonts w:ascii="Verdana" w:hAnsi="Verdana"/>
          <w:sz w:val="20"/>
          <w:szCs w:val="20"/>
          <w:lang w:val="en-GB"/>
        </w:rPr>
        <w:t>The Facility is an expansion of SOCIEUX - Social Protection European Union Expertise in Development Cooperation -, which was established in 2013 a</w:t>
      </w:r>
      <w:r w:rsidR="004C20CE" w:rsidRPr="00DB7FF8">
        <w:rPr>
          <w:rFonts w:ascii="Verdana" w:hAnsi="Verdana"/>
          <w:sz w:val="20"/>
          <w:szCs w:val="20"/>
          <w:lang w:val="en-GB"/>
        </w:rPr>
        <w:t>nd progressively incorporated.</w:t>
      </w:r>
    </w:p>
    <w:p w14:paraId="7E411D99" w14:textId="50F82989" w:rsidR="003A55B0" w:rsidRPr="00DB7FF8" w:rsidRDefault="001A4D16" w:rsidP="00736F9A">
      <w:pPr>
        <w:pStyle w:val="Titre1"/>
        <w:numPr>
          <w:ilvl w:val="0"/>
          <w:numId w:val="41"/>
        </w:numPr>
        <w:spacing w:after="240"/>
        <w:rPr>
          <w:lang w:val="en-GB"/>
        </w:rPr>
      </w:pPr>
      <w:r w:rsidRPr="00DB7FF8">
        <w:rPr>
          <w:lang w:val="en-GB"/>
        </w:rPr>
        <w:lastRenderedPageBreak/>
        <w:t xml:space="preserve">ACTION </w:t>
      </w:r>
      <w:r w:rsidR="005A0E8A" w:rsidRPr="00DB7FF8">
        <w:rPr>
          <w:lang w:val="en-GB"/>
        </w:rPr>
        <w:t>DESCRIPTION</w:t>
      </w:r>
    </w:p>
    <w:p w14:paraId="2A1C4305" w14:textId="77777777" w:rsidR="00C4708B" w:rsidRPr="00DB7FF8" w:rsidRDefault="001614E1" w:rsidP="00571707">
      <w:pPr>
        <w:suppressAutoHyphens w:val="0"/>
        <w:autoSpaceDE w:val="0"/>
        <w:adjustRightInd w:val="0"/>
        <w:spacing w:after="240"/>
        <w:jc w:val="both"/>
        <w:textAlignment w:val="auto"/>
        <w:rPr>
          <w:rFonts w:eastAsiaTheme="minorHAnsi" w:cs="Verdana"/>
          <w:color w:val="000000"/>
          <w:lang w:val="en-GB"/>
        </w:rPr>
      </w:pPr>
      <w:r w:rsidRPr="001614E1">
        <w:rPr>
          <w:rFonts w:eastAsiaTheme="minorHAnsi" w:cs="Verdana"/>
          <w:color w:val="000000"/>
          <w:lang w:val="en-GB"/>
        </w:rPr>
        <w:t xml:space="preserve">Established in 2007 in Kigali, Rwanda, ECASSA was tasked </w:t>
      </w:r>
      <w:r w:rsidR="00484BF5" w:rsidRPr="00DB7FF8">
        <w:rPr>
          <w:rFonts w:eastAsiaTheme="minorHAnsi" w:cs="Verdana"/>
          <w:color w:val="000000"/>
          <w:lang w:val="en-GB"/>
        </w:rPr>
        <w:t>with</w:t>
      </w:r>
      <w:r w:rsidRPr="001614E1">
        <w:rPr>
          <w:rFonts w:eastAsiaTheme="minorHAnsi" w:cs="Verdana"/>
          <w:color w:val="000000"/>
          <w:lang w:val="en-GB"/>
        </w:rPr>
        <w:t xml:space="preserve"> facilitating co-operation among member organizations in the promotion and development of social security and related matters in the region. </w:t>
      </w:r>
    </w:p>
    <w:p w14:paraId="25938D1D" w14:textId="1943DB14" w:rsidR="001614E1" w:rsidRPr="00DB7FF8" w:rsidRDefault="001614E1" w:rsidP="00C4708B">
      <w:pPr>
        <w:suppressAutoHyphens w:val="0"/>
        <w:autoSpaceDE w:val="0"/>
        <w:adjustRightInd w:val="0"/>
        <w:jc w:val="both"/>
        <w:textAlignment w:val="auto"/>
        <w:rPr>
          <w:rFonts w:eastAsiaTheme="minorHAnsi" w:cs="Verdana"/>
          <w:color w:val="000000"/>
          <w:lang w:val="en-GB"/>
        </w:rPr>
      </w:pPr>
      <w:r w:rsidRPr="001614E1">
        <w:rPr>
          <w:rFonts w:eastAsiaTheme="minorHAnsi" w:cs="Verdana"/>
          <w:color w:val="000000"/>
          <w:lang w:val="en-GB"/>
        </w:rPr>
        <w:t xml:space="preserve">With its current membership of over 20 social security schemes and still growing, its specific objectives are outlined in its Constitution, as follows: </w:t>
      </w:r>
    </w:p>
    <w:p w14:paraId="001AEF5E"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providing a forum for dialogue among all social partners</w:t>
      </w:r>
      <w:r w:rsidR="00484BF5" w:rsidRPr="00DB7FF8">
        <w:rPr>
          <w:rFonts w:eastAsiaTheme="minorHAnsi" w:cs="Verdana"/>
          <w:color w:val="000000"/>
          <w:lang w:val="en-GB"/>
        </w:rPr>
        <w:t xml:space="preserve"> on matters of social security,</w:t>
      </w:r>
    </w:p>
    <w:p w14:paraId="4C14F65F"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conducting research and rela</w:t>
      </w:r>
      <w:r w:rsidR="00484BF5" w:rsidRPr="00DB7FF8">
        <w:rPr>
          <w:rFonts w:eastAsiaTheme="minorHAnsi" w:cs="Verdana"/>
          <w:color w:val="000000"/>
          <w:lang w:val="en-GB"/>
        </w:rPr>
        <w:t>ted studies in social security,</w:t>
      </w:r>
    </w:p>
    <w:p w14:paraId="7341473F"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 xml:space="preserve">promoting social security awareness </w:t>
      </w:r>
      <w:r w:rsidR="00484BF5" w:rsidRPr="00DB7FF8">
        <w:rPr>
          <w:rFonts w:eastAsiaTheme="minorHAnsi" w:cs="Verdana"/>
          <w:color w:val="000000"/>
          <w:lang w:val="en-GB"/>
        </w:rPr>
        <w:t>through training in the region,</w:t>
      </w:r>
    </w:p>
    <w:p w14:paraId="5099D2C7" w14:textId="2A5733C6" w:rsidR="001614E1" w:rsidRPr="00DB7FF8" w:rsidRDefault="001614E1" w:rsidP="00571707">
      <w:pPr>
        <w:pStyle w:val="Paragraphedeliste"/>
        <w:numPr>
          <w:ilvl w:val="0"/>
          <w:numId w:val="28"/>
        </w:numPr>
        <w:suppressAutoHyphens w:val="0"/>
        <w:autoSpaceDE w:val="0"/>
        <w:adjustRightInd w:val="0"/>
        <w:spacing w:after="240"/>
        <w:ind w:left="357" w:hanging="357"/>
        <w:contextualSpacing w:val="0"/>
        <w:jc w:val="both"/>
        <w:textAlignment w:val="auto"/>
        <w:rPr>
          <w:rFonts w:eastAsiaTheme="minorHAnsi" w:cs="Verdana"/>
          <w:color w:val="000000"/>
          <w:lang w:val="en-GB"/>
        </w:rPr>
      </w:pPr>
      <w:proofErr w:type="gramStart"/>
      <w:r w:rsidRPr="00DB7FF8">
        <w:rPr>
          <w:rFonts w:eastAsiaTheme="minorHAnsi" w:cs="Verdana"/>
          <w:color w:val="000000"/>
          <w:lang w:val="en-GB"/>
        </w:rPr>
        <w:t>fostering</w:t>
      </w:r>
      <w:proofErr w:type="gramEnd"/>
      <w:r w:rsidRPr="00DB7FF8">
        <w:rPr>
          <w:rFonts w:eastAsiaTheme="minorHAnsi" w:cs="Verdana"/>
          <w:color w:val="000000"/>
          <w:lang w:val="en-GB"/>
        </w:rPr>
        <w:t xml:space="preserve"> transparency, good governance and application of the best practices in the management and administration of social security amongst its members. </w:t>
      </w:r>
    </w:p>
    <w:p w14:paraId="58122F31" w14:textId="159BC7C6" w:rsidR="001614E1" w:rsidRPr="00321FD6" w:rsidRDefault="001614E1" w:rsidP="00321FD6">
      <w:pPr>
        <w:suppressAutoHyphens w:val="0"/>
        <w:autoSpaceDE w:val="0"/>
        <w:adjustRightInd w:val="0"/>
        <w:spacing w:after="0" w:line="276" w:lineRule="auto"/>
        <w:jc w:val="both"/>
        <w:textAlignment w:val="auto"/>
        <w:rPr>
          <w:rFonts w:eastAsiaTheme="minorHAnsi" w:cs="Verdana"/>
          <w:color w:val="000000"/>
          <w:szCs w:val="18"/>
          <w:lang w:val="en-GB"/>
        </w:rPr>
      </w:pPr>
      <w:r w:rsidRPr="00321FD6">
        <w:rPr>
          <w:rFonts w:eastAsiaTheme="minorHAnsi" w:cs="Verdana"/>
          <w:color w:val="000000"/>
          <w:szCs w:val="18"/>
          <w:lang w:val="en-GB"/>
        </w:rPr>
        <w:t xml:space="preserve">ECASSA has member organizations (pension funds, health insurance schemes, workers compensation funds as well as sectoral regulatory bodies) from 7 states (Tanzania, Kenya, Uganda, Rwanda, Burundi, South Sudan, and Zambia). The day to day running of ECASSA is done by the Secretariat currently based in Arusha, Tanzania. </w:t>
      </w:r>
    </w:p>
    <w:p w14:paraId="144BB712" w14:textId="77777777" w:rsidR="00484BF5" w:rsidRPr="00321FD6" w:rsidRDefault="00484BF5" w:rsidP="00321FD6">
      <w:pPr>
        <w:suppressAutoHyphens w:val="0"/>
        <w:autoSpaceDE w:val="0"/>
        <w:adjustRightInd w:val="0"/>
        <w:spacing w:after="0" w:line="276" w:lineRule="auto"/>
        <w:jc w:val="both"/>
        <w:textAlignment w:val="auto"/>
        <w:rPr>
          <w:rFonts w:eastAsiaTheme="minorHAnsi" w:cs="Verdana"/>
          <w:color w:val="000000"/>
          <w:szCs w:val="18"/>
          <w:lang w:val="en-GB"/>
        </w:rPr>
      </w:pPr>
    </w:p>
    <w:p w14:paraId="341FA421" w14:textId="77777777" w:rsidR="00321FD6" w:rsidRPr="00321FD6" w:rsidRDefault="00321FD6" w:rsidP="00321FD6">
      <w:pPr>
        <w:pStyle w:val="Default"/>
        <w:jc w:val="both"/>
        <w:rPr>
          <w:iCs/>
          <w:sz w:val="18"/>
          <w:szCs w:val="18"/>
          <w:lang w:val="en-US"/>
        </w:rPr>
      </w:pPr>
      <w:r w:rsidRPr="00321FD6">
        <w:rPr>
          <w:rFonts w:eastAsia="Cambria"/>
          <w:sz w:val="18"/>
          <w:szCs w:val="18"/>
          <w:lang w:val="en-US"/>
        </w:rPr>
        <w:t xml:space="preserve">In the framework of its 2017/2018 training plan, ECASSA-ITI (International Training Institute) designs and conducts trainings on selected social security issues for its member organizations. The present training module is entitled: </w:t>
      </w:r>
      <w:r w:rsidRPr="00321FD6">
        <w:rPr>
          <w:iCs/>
          <w:sz w:val="18"/>
          <w:szCs w:val="18"/>
          <w:lang w:val="en-US"/>
        </w:rPr>
        <w:t>“</w:t>
      </w:r>
      <w:r w:rsidRPr="00D13D16">
        <w:rPr>
          <w:b/>
          <w:iCs/>
          <w:sz w:val="18"/>
          <w:szCs w:val="18"/>
          <w:lang w:val="en-US"/>
        </w:rPr>
        <w:t>Occupational safety and social health insurance</w:t>
      </w:r>
      <w:r w:rsidRPr="00321FD6">
        <w:rPr>
          <w:iCs/>
          <w:sz w:val="18"/>
          <w:szCs w:val="18"/>
          <w:lang w:val="en-US"/>
        </w:rPr>
        <w:t>”.</w:t>
      </w:r>
    </w:p>
    <w:p w14:paraId="3CE84E4B" w14:textId="77777777" w:rsidR="00321FD6" w:rsidRPr="00321FD6" w:rsidRDefault="00321FD6" w:rsidP="00321FD6">
      <w:pPr>
        <w:pStyle w:val="Default"/>
        <w:jc w:val="both"/>
        <w:rPr>
          <w:iCs/>
          <w:sz w:val="18"/>
          <w:szCs w:val="18"/>
          <w:lang w:val="en-US"/>
        </w:rPr>
      </w:pPr>
    </w:p>
    <w:p w14:paraId="371077F3" w14:textId="77777777" w:rsidR="00321FD6" w:rsidRPr="00321FD6" w:rsidRDefault="00321FD6" w:rsidP="00321FD6">
      <w:pPr>
        <w:pStyle w:val="Default"/>
        <w:jc w:val="both"/>
        <w:rPr>
          <w:rFonts w:eastAsia="Cambria"/>
          <w:sz w:val="18"/>
          <w:szCs w:val="18"/>
          <w:lang w:val="en-US"/>
        </w:rPr>
      </w:pPr>
      <w:r w:rsidRPr="00321FD6">
        <w:rPr>
          <w:rFonts w:eastAsia="Cambria"/>
          <w:sz w:val="18"/>
          <w:szCs w:val="18"/>
          <w:lang w:val="en-US"/>
        </w:rPr>
        <w:t xml:space="preserve">The EU SOCIEUX+ mobilized experts will be trainers for this module which will take place in </w:t>
      </w:r>
      <w:r w:rsidRPr="00321FD6">
        <w:rPr>
          <w:rFonts w:eastAsia="Cambria"/>
          <w:sz w:val="18"/>
          <w:szCs w:val="18"/>
          <w:u w:val="single"/>
          <w:lang w:val="en-US"/>
        </w:rPr>
        <w:t xml:space="preserve">Dar </w:t>
      </w:r>
      <w:proofErr w:type="spellStart"/>
      <w:r w:rsidRPr="00321FD6">
        <w:rPr>
          <w:rFonts w:eastAsia="Cambria"/>
          <w:sz w:val="18"/>
          <w:szCs w:val="18"/>
          <w:u w:val="single"/>
          <w:lang w:val="en-US"/>
        </w:rPr>
        <w:t>es</w:t>
      </w:r>
      <w:proofErr w:type="spellEnd"/>
      <w:r w:rsidRPr="00321FD6">
        <w:rPr>
          <w:rFonts w:eastAsia="Cambria"/>
          <w:sz w:val="18"/>
          <w:szCs w:val="18"/>
          <w:u w:val="single"/>
          <w:lang w:val="en-US"/>
        </w:rPr>
        <w:t xml:space="preserve"> Salaam, Tanzania from 26 to 30 March 2018.</w:t>
      </w:r>
      <w:r w:rsidRPr="00321FD6">
        <w:rPr>
          <w:rFonts w:eastAsia="Cambria"/>
          <w:sz w:val="18"/>
          <w:szCs w:val="18"/>
          <w:lang w:val="en-US"/>
        </w:rPr>
        <w:t xml:space="preserve"> </w:t>
      </w:r>
    </w:p>
    <w:p w14:paraId="0DD683EA" w14:textId="77777777" w:rsidR="00321FD6" w:rsidRPr="00321FD6" w:rsidRDefault="00321FD6" w:rsidP="00321FD6">
      <w:pPr>
        <w:jc w:val="both"/>
        <w:rPr>
          <w:rFonts w:eastAsia="Cambria"/>
          <w:szCs w:val="18"/>
          <w:lang w:val="en-GB"/>
        </w:rPr>
      </w:pPr>
      <w:r w:rsidRPr="00321FD6">
        <w:rPr>
          <w:rFonts w:eastAsia="Cambria"/>
          <w:szCs w:val="18"/>
          <w:lang w:val="en-US"/>
        </w:rPr>
        <w:t>The Experts shall not only be competent in the specific social protection theme that is addressed during the training module, but will also have sound pedagogical capacities</w:t>
      </w:r>
    </w:p>
    <w:p w14:paraId="798F6B4A" w14:textId="77777777" w:rsidR="00321FD6" w:rsidRPr="00321FD6" w:rsidRDefault="00321FD6" w:rsidP="00321FD6">
      <w:pPr>
        <w:jc w:val="both"/>
        <w:rPr>
          <w:rFonts w:eastAsia="Cambria"/>
          <w:szCs w:val="18"/>
          <w:lang w:val="en-US"/>
        </w:rPr>
      </w:pPr>
      <w:r w:rsidRPr="00321FD6">
        <w:rPr>
          <w:rFonts w:eastAsia="Cambria"/>
          <w:szCs w:val="18"/>
          <w:lang w:val="en-US"/>
        </w:rPr>
        <w:t>Participants to the training module are representatives of ECASSA’s member organizations. The costs linked to the preparation and conduct of the training module (venue, catering, stationary, participation costs, etc.) are entirely held by ECASSA.</w:t>
      </w:r>
    </w:p>
    <w:p w14:paraId="0CBCBBB3" w14:textId="77777777" w:rsidR="00321FD6" w:rsidRPr="00487FA0" w:rsidRDefault="00321FD6" w:rsidP="00484BF5">
      <w:pPr>
        <w:spacing w:line="276" w:lineRule="auto"/>
        <w:jc w:val="both"/>
        <w:rPr>
          <w:rFonts w:eastAsiaTheme="minorHAnsi" w:cs="Verdana"/>
          <w:color w:val="000000"/>
          <w:lang w:val="en-GB"/>
        </w:rPr>
      </w:pPr>
    </w:p>
    <w:p w14:paraId="66A8A621" w14:textId="7E5B3B9D" w:rsidR="003A55B0" w:rsidRPr="00DB7FF8" w:rsidRDefault="00C0028F" w:rsidP="00B16DC8">
      <w:pPr>
        <w:pStyle w:val="Titre2"/>
        <w:rPr>
          <w:lang w:val="en-GB"/>
        </w:rPr>
      </w:pPr>
      <w:r w:rsidRPr="00DB7FF8">
        <w:rPr>
          <w:lang w:val="en-GB"/>
        </w:rPr>
        <w:t>General O</w:t>
      </w:r>
      <w:r w:rsidR="00571707" w:rsidRPr="00DB7FF8">
        <w:rPr>
          <w:lang w:val="en-GB"/>
        </w:rPr>
        <w:t>bjective</w:t>
      </w:r>
    </w:p>
    <w:p w14:paraId="684AD853" w14:textId="608AE2C6" w:rsidR="00817735" w:rsidRPr="00DB7FF8" w:rsidRDefault="005A0E8A" w:rsidP="00487FA0">
      <w:pPr>
        <w:suppressAutoHyphens w:val="0"/>
        <w:autoSpaceDN/>
        <w:spacing w:after="240" w:line="259" w:lineRule="auto"/>
        <w:textAlignment w:val="auto"/>
        <w:rPr>
          <w:lang w:val="en-GB"/>
        </w:rPr>
      </w:pPr>
      <w:r w:rsidRPr="00DB7FF8">
        <w:rPr>
          <w:lang w:val="en-GB"/>
        </w:rPr>
        <w:t xml:space="preserve">To empower ECASSA-ITI to become a centre of excellence, at regional level, for training and capacity-building of social security </w:t>
      </w:r>
      <w:r w:rsidR="00817735">
        <w:rPr>
          <w:lang w:val="en-GB"/>
        </w:rPr>
        <w:t>institutions and practitioners</w:t>
      </w:r>
    </w:p>
    <w:p w14:paraId="7E7770D2" w14:textId="1ACE02B8" w:rsidR="003A55B0" w:rsidRPr="00DB7FF8" w:rsidRDefault="00C0028F" w:rsidP="00C0028F">
      <w:pPr>
        <w:pStyle w:val="Titre2"/>
        <w:rPr>
          <w:lang w:val="en-GB"/>
        </w:rPr>
      </w:pPr>
      <w:r w:rsidRPr="00DB7FF8">
        <w:rPr>
          <w:lang w:val="en-GB"/>
        </w:rPr>
        <w:t>Specific Objectives</w:t>
      </w:r>
    </w:p>
    <w:p w14:paraId="6D2763A4" w14:textId="130A538E" w:rsidR="00487FA0" w:rsidRPr="00DB7FF8" w:rsidRDefault="000C7985" w:rsidP="00817735">
      <w:pPr>
        <w:spacing w:after="360"/>
        <w:rPr>
          <w:lang w:val="en-GB"/>
        </w:rPr>
      </w:pPr>
      <w:r w:rsidRPr="00DB7FF8">
        <w:rPr>
          <w:lang w:val="en-GB"/>
        </w:rPr>
        <w:t>The ECASSA-ITI strengthens its capacity to design and conduct training in favour of its member organizations.</w:t>
      </w:r>
    </w:p>
    <w:p w14:paraId="3B6A6A99" w14:textId="5CFC8CB0" w:rsidR="003A55B0" w:rsidRPr="00DB7FF8" w:rsidRDefault="005A0E8A" w:rsidP="00C0028F">
      <w:pPr>
        <w:pStyle w:val="Titre2"/>
        <w:rPr>
          <w:lang w:val="en-GB"/>
        </w:rPr>
      </w:pPr>
      <w:r w:rsidRPr="00DB7FF8">
        <w:rPr>
          <w:lang w:val="en-GB"/>
        </w:rPr>
        <w:t xml:space="preserve">Expected Results </w:t>
      </w:r>
    </w:p>
    <w:p w14:paraId="376E1C90" w14:textId="77777777" w:rsidR="00DB7FF8" w:rsidRPr="00DB7FF8" w:rsidRDefault="000C7985" w:rsidP="00DB7FF8">
      <w:pPr>
        <w:pStyle w:val="Paragraphedeliste"/>
        <w:numPr>
          <w:ilvl w:val="0"/>
          <w:numId w:val="32"/>
        </w:numPr>
        <w:suppressAutoHyphens w:val="0"/>
        <w:autoSpaceDE w:val="0"/>
        <w:adjustRightInd w:val="0"/>
        <w:ind w:left="714" w:hanging="357"/>
        <w:contextualSpacing w:val="0"/>
        <w:jc w:val="both"/>
        <w:textAlignment w:val="auto"/>
        <w:rPr>
          <w:rFonts w:eastAsiaTheme="minorHAnsi" w:cs="Verdana"/>
          <w:color w:val="000000"/>
          <w:lang w:val="en-GB"/>
        </w:rPr>
      </w:pPr>
      <w:r w:rsidRPr="00DB7FF8">
        <w:rPr>
          <w:rFonts w:eastAsiaTheme="minorHAnsi" w:cs="Verdana"/>
          <w:color w:val="000000"/>
          <w:lang w:val="en-GB"/>
        </w:rPr>
        <w:t>Based on its 2017/18 training plan, ECASSA-ITI designs and conducts trainings on selected social security issues for its member organizations.</w:t>
      </w:r>
    </w:p>
    <w:p w14:paraId="632A2768" w14:textId="5DD229B9" w:rsidR="000C7985" w:rsidRPr="004F060B" w:rsidRDefault="000C7985" w:rsidP="000C7985">
      <w:pPr>
        <w:pStyle w:val="Paragraphedeliste"/>
        <w:numPr>
          <w:ilvl w:val="0"/>
          <w:numId w:val="32"/>
        </w:numPr>
        <w:suppressAutoHyphens w:val="0"/>
        <w:autoSpaceDE w:val="0"/>
        <w:adjustRightInd w:val="0"/>
        <w:ind w:left="714" w:hanging="357"/>
        <w:contextualSpacing w:val="0"/>
        <w:jc w:val="both"/>
        <w:textAlignment w:val="auto"/>
        <w:rPr>
          <w:rFonts w:eastAsiaTheme="minorHAnsi" w:cs="Verdana"/>
          <w:color w:val="000000"/>
          <w:lang w:val="en-GB"/>
        </w:rPr>
      </w:pPr>
      <w:r w:rsidRPr="00DB7FF8">
        <w:rPr>
          <w:rFonts w:eastAsiaTheme="minorHAnsi" w:cs="Verdana"/>
          <w:color w:val="000000"/>
          <w:lang w:val="en-GB"/>
        </w:rPr>
        <w:t>In the framework of the “TRANSFORM” programme (</w:t>
      </w:r>
      <w:r w:rsidRPr="00DB7FF8">
        <w:rPr>
          <w:rFonts w:eastAsiaTheme="minorHAnsi" w:cs="Verdana"/>
          <w:color w:val="0070C0"/>
          <w:lang w:val="en-GB"/>
        </w:rPr>
        <w:t>http://www.social-protection.org/gimi/gess/RessourcePDF.action;jsessionid=ubjvlPB4NH7flxQvCRs0al</w:t>
      </w:r>
      <w:r w:rsidR="00DB7FF8" w:rsidRPr="00DB7FF8">
        <w:rPr>
          <w:rFonts w:eastAsiaTheme="minorHAnsi" w:cs="Verdana"/>
          <w:color w:val="0070C0"/>
          <w:lang w:val="en-GB"/>
        </w:rPr>
        <w:t>gh86VHwl81f4UzkEeZ58gdx_HWQYVd!-</w:t>
      </w:r>
      <w:r w:rsidRPr="00DB7FF8">
        <w:rPr>
          <w:rFonts w:eastAsiaTheme="minorHAnsi" w:cs="Verdana"/>
          <w:color w:val="0070C0"/>
          <w:lang w:val="en-GB"/>
        </w:rPr>
        <w:t>38102260?ressource.ressourceId=54383</w:t>
      </w:r>
      <w:r w:rsidRPr="00DB7FF8">
        <w:rPr>
          <w:rFonts w:eastAsiaTheme="minorHAnsi" w:cs="Verdana"/>
          <w:color w:val="000000"/>
          <w:lang w:val="en-GB"/>
        </w:rPr>
        <w:t>) social security experts/resources persons of ECASSA member organizations are trained to become trainers on social security issues.</w:t>
      </w:r>
    </w:p>
    <w:p w14:paraId="6336A64F" w14:textId="269664ED" w:rsidR="0079492F" w:rsidRDefault="0079492F">
      <w:pPr>
        <w:suppressAutoHyphens w:val="0"/>
        <w:autoSpaceDN/>
        <w:spacing w:after="160" w:line="259" w:lineRule="auto"/>
        <w:textAlignment w:val="auto"/>
        <w:rPr>
          <w:lang w:val="en-GB"/>
        </w:rPr>
      </w:pPr>
      <w:r>
        <w:rPr>
          <w:lang w:val="en-GB"/>
        </w:rPr>
        <w:br w:type="page"/>
      </w:r>
    </w:p>
    <w:p w14:paraId="62978681" w14:textId="0E7F4353" w:rsidR="004F060B" w:rsidRDefault="002B7ED3" w:rsidP="00736F9A">
      <w:pPr>
        <w:pStyle w:val="Titre1"/>
        <w:numPr>
          <w:ilvl w:val="0"/>
          <w:numId w:val="40"/>
        </w:numPr>
        <w:spacing w:line="240" w:lineRule="auto"/>
        <w:rPr>
          <w:lang w:val="en-GB"/>
        </w:rPr>
      </w:pPr>
      <w:r w:rsidRPr="00DB7FF8">
        <w:rPr>
          <w:lang w:val="en-GB"/>
        </w:rPr>
        <w:t>EXPERT MISSION</w:t>
      </w:r>
    </w:p>
    <w:p w14:paraId="6228121D" w14:textId="77777777" w:rsidR="000E55D4" w:rsidRDefault="000E55D4" w:rsidP="00B16DC8">
      <w:pPr>
        <w:pStyle w:val="Titre3"/>
        <w:rPr>
          <w:lang w:val="en-GB"/>
        </w:rPr>
      </w:pPr>
    </w:p>
    <w:p w14:paraId="3BDD05FF" w14:textId="0A40C5EF" w:rsidR="003A55B0" w:rsidRPr="00DB7FF8" w:rsidRDefault="0052702A" w:rsidP="00B16DC8">
      <w:pPr>
        <w:pStyle w:val="Titre3"/>
        <w:rPr>
          <w:lang w:val="en-GB"/>
        </w:rPr>
      </w:pPr>
      <w:r w:rsidRPr="00DB7FF8">
        <w:rPr>
          <w:lang w:val="en-GB"/>
        </w:rPr>
        <w:t>Number of mobilized experts and workload</w:t>
      </w:r>
    </w:p>
    <w:p w14:paraId="293BEC1E" w14:textId="5A10A28A" w:rsidR="00070375" w:rsidRPr="00A278A0" w:rsidRDefault="00070375" w:rsidP="00B16DC8">
      <w:pPr>
        <w:ind w:left="576"/>
        <w:rPr>
          <w:sz w:val="20"/>
          <w:lang w:val="en-GB"/>
        </w:rPr>
      </w:pPr>
      <w:r w:rsidRPr="00A278A0">
        <w:rPr>
          <w:sz w:val="20"/>
          <w:lang w:val="en-GB"/>
        </w:rPr>
        <w:t>2 experts</w:t>
      </w:r>
      <w:r w:rsidR="00335E0C" w:rsidRPr="00A278A0">
        <w:rPr>
          <w:sz w:val="20"/>
          <w:lang w:val="en-GB"/>
        </w:rPr>
        <w:t xml:space="preserve"> will be mobilized</w:t>
      </w:r>
    </w:p>
    <w:p w14:paraId="36833D22" w14:textId="3910BBEC" w:rsidR="00335E0C" w:rsidRPr="00A278A0" w:rsidRDefault="00D13D16" w:rsidP="006A0A6B">
      <w:pPr>
        <w:spacing w:after="240"/>
        <w:ind w:left="578"/>
        <w:rPr>
          <w:sz w:val="20"/>
          <w:lang w:val="en-GB"/>
        </w:rPr>
      </w:pPr>
      <w:r w:rsidRPr="00A278A0">
        <w:rPr>
          <w:sz w:val="20"/>
          <w:lang w:val="en-GB"/>
        </w:rPr>
        <w:t>Each expert</w:t>
      </w:r>
      <w:r w:rsidR="005F2805" w:rsidRPr="00A278A0">
        <w:rPr>
          <w:sz w:val="20"/>
          <w:lang w:val="en-GB"/>
        </w:rPr>
        <w:t xml:space="preserve"> will be expected to work 13 days</w:t>
      </w:r>
      <w:r w:rsidR="006A0A6B" w:rsidRPr="00A278A0">
        <w:rPr>
          <w:sz w:val="20"/>
          <w:lang w:val="en-GB"/>
        </w:rPr>
        <w:t xml:space="preserve"> </w:t>
      </w:r>
    </w:p>
    <w:p w14:paraId="74E4908D" w14:textId="77777777" w:rsidR="00D13D16" w:rsidRDefault="00D13D16" w:rsidP="00B16DC8">
      <w:pPr>
        <w:pStyle w:val="Titre3"/>
        <w:rPr>
          <w:lang w:val="en-GB"/>
        </w:rPr>
      </w:pPr>
    </w:p>
    <w:p w14:paraId="32646423" w14:textId="07122E5E" w:rsidR="003A55B0" w:rsidRPr="00DB7FF8" w:rsidRDefault="0052702A" w:rsidP="00B16DC8">
      <w:pPr>
        <w:pStyle w:val="Titre3"/>
        <w:rPr>
          <w:lang w:val="en-GB"/>
        </w:rPr>
      </w:pPr>
      <w:r w:rsidRPr="00DB7FF8">
        <w:rPr>
          <w:lang w:val="en-GB"/>
        </w:rPr>
        <w:t>Tasks</w:t>
      </w:r>
    </w:p>
    <w:p w14:paraId="345ECFA2" w14:textId="77777777" w:rsidR="006A0A6B" w:rsidRDefault="006A0A6B"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1AF09C42" w14:textId="77777777" w:rsidR="00D13D16" w:rsidRPr="00D13D16" w:rsidRDefault="00D13D16" w:rsidP="000E55D4">
      <w:pPr>
        <w:pStyle w:val="Paragraphedeliste"/>
        <w:tabs>
          <w:tab w:val="left" w:pos="1310"/>
        </w:tabs>
        <w:spacing w:after="240" w:line="276" w:lineRule="auto"/>
        <w:contextualSpacing w:val="0"/>
        <w:rPr>
          <w:rFonts w:cs="Arial"/>
          <w:sz w:val="20"/>
          <w:lang w:val="en-US"/>
        </w:rPr>
      </w:pPr>
      <w:r w:rsidRPr="00D13D16">
        <w:rPr>
          <w:rFonts w:cs="Arial"/>
          <w:sz w:val="20"/>
          <w:lang w:val="en-US"/>
        </w:rPr>
        <w:t>The minimum tasks expected from the experts shall include:</w:t>
      </w:r>
    </w:p>
    <w:p w14:paraId="1BA75B22"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Preparation and ex-post dissemination of training materials</w:t>
      </w:r>
    </w:p>
    <w:p w14:paraId="7E5FE1F1" w14:textId="77777777" w:rsidR="00D13D16" w:rsidRDefault="00D13D16" w:rsidP="000E55D4">
      <w:pPr>
        <w:pStyle w:val="Paragraphedeliste"/>
        <w:numPr>
          <w:ilvl w:val="0"/>
          <w:numId w:val="42"/>
        </w:numPr>
        <w:suppressAutoHyphens w:val="0"/>
        <w:spacing w:after="240" w:line="256" w:lineRule="auto"/>
        <w:contextualSpacing w:val="0"/>
        <w:textAlignment w:val="auto"/>
        <w:rPr>
          <w:rFonts w:cs="Arial"/>
          <w:sz w:val="20"/>
        </w:rPr>
      </w:pPr>
      <w:proofErr w:type="spellStart"/>
      <w:r>
        <w:rPr>
          <w:rFonts w:cs="Arial"/>
          <w:sz w:val="20"/>
        </w:rPr>
        <w:t>Conduct</w:t>
      </w:r>
      <w:proofErr w:type="spellEnd"/>
      <w:r>
        <w:rPr>
          <w:rFonts w:cs="Arial"/>
          <w:sz w:val="20"/>
        </w:rPr>
        <w:t xml:space="preserve"> of the training </w:t>
      </w:r>
    </w:p>
    <w:p w14:paraId="3F6BDC67"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Ensuring an active participation of the participants to the training</w:t>
      </w:r>
    </w:p>
    <w:p w14:paraId="27F32D04"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Survey on the level of satisfaction of the participants to the training</w:t>
      </w:r>
    </w:p>
    <w:p w14:paraId="3712C4E0"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Report on the training (expert mission report)</w:t>
      </w:r>
    </w:p>
    <w:p w14:paraId="52062ED1" w14:textId="77777777" w:rsidR="00D13D16" w:rsidRPr="00D13D16" w:rsidRDefault="00D13D16" w:rsidP="00D13D16">
      <w:pPr>
        <w:suppressAutoHyphens w:val="0"/>
        <w:autoSpaceDE w:val="0"/>
        <w:adjustRightInd w:val="0"/>
        <w:spacing w:after="36"/>
        <w:jc w:val="both"/>
        <w:textAlignment w:val="auto"/>
        <w:rPr>
          <w:rFonts w:eastAsiaTheme="minorHAnsi" w:cs="Verdana"/>
          <w:color w:val="000000"/>
          <w:lang w:val="en-US"/>
        </w:rPr>
      </w:pPr>
    </w:p>
    <w:p w14:paraId="3EDD67DE" w14:textId="77777777" w:rsidR="00D13D16" w:rsidRDefault="00D13D16"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5011DD44" w14:textId="77777777" w:rsidR="00D13D16" w:rsidRPr="006A0A6B" w:rsidRDefault="00D13D16"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7F10135E" w14:textId="3742C232" w:rsidR="003A55B0" w:rsidRPr="00DB7FF8" w:rsidRDefault="0052702A" w:rsidP="00B16DC8">
      <w:pPr>
        <w:pStyle w:val="Titre3"/>
        <w:rPr>
          <w:lang w:val="en-GB"/>
        </w:rPr>
      </w:pPr>
      <w:r w:rsidRPr="00DB7FF8">
        <w:rPr>
          <w:lang w:val="en-GB"/>
        </w:rPr>
        <w:t>Deliverables</w:t>
      </w:r>
    </w:p>
    <w:p w14:paraId="46A067BE" w14:textId="77777777" w:rsidR="000E55D4" w:rsidRDefault="000E55D4" w:rsidP="00D13D16">
      <w:pPr>
        <w:tabs>
          <w:tab w:val="left" w:pos="885"/>
        </w:tabs>
        <w:jc w:val="both"/>
        <w:rPr>
          <w:rFonts w:cs="Arial"/>
          <w:sz w:val="20"/>
          <w:u w:val="single"/>
          <w:lang w:val="en-US"/>
        </w:rPr>
      </w:pPr>
    </w:p>
    <w:p w14:paraId="76F12CFB" w14:textId="77777777" w:rsidR="00D13D16" w:rsidRPr="00D13D16" w:rsidRDefault="00D13D16" w:rsidP="00D13D16">
      <w:pPr>
        <w:tabs>
          <w:tab w:val="left" w:pos="885"/>
        </w:tabs>
        <w:jc w:val="both"/>
        <w:rPr>
          <w:rFonts w:cs="Arial"/>
          <w:sz w:val="20"/>
          <w:lang w:val="en-US"/>
        </w:rPr>
      </w:pPr>
      <w:r w:rsidRPr="00D13D16">
        <w:rPr>
          <w:rFonts w:cs="Arial"/>
          <w:sz w:val="20"/>
          <w:u w:val="single"/>
          <w:lang w:val="en-US"/>
        </w:rPr>
        <w:t>Intermediary deliverables</w:t>
      </w:r>
      <w:r w:rsidRPr="00D13D16">
        <w:rPr>
          <w:rFonts w:cs="Arial"/>
          <w:sz w:val="20"/>
          <w:lang w:val="en-US"/>
        </w:rPr>
        <w:t xml:space="preserve"> (to be transmitted to SOCIEUX+ 5 working days ahead of the activity)</w:t>
      </w:r>
    </w:p>
    <w:p w14:paraId="1D578DED" w14:textId="77777777" w:rsidR="00D13D16" w:rsidRPr="00D13D16" w:rsidRDefault="00D13D16" w:rsidP="00D13D16">
      <w:pPr>
        <w:pStyle w:val="Paragraphedeliste"/>
        <w:numPr>
          <w:ilvl w:val="0"/>
          <w:numId w:val="43"/>
        </w:numPr>
        <w:tabs>
          <w:tab w:val="left" w:pos="885"/>
        </w:tabs>
        <w:suppressAutoHyphens w:val="0"/>
        <w:spacing w:line="256" w:lineRule="auto"/>
        <w:jc w:val="both"/>
        <w:textAlignment w:val="auto"/>
        <w:rPr>
          <w:rFonts w:cs="Arial"/>
          <w:sz w:val="20"/>
          <w:lang w:val="en-US"/>
        </w:rPr>
      </w:pPr>
      <w:r w:rsidRPr="00D13D16">
        <w:rPr>
          <w:rFonts w:cs="Arial"/>
          <w:sz w:val="20"/>
          <w:lang w:val="en-US"/>
        </w:rPr>
        <w:t>A methodological note (max. 3 pages), detailing the working (training) approach, tools and methods to be employed, a risks analysis</w:t>
      </w:r>
    </w:p>
    <w:p w14:paraId="42EC7093" w14:textId="77777777" w:rsidR="00D13D16" w:rsidRDefault="00D13D16" w:rsidP="00D13D16">
      <w:pPr>
        <w:pStyle w:val="Paragraphedeliste"/>
        <w:numPr>
          <w:ilvl w:val="0"/>
          <w:numId w:val="43"/>
        </w:numPr>
        <w:tabs>
          <w:tab w:val="left" w:pos="885"/>
        </w:tabs>
        <w:suppressAutoHyphens w:val="0"/>
        <w:spacing w:line="256" w:lineRule="auto"/>
        <w:jc w:val="both"/>
        <w:textAlignment w:val="auto"/>
        <w:rPr>
          <w:rFonts w:cs="Arial"/>
          <w:sz w:val="20"/>
          <w:lang w:val="en-US"/>
        </w:rPr>
      </w:pPr>
      <w:r w:rsidRPr="00D13D16">
        <w:rPr>
          <w:rFonts w:cs="Arial"/>
          <w:sz w:val="20"/>
          <w:lang w:val="en-US"/>
        </w:rPr>
        <w:t>An agenda of the mission (max. 2 pages), detailing the training agenda (to be prepared in connection with the PI)</w:t>
      </w:r>
    </w:p>
    <w:p w14:paraId="11D4750D" w14:textId="77777777" w:rsidR="000E55D4" w:rsidRDefault="000E55D4" w:rsidP="000E55D4">
      <w:pPr>
        <w:pStyle w:val="Paragraphedeliste"/>
        <w:tabs>
          <w:tab w:val="left" w:pos="885"/>
        </w:tabs>
        <w:suppressAutoHyphens w:val="0"/>
        <w:spacing w:line="256" w:lineRule="auto"/>
        <w:ind w:left="1245"/>
        <w:jc w:val="both"/>
        <w:textAlignment w:val="auto"/>
        <w:rPr>
          <w:rFonts w:cs="Arial"/>
          <w:sz w:val="20"/>
          <w:lang w:val="en-US"/>
        </w:rPr>
      </w:pPr>
    </w:p>
    <w:p w14:paraId="67FBEC2D" w14:textId="77777777" w:rsidR="000E55D4" w:rsidRPr="00D13D16" w:rsidRDefault="000E55D4" w:rsidP="000E55D4">
      <w:pPr>
        <w:pStyle w:val="Paragraphedeliste"/>
        <w:tabs>
          <w:tab w:val="left" w:pos="885"/>
        </w:tabs>
        <w:suppressAutoHyphens w:val="0"/>
        <w:spacing w:line="256" w:lineRule="auto"/>
        <w:ind w:left="1245"/>
        <w:jc w:val="both"/>
        <w:textAlignment w:val="auto"/>
        <w:rPr>
          <w:rFonts w:cs="Arial"/>
          <w:sz w:val="20"/>
          <w:lang w:val="en-US"/>
        </w:rPr>
      </w:pPr>
    </w:p>
    <w:p w14:paraId="03A78914" w14:textId="77777777" w:rsidR="00D13D16" w:rsidRPr="00D13D16" w:rsidRDefault="00D13D16" w:rsidP="00D13D16">
      <w:pPr>
        <w:tabs>
          <w:tab w:val="left" w:pos="885"/>
        </w:tabs>
        <w:jc w:val="both"/>
        <w:rPr>
          <w:rFonts w:cs="Arial"/>
          <w:sz w:val="20"/>
          <w:lang w:val="en-US"/>
        </w:rPr>
      </w:pPr>
      <w:r w:rsidRPr="00D13D16">
        <w:rPr>
          <w:rFonts w:cs="Arial"/>
          <w:sz w:val="20"/>
          <w:u w:val="single"/>
          <w:lang w:val="en-US"/>
        </w:rPr>
        <w:t>Final deliverables</w:t>
      </w:r>
      <w:r w:rsidRPr="00D13D16">
        <w:rPr>
          <w:rFonts w:cs="Arial"/>
          <w:sz w:val="20"/>
          <w:lang w:val="en-US"/>
        </w:rPr>
        <w:t xml:space="preserve"> (to be transmitted to SOCIEUX+ 10 working days after the activity):</w:t>
      </w:r>
    </w:p>
    <w:p w14:paraId="4D42774B" w14:textId="5C2C8571"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A compendium of training materials for the module on “Occupational safety and social health insurance”. Materials will include an introduction paper, PPT presentation, role-plays, a list of readings, etc.</w:t>
      </w:r>
    </w:p>
    <w:p w14:paraId="09E7467A" w14:textId="77777777"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An Experts mission report, including brief notes on the training display.</w:t>
      </w:r>
    </w:p>
    <w:p w14:paraId="08875BB7" w14:textId="77777777"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The evaluation survey of the training, filled with comments and opinions from participants</w:t>
      </w:r>
    </w:p>
    <w:p w14:paraId="05AF0945" w14:textId="1E9B3DAE" w:rsidR="00625B94" w:rsidRDefault="00625B94" w:rsidP="00B90AF1">
      <w:pPr>
        <w:rPr>
          <w:rFonts w:eastAsiaTheme="minorHAnsi" w:cs="Verdana"/>
          <w:color w:val="000000"/>
          <w:lang w:val="en-US"/>
        </w:rPr>
      </w:pPr>
    </w:p>
    <w:p w14:paraId="4499FA67" w14:textId="77777777" w:rsidR="000E55D4" w:rsidRDefault="000E55D4" w:rsidP="00B90AF1">
      <w:pPr>
        <w:rPr>
          <w:color w:val="FF0000"/>
          <w:lang w:val="en-US"/>
        </w:rPr>
      </w:pPr>
    </w:p>
    <w:p w14:paraId="364BD46D" w14:textId="77777777" w:rsidR="000E55D4" w:rsidRPr="00B90AF1" w:rsidRDefault="000E55D4" w:rsidP="00B90AF1">
      <w:pPr>
        <w:rPr>
          <w:color w:val="FF0000"/>
          <w:lang w:val="en-US"/>
        </w:rPr>
      </w:pPr>
    </w:p>
    <w:p w14:paraId="778CF933" w14:textId="204AE64F" w:rsidR="00F178C8" w:rsidRPr="00F178C8" w:rsidRDefault="00F178C8" w:rsidP="00736F9A">
      <w:pPr>
        <w:pStyle w:val="Titre1"/>
        <w:numPr>
          <w:ilvl w:val="0"/>
          <w:numId w:val="39"/>
        </w:numPr>
        <w:rPr>
          <w:lang w:val="en-GB"/>
        </w:rPr>
      </w:pPr>
      <w:r>
        <w:rPr>
          <w:lang w:val="en-GB"/>
        </w:rPr>
        <w:t>EXPERT PROFILE</w:t>
      </w:r>
    </w:p>
    <w:p w14:paraId="4667F6A1" w14:textId="77777777" w:rsidR="00373987" w:rsidRPr="00373987" w:rsidRDefault="00AA0B31" w:rsidP="00373987">
      <w:pPr>
        <w:suppressAutoHyphens w:val="0"/>
        <w:spacing w:line="256" w:lineRule="auto"/>
        <w:rPr>
          <w:rFonts w:eastAsia="Calibri"/>
          <w:b/>
          <w:i/>
          <w:sz w:val="22"/>
          <w:szCs w:val="22"/>
          <w:u w:val="single"/>
          <w:lang w:val="en-US"/>
        </w:rPr>
      </w:pPr>
      <w:r>
        <w:rPr>
          <w:b/>
          <w:sz w:val="24"/>
          <w:szCs w:val="24"/>
          <w:u w:val="single"/>
          <w:lang w:val="en-GB"/>
        </w:rPr>
        <w:t>Expert n°2</w:t>
      </w:r>
      <w:r w:rsidR="00322111" w:rsidRPr="00322111">
        <w:rPr>
          <w:lang w:val="en-GB"/>
        </w:rPr>
        <w:t xml:space="preserve">: </w:t>
      </w:r>
      <w:r w:rsidR="00B90AF1" w:rsidRPr="00B90AF1">
        <w:rPr>
          <w:rFonts w:eastAsia="Calibri"/>
          <w:b/>
          <w:bCs/>
          <w:iCs/>
          <w:sz w:val="22"/>
          <w:szCs w:val="22"/>
          <w:lang w:val="en-US"/>
        </w:rPr>
        <w:t xml:space="preserve">Trainer on </w:t>
      </w:r>
      <w:r w:rsidR="00373987" w:rsidRPr="00373987">
        <w:rPr>
          <w:rFonts w:eastAsia="Calibri"/>
          <w:b/>
          <w:iCs/>
          <w:sz w:val="22"/>
          <w:szCs w:val="22"/>
          <w:lang w:val="en-US"/>
        </w:rPr>
        <w:t>management of social security schemes</w:t>
      </w:r>
    </w:p>
    <w:p w14:paraId="6D6A7769" w14:textId="33081732" w:rsidR="009F53F8" w:rsidRPr="00B90AF1" w:rsidRDefault="009F53F8" w:rsidP="00817735">
      <w:pPr>
        <w:pStyle w:val="Titre3"/>
        <w:spacing w:after="240"/>
        <w:ind w:left="0" w:firstLine="0"/>
        <w:rPr>
          <w:lang w:val="en-US"/>
        </w:rPr>
      </w:pPr>
    </w:p>
    <w:p w14:paraId="5D4509E2" w14:textId="3AA49354" w:rsidR="003A55B0" w:rsidRPr="00710938" w:rsidRDefault="00DE025F" w:rsidP="00F24410">
      <w:pPr>
        <w:pStyle w:val="Titre4"/>
        <w:spacing w:after="60"/>
        <w:rPr>
          <w:i w:val="0"/>
          <w:lang w:val="en-GB"/>
        </w:rPr>
      </w:pPr>
      <w:r w:rsidRPr="00710938">
        <w:rPr>
          <w:i w:val="0"/>
          <w:lang w:val="en-GB"/>
        </w:rPr>
        <w:t>Area of Expertise</w:t>
      </w:r>
      <w:r w:rsidR="00710938">
        <w:rPr>
          <w:i w:val="0"/>
          <w:lang w:val="en-GB"/>
        </w:rPr>
        <w:t>:</w:t>
      </w:r>
    </w:p>
    <w:p w14:paraId="586E9628" w14:textId="0C1C41FA" w:rsidR="00B90AF1" w:rsidRPr="00B90AF1" w:rsidRDefault="00B90AF1" w:rsidP="00F24410">
      <w:pPr>
        <w:pStyle w:val="Titre4"/>
        <w:spacing w:after="60"/>
        <w:rPr>
          <w:rFonts w:eastAsia="Calibri"/>
          <w:b w:val="0"/>
          <w:lang w:val="en-US"/>
        </w:rPr>
      </w:pPr>
      <w:r w:rsidRPr="00B90AF1">
        <w:rPr>
          <w:rFonts w:eastAsia="Calibri"/>
          <w:b w:val="0"/>
          <w:lang w:val="en-US"/>
        </w:rPr>
        <w:t>Training; Social Protection policies and administration</w:t>
      </w:r>
    </w:p>
    <w:p w14:paraId="4B2CA69E" w14:textId="77777777" w:rsidR="00B90AF1" w:rsidRDefault="00B90AF1" w:rsidP="00B90AF1">
      <w:pPr>
        <w:suppressAutoHyphens w:val="0"/>
        <w:autoSpaceDE w:val="0"/>
        <w:adjustRightInd w:val="0"/>
        <w:spacing w:after="0"/>
        <w:textAlignment w:val="auto"/>
        <w:rPr>
          <w:rFonts w:eastAsiaTheme="minorHAnsi" w:cs="Verdana"/>
          <w:color w:val="000000"/>
          <w:lang w:val="en-US"/>
        </w:rPr>
      </w:pPr>
      <w:bookmarkStart w:id="0" w:name="_Toc489263168"/>
    </w:p>
    <w:p w14:paraId="41579A88" w14:textId="77777777" w:rsidR="00373987" w:rsidRDefault="00373987" w:rsidP="00B90AF1">
      <w:pPr>
        <w:suppressAutoHyphens w:val="0"/>
        <w:autoSpaceDE w:val="0"/>
        <w:adjustRightInd w:val="0"/>
        <w:spacing w:after="0"/>
        <w:textAlignment w:val="auto"/>
        <w:rPr>
          <w:rFonts w:eastAsiaTheme="minorHAnsi" w:cs="Verdana"/>
          <w:color w:val="000000"/>
          <w:lang w:val="en-US"/>
        </w:rPr>
      </w:pPr>
    </w:p>
    <w:p w14:paraId="734DA94C" w14:textId="77777777" w:rsidR="00373987" w:rsidRPr="00055E0D" w:rsidRDefault="00373987" w:rsidP="00373987">
      <w:pPr>
        <w:suppressAutoHyphens w:val="0"/>
        <w:spacing w:line="256" w:lineRule="auto"/>
        <w:rPr>
          <w:rFonts w:eastAsia="Calibri"/>
          <w:b/>
          <w:sz w:val="20"/>
          <w:lang w:val="en-US"/>
        </w:rPr>
      </w:pPr>
      <w:r w:rsidRPr="00055E0D">
        <w:rPr>
          <w:rFonts w:eastAsia="Calibri"/>
          <w:b/>
          <w:sz w:val="20"/>
          <w:lang w:val="en-US"/>
        </w:rPr>
        <w:t>Requirements (essential/required):</w:t>
      </w:r>
    </w:p>
    <w:p w14:paraId="07F85F73" w14:textId="77777777" w:rsidR="00055E0D" w:rsidRDefault="00373987" w:rsidP="00055E0D">
      <w:pPr>
        <w:pStyle w:val="Paragraphedeliste"/>
        <w:numPr>
          <w:ilvl w:val="0"/>
          <w:numId w:val="47"/>
        </w:numPr>
        <w:suppressAutoHyphens w:val="0"/>
        <w:spacing w:after="160" w:line="256" w:lineRule="auto"/>
        <w:jc w:val="both"/>
        <w:textAlignment w:val="auto"/>
        <w:rPr>
          <w:rFonts w:eastAsia="Calibri"/>
          <w:iCs/>
          <w:sz w:val="20"/>
          <w:lang w:val="en-US"/>
        </w:rPr>
      </w:pPr>
      <w:r w:rsidRPr="00055E0D">
        <w:rPr>
          <w:rFonts w:eastAsia="Calibri"/>
          <w:iCs/>
          <w:sz w:val="20"/>
          <w:lang w:val="en-US"/>
        </w:rPr>
        <w:t>At least 10 years of professional experience in promoting occupational health and safety</w:t>
      </w:r>
    </w:p>
    <w:p w14:paraId="2A931C5B" w14:textId="77777777" w:rsidR="00055E0D" w:rsidRDefault="00373987" w:rsidP="00055E0D">
      <w:pPr>
        <w:pStyle w:val="Paragraphedeliste"/>
        <w:numPr>
          <w:ilvl w:val="0"/>
          <w:numId w:val="47"/>
        </w:numPr>
        <w:suppressAutoHyphens w:val="0"/>
        <w:spacing w:after="160" w:line="256" w:lineRule="auto"/>
        <w:jc w:val="both"/>
        <w:textAlignment w:val="auto"/>
        <w:rPr>
          <w:rFonts w:eastAsia="Calibri"/>
          <w:iCs/>
          <w:sz w:val="20"/>
          <w:lang w:val="en-US"/>
        </w:rPr>
      </w:pPr>
      <w:r w:rsidRPr="00055E0D">
        <w:rPr>
          <w:rFonts w:eastAsia="Calibri"/>
          <w:iCs/>
          <w:sz w:val="20"/>
          <w:lang w:val="en-US"/>
        </w:rPr>
        <w:t>Extensive experience in training and training of trainers in Sub-Saharan Africa</w:t>
      </w:r>
    </w:p>
    <w:p w14:paraId="1B0A8381" w14:textId="77777777" w:rsidR="00055E0D" w:rsidRDefault="00373987" w:rsidP="00055E0D">
      <w:pPr>
        <w:pStyle w:val="Paragraphedeliste"/>
        <w:numPr>
          <w:ilvl w:val="0"/>
          <w:numId w:val="47"/>
        </w:numPr>
        <w:suppressAutoHyphens w:val="0"/>
        <w:spacing w:after="160" w:line="256" w:lineRule="auto"/>
        <w:jc w:val="both"/>
        <w:textAlignment w:val="auto"/>
        <w:rPr>
          <w:rFonts w:eastAsia="Calibri"/>
          <w:iCs/>
          <w:sz w:val="20"/>
          <w:lang w:val="en-US"/>
        </w:rPr>
      </w:pPr>
      <w:r w:rsidRPr="00055E0D">
        <w:rPr>
          <w:rFonts w:eastAsia="Calibri"/>
          <w:iCs/>
          <w:sz w:val="20"/>
          <w:lang w:val="en-US"/>
        </w:rPr>
        <w:t>Outstanding communication skills</w:t>
      </w:r>
    </w:p>
    <w:p w14:paraId="5AD1C4D7" w14:textId="77777777" w:rsidR="00055E0D" w:rsidRDefault="00373987" w:rsidP="00055E0D">
      <w:pPr>
        <w:pStyle w:val="Paragraphedeliste"/>
        <w:numPr>
          <w:ilvl w:val="0"/>
          <w:numId w:val="47"/>
        </w:numPr>
        <w:suppressAutoHyphens w:val="0"/>
        <w:spacing w:after="160" w:line="256" w:lineRule="auto"/>
        <w:jc w:val="both"/>
        <w:textAlignment w:val="auto"/>
        <w:rPr>
          <w:rFonts w:eastAsia="Calibri"/>
          <w:iCs/>
          <w:sz w:val="20"/>
          <w:lang w:val="en-US"/>
        </w:rPr>
      </w:pPr>
      <w:r w:rsidRPr="00055E0D">
        <w:rPr>
          <w:rFonts w:eastAsia="Calibri"/>
          <w:iCs/>
          <w:sz w:val="20"/>
          <w:lang w:val="en-US"/>
        </w:rPr>
        <w:t>Fluent command of written and spoken English</w:t>
      </w:r>
    </w:p>
    <w:p w14:paraId="53BC9A72" w14:textId="3C7955AE" w:rsidR="00373987" w:rsidRPr="00055E0D" w:rsidRDefault="00373987" w:rsidP="00055E0D">
      <w:pPr>
        <w:pStyle w:val="Paragraphedeliste"/>
        <w:numPr>
          <w:ilvl w:val="0"/>
          <w:numId w:val="47"/>
        </w:numPr>
        <w:suppressAutoHyphens w:val="0"/>
        <w:spacing w:after="160" w:line="256" w:lineRule="auto"/>
        <w:jc w:val="both"/>
        <w:textAlignment w:val="auto"/>
        <w:rPr>
          <w:rFonts w:eastAsia="Calibri"/>
          <w:iCs/>
          <w:sz w:val="20"/>
          <w:lang w:val="en-US"/>
        </w:rPr>
      </w:pPr>
      <w:r w:rsidRPr="00055E0D">
        <w:rPr>
          <w:rFonts w:eastAsia="Calibri"/>
          <w:iCs/>
          <w:sz w:val="20"/>
          <w:lang w:val="en-US"/>
        </w:rPr>
        <w:t>Institutional sensitivity; a diplomatic attitude to cooperation with technical partners</w:t>
      </w:r>
    </w:p>
    <w:p w14:paraId="2C1281CB" w14:textId="77777777" w:rsidR="00373987" w:rsidRPr="00373987" w:rsidRDefault="00373987" w:rsidP="00373987">
      <w:pPr>
        <w:suppressAutoHyphens w:val="0"/>
        <w:spacing w:after="160" w:line="256" w:lineRule="auto"/>
        <w:ind w:left="1440"/>
        <w:contextualSpacing/>
        <w:jc w:val="both"/>
        <w:textAlignment w:val="auto"/>
        <w:rPr>
          <w:rFonts w:eastAsia="Calibri"/>
          <w:iCs/>
          <w:sz w:val="20"/>
          <w:lang w:val="en-US"/>
        </w:rPr>
      </w:pPr>
    </w:p>
    <w:p w14:paraId="057DEF0B" w14:textId="77777777" w:rsidR="00373987" w:rsidRPr="00373987" w:rsidRDefault="00373987" w:rsidP="00373987">
      <w:pPr>
        <w:suppressAutoHyphens w:val="0"/>
        <w:spacing w:line="256" w:lineRule="auto"/>
        <w:jc w:val="both"/>
        <w:rPr>
          <w:rFonts w:eastAsia="Calibri"/>
          <w:b/>
          <w:sz w:val="20"/>
          <w:lang w:val="en-GB"/>
        </w:rPr>
      </w:pPr>
      <w:r w:rsidRPr="00373987">
        <w:rPr>
          <w:rFonts w:eastAsia="Calibri"/>
          <w:b/>
          <w:sz w:val="20"/>
          <w:lang w:val="en-US"/>
        </w:rPr>
        <w:t>Additional assets (advantageous in selection):</w:t>
      </w:r>
    </w:p>
    <w:p w14:paraId="4B48347D" w14:textId="77777777" w:rsidR="00373987" w:rsidRPr="00373987" w:rsidRDefault="00373987" w:rsidP="00373987">
      <w:pPr>
        <w:ind w:firstLine="284"/>
        <w:jc w:val="both"/>
        <w:rPr>
          <w:bCs/>
          <w:iCs/>
          <w:sz w:val="20"/>
          <w:lang w:val="en-US"/>
        </w:rPr>
      </w:pPr>
      <w:r w:rsidRPr="00373987">
        <w:rPr>
          <w:rFonts w:eastAsia="Calibri"/>
          <w:iCs/>
          <w:sz w:val="20"/>
          <w:lang w:val="en-US"/>
        </w:rPr>
        <w:t>•</w:t>
      </w:r>
      <w:r w:rsidRPr="00373987">
        <w:rPr>
          <w:rFonts w:eastAsia="Calibri"/>
          <w:iCs/>
          <w:sz w:val="20"/>
          <w:lang w:val="en-US"/>
        </w:rPr>
        <w:tab/>
        <w:t>A previous experience in international technical cooperation</w:t>
      </w:r>
    </w:p>
    <w:p w14:paraId="74DC8CA4" w14:textId="77777777" w:rsidR="00B90AF1" w:rsidRDefault="00B90AF1" w:rsidP="00B90AF1">
      <w:pPr>
        <w:suppressAutoHyphens w:val="0"/>
        <w:autoSpaceDE w:val="0"/>
        <w:adjustRightInd w:val="0"/>
        <w:spacing w:after="0"/>
        <w:textAlignment w:val="auto"/>
        <w:rPr>
          <w:rFonts w:eastAsiaTheme="minorHAnsi" w:cs="Verdana"/>
          <w:color w:val="000000"/>
          <w:lang w:val="en-US"/>
        </w:rPr>
      </w:pPr>
    </w:p>
    <w:p w14:paraId="4C0C71BA" w14:textId="77777777" w:rsidR="00B90AF1" w:rsidRDefault="00B90AF1" w:rsidP="00B90AF1">
      <w:pPr>
        <w:suppressAutoHyphens w:val="0"/>
        <w:autoSpaceDE w:val="0"/>
        <w:adjustRightInd w:val="0"/>
        <w:spacing w:after="0"/>
        <w:textAlignment w:val="auto"/>
        <w:rPr>
          <w:rFonts w:eastAsiaTheme="minorHAnsi" w:cs="Verdana"/>
          <w:color w:val="000000"/>
          <w:lang w:val="en-US"/>
        </w:rPr>
      </w:pPr>
    </w:p>
    <w:p w14:paraId="3900FEEC" w14:textId="77777777" w:rsidR="00055E0D" w:rsidRDefault="00055E0D" w:rsidP="00B90AF1">
      <w:pPr>
        <w:suppressAutoHyphens w:val="0"/>
        <w:autoSpaceDE w:val="0"/>
        <w:adjustRightInd w:val="0"/>
        <w:spacing w:after="0"/>
        <w:textAlignment w:val="auto"/>
        <w:rPr>
          <w:rFonts w:eastAsiaTheme="minorHAnsi" w:cs="Verdana"/>
          <w:color w:val="000000"/>
          <w:lang w:val="en-US"/>
        </w:rPr>
      </w:pPr>
    </w:p>
    <w:p w14:paraId="495E5079" w14:textId="77777777" w:rsidR="00055E0D" w:rsidRPr="00B90AF1" w:rsidRDefault="00055E0D" w:rsidP="00B90AF1">
      <w:pPr>
        <w:suppressAutoHyphens w:val="0"/>
        <w:autoSpaceDE w:val="0"/>
        <w:adjustRightInd w:val="0"/>
        <w:spacing w:after="0"/>
        <w:textAlignment w:val="auto"/>
        <w:rPr>
          <w:rFonts w:eastAsiaTheme="minorHAnsi" w:cs="Verdana"/>
          <w:color w:val="000000"/>
          <w:lang w:val="en-US"/>
        </w:rPr>
      </w:pPr>
    </w:p>
    <w:bookmarkEnd w:id="0"/>
    <w:p w14:paraId="52C4AAA0" w14:textId="06C84FD1" w:rsidR="003A55B0" w:rsidRPr="00DB7FF8" w:rsidRDefault="00A16CD4" w:rsidP="00736F9A">
      <w:pPr>
        <w:pStyle w:val="Titre1"/>
        <w:numPr>
          <w:ilvl w:val="0"/>
          <w:numId w:val="38"/>
        </w:numPr>
        <w:spacing w:after="240"/>
        <w:rPr>
          <w:lang w:val="en-GB"/>
        </w:rPr>
      </w:pPr>
      <w:r>
        <w:rPr>
          <w:lang w:val="en-GB"/>
        </w:rPr>
        <w:t>Application</w:t>
      </w:r>
    </w:p>
    <w:p w14:paraId="5DD29D61" w14:textId="7C0E0503" w:rsidR="003A55B0" w:rsidRPr="00DB7FF8" w:rsidRDefault="004F5F12" w:rsidP="00736F9A">
      <w:pPr>
        <w:pStyle w:val="Titre2"/>
        <w:numPr>
          <w:ilvl w:val="1"/>
          <w:numId w:val="38"/>
        </w:numPr>
        <w:rPr>
          <w:lang w:val="en-GB"/>
        </w:rPr>
      </w:pPr>
      <w:r>
        <w:rPr>
          <w:lang w:val="en-GB"/>
        </w:rPr>
        <w:t>Document to submit</w:t>
      </w:r>
    </w:p>
    <w:p w14:paraId="7171D0D2" w14:textId="4C384345" w:rsidR="00D611CD" w:rsidRPr="00D611CD" w:rsidRDefault="00D611CD" w:rsidP="008E3439">
      <w:pPr>
        <w:pStyle w:val="NormalWeb"/>
        <w:spacing w:after="360" w:afterAutospacing="0"/>
        <w:rPr>
          <w:rFonts w:ascii="Verdana" w:hAnsi="Verdana"/>
          <w:sz w:val="20"/>
          <w:szCs w:val="20"/>
          <w:lang w:val="en-US"/>
        </w:rPr>
      </w:pPr>
      <w:r w:rsidRPr="00D611CD">
        <w:rPr>
          <w:rFonts w:ascii="Verdana" w:hAnsi="Verdana"/>
          <w:b/>
          <w:sz w:val="20"/>
          <w:szCs w:val="20"/>
          <w:lang w:val="en-US"/>
        </w:rPr>
        <w:t>Curriculum Vitae</w:t>
      </w:r>
      <w:r w:rsidRPr="00D611CD">
        <w:rPr>
          <w:rFonts w:ascii="Verdana" w:hAnsi="Verdana"/>
          <w:sz w:val="20"/>
          <w:szCs w:val="20"/>
          <w:lang w:val="en-US"/>
        </w:rPr>
        <w:t xml:space="preserve"> in </w:t>
      </w:r>
      <w:proofErr w:type="spellStart"/>
      <w:r w:rsidRPr="00D611CD">
        <w:rPr>
          <w:rFonts w:ascii="Verdana" w:hAnsi="Verdana"/>
          <w:sz w:val="20"/>
          <w:szCs w:val="20"/>
          <w:lang w:val="en-US"/>
        </w:rPr>
        <w:t>Europass</w:t>
      </w:r>
      <w:proofErr w:type="spellEnd"/>
      <w:r w:rsidRPr="00D611CD">
        <w:rPr>
          <w:rFonts w:ascii="Verdana" w:hAnsi="Verdana"/>
          <w:sz w:val="20"/>
          <w:szCs w:val="20"/>
          <w:lang w:val="en-US"/>
        </w:rPr>
        <w:t xml:space="preserve"> format – available at: </w:t>
      </w:r>
      <w:hyperlink r:id="rId12" w:history="1">
        <w:r w:rsidRPr="00D611CD">
          <w:rPr>
            <w:rStyle w:val="Lienhypertexte"/>
            <w:rFonts w:ascii="Verdana" w:hAnsi="Verdana"/>
            <w:sz w:val="20"/>
            <w:szCs w:val="20"/>
            <w:lang w:val="en-US"/>
          </w:rPr>
          <w:t>http://europass.cedefop.europa.eu/en/documents/curriculum-vitae/templates-instructions</w:t>
        </w:r>
      </w:hyperlink>
    </w:p>
    <w:p w14:paraId="258B2580" w14:textId="30E170DB" w:rsidR="003A55B0" w:rsidRPr="00DB7FF8" w:rsidRDefault="004F5F12" w:rsidP="00736F9A">
      <w:pPr>
        <w:pStyle w:val="Titre2"/>
        <w:numPr>
          <w:ilvl w:val="1"/>
          <w:numId w:val="38"/>
        </w:numPr>
        <w:rPr>
          <w:lang w:val="en-GB"/>
        </w:rPr>
      </w:pPr>
      <w:r>
        <w:rPr>
          <w:lang w:val="en-GB"/>
        </w:rPr>
        <w:t>Submission of applications</w:t>
      </w:r>
    </w:p>
    <w:p w14:paraId="03E00E6A" w14:textId="4931A9CE" w:rsidR="003A55B0" w:rsidRPr="008E356E" w:rsidRDefault="004F560F" w:rsidP="005A39E8">
      <w:pPr>
        <w:pStyle w:val="NormalWeb"/>
        <w:spacing w:after="120" w:afterAutospacing="0" w:line="276" w:lineRule="auto"/>
        <w:jc w:val="both"/>
        <w:rPr>
          <w:rStyle w:val="Accentuation"/>
          <w:rFonts w:ascii="Verdana" w:hAnsi="Verdana" w:cs="Times New Roman"/>
          <w:i w:val="0"/>
          <w:color w:val="auto"/>
          <w:szCs w:val="18"/>
          <w:lang w:val="en-US"/>
        </w:rPr>
      </w:pPr>
      <w:r w:rsidRPr="008E356E">
        <w:rPr>
          <w:rFonts w:ascii="Verdana" w:hAnsi="Verdana"/>
          <w:sz w:val="18"/>
          <w:szCs w:val="18"/>
          <w:lang w:val="en-US"/>
        </w:rPr>
        <w:t>Interested experts may submit th</w:t>
      </w:r>
      <w:r w:rsidR="00A16CD4" w:rsidRPr="008E356E">
        <w:rPr>
          <w:rFonts w:ascii="Verdana" w:hAnsi="Verdana"/>
          <w:sz w:val="18"/>
          <w:szCs w:val="18"/>
          <w:lang w:val="en-US"/>
        </w:rPr>
        <w:t xml:space="preserve">eir application by email </w:t>
      </w:r>
      <w:r w:rsidR="00A16CD4" w:rsidRPr="008E356E">
        <w:rPr>
          <w:rFonts w:ascii="Verdana" w:hAnsi="Verdana"/>
          <w:b/>
          <w:sz w:val="18"/>
          <w:szCs w:val="18"/>
          <w:lang w:val="en-US"/>
        </w:rPr>
        <w:t>only</w:t>
      </w:r>
      <w:r w:rsidR="00A16CD4" w:rsidRPr="008E356E">
        <w:rPr>
          <w:rFonts w:ascii="Verdana" w:hAnsi="Verdana"/>
          <w:sz w:val="18"/>
          <w:szCs w:val="18"/>
          <w:lang w:val="en-US"/>
        </w:rPr>
        <w:t xml:space="preserve"> </w:t>
      </w:r>
      <w:r w:rsidRPr="008E356E">
        <w:rPr>
          <w:rFonts w:ascii="Verdana" w:hAnsi="Verdana"/>
          <w:sz w:val="18"/>
          <w:szCs w:val="18"/>
          <w:lang w:val="en-US"/>
        </w:rPr>
        <w:t xml:space="preserve">to </w:t>
      </w:r>
      <w:hyperlink r:id="rId13" w:history="1">
        <w:r w:rsidR="00D611CD" w:rsidRPr="008E356E">
          <w:rPr>
            <w:rStyle w:val="Lienhypertexte"/>
            <w:rFonts w:ascii="Verdana" w:hAnsi="Verdana"/>
            <w:sz w:val="18"/>
            <w:szCs w:val="18"/>
            <w:lang w:val="en-US"/>
          </w:rPr>
          <w:t>experts@socieux.eu</w:t>
        </w:r>
      </w:hyperlink>
      <w:r w:rsidR="00D611CD" w:rsidRPr="008E356E">
        <w:rPr>
          <w:rFonts w:ascii="Verdana" w:hAnsi="Verdana"/>
          <w:sz w:val="18"/>
          <w:szCs w:val="18"/>
          <w:lang w:val="en-US"/>
        </w:rPr>
        <w:t xml:space="preserve"> </w:t>
      </w:r>
      <w:r w:rsidRPr="008E356E">
        <w:rPr>
          <w:rFonts w:ascii="Verdana" w:hAnsi="Verdana"/>
          <w:sz w:val="18"/>
          <w:szCs w:val="18"/>
          <w:lang w:val="en-US"/>
        </w:rPr>
        <w:t xml:space="preserve">with subject line/reference: </w:t>
      </w:r>
      <w:r w:rsidR="00C64879" w:rsidRPr="00C64879">
        <w:rPr>
          <w:rFonts w:ascii="Verdana" w:hAnsi="Verdana"/>
          <w:b/>
          <w:i/>
          <w:color w:val="0070C0"/>
          <w:sz w:val="28"/>
          <w:szCs w:val="28"/>
          <w:highlight w:val="yellow"/>
          <w:lang w:val="en-US"/>
        </w:rPr>
        <w:t>17-05/TANZ/03.05/</w:t>
      </w:r>
      <w:r w:rsidR="00AA0B31">
        <w:rPr>
          <w:rFonts w:ascii="Verdana" w:hAnsi="Verdana"/>
          <w:b/>
          <w:i/>
          <w:color w:val="FF0000"/>
          <w:sz w:val="28"/>
          <w:szCs w:val="28"/>
          <w:highlight w:val="yellow"/>
          <w:lang w:val="en-US"/>
        </w:rPr>
        <w:t>2</w:t>
      </w:r>
    </w:p>
    <w:p w14:paraId="0C41ADC8" w14:textId="5D26F57D" w:rsidR="00A16753" w:rsidRDefault="00D611CD" w:rsidP="005A39E8">
      <w:pPr>
        <w:pStyle w:val="NormalWeb"/>
        <w:spacing w:line="276" w:lineRule="auto"/>
        <w:jc w:val="both"/>
        <w:rPr>
          <w:rFonts w:ascii="Verdana" w:hAnsi="Verdana"/>
          <w:sz w:val="18"/>
          <w:szCs w:val="18"/>
          <w:lang w:val="en-US"/>
        </w:rPr>
      </w:pPr>
      <w:r w:rsidRPr="00B90AF1">
        <w:rPr>
          <w:rFonts w:ascii="Verdana" w:hAnsi="Verdana"/>
          <w:sz w:val="18"/>
          <w:szCs w:val="18"/>
          <w:lang w:val="en-US"/>
        </w:rPr>
        <w:t>SOCIEUX+ also encourages highly skilled public experts to register in SOCI</w:t>
      </w:r>
      <w:r w:rsidR="00A16CD4" w:rsidRPr="00B90AF1">
        <w:rPr>
          <w:rFonts w:ascii="Verdana" w:hAnsi="Verdana"/>
          <w:sz w:val="18"/>
          <w:szCs w:val="18"/>
          <w:lang w:val="en-US"/>
        </w:rPr>
        <w:t xml:space="preserve">EUX+ expert database/roster at: </w:t>
      </w:r>
      <w:hyperlink r:id="rId14" w:history="1">
        <w:r w:rsidRPr="00B90AF1">
          <w:rPr>
            <w:rStyle w:val="Lienhypertexte"/>
            <w:rFonts w:ascii="Verdana" w:hAnsi="Verdana"/>
            <w:sz w:val="18"/>
            <w:szCs w:val="18"/>
            <w:lang w:val="en-US"/>
          </w:rPr>
          <w:t>https://pmt.socieux.eu</w:t>
        </w:r>
      </w:hyperlink>
      <w:r w:rsidRPr="00B90AF1">
        <w:rPr>
          <w:rFonts w:ascii="Verdana" w:hAnsi="Verdana"/>
          <w:sz w:val="18"/>
          <w:szCs w:val="18"/>
          <w:lang w:val="en-US"/>
        </w:rPr>
        <w:t xml:space="preserve">. Registered experts are only required to submit a simple </w:t>
      </w:r>
      <w:r w:rsidRPr="00B90AF1">
        <w:rPr>
          <w:rFonts w:ascii="Verdana" w:hAnsi="Verdana"/>
          <w:i/>
          <w:sz w:val="18"/>
          <w:szCs w:val="18"/>
          <w:lang w:val="en-US"/>
        </w:rPr>
        <w:t>Expert Availability Declaration</w:t>
      </w:r>
      <w:r w:rsidRPr="00B90AF1">
        <w:rPr>
          <w:rFonts w:ascii="Verdana" w:hAnsi="Verdana"/>
          <w:sz w:val="18"/>
          <w:szCs w:val="18"/>
          <w:lang w:val="en-US"/>
        </w:rPr>
        <w:t xml:space="preserve"> (available on demand</w:t>
      </w:r>
      <w:r w:rsidR="0079492F" w:rsidRPr="00B90AF1">
        <w:rPr>
          <w:rFonts w:ascii="Verdana" w:hAnsi="Verdana"/>
          <w:sz w:val="18"/>
          <w:szCs w:val="18"/>
          <w:lang w:val="en-US"/>
        </w:rPr>
        <w:t xml:space="preserve"> from </w:t>
      </w:r>
      <w:r w:rsidR="00625B94" w:rsidRPr="00B90AF1">
        <w:rPr>
          <w:rFonts w:ascii="Verdana" w:hAnsi="Verdana"/>
          <w:sz w:val="18"/>
          <w:szCs w:val="18"/>
          <w:lang w:val="en-US"/>
        </w:rPr>
        <w:t>at raphael.dony@expertisefrance.fr</w:t>
      </w:r>
      <w:r w:rsidR="0079492F" w:rsidRPr="00B90AF1">
        <w:rPr>
          <w:rFonts w:ascii="Verdana" w:hAnsi="Verdana"/>
          <w:sz w:val="18"/>
          <w:szCs w:val="18"/>
          <w:lang w:val="en-US"/>
        </w:rPr>
        <w:t>)</w:t>
      </w:r>
      <w:r w:rsidRPr="00B90AF1">
        <w:rPr>
          <w:rFonts w:ascii="Verdana" w:hAnsi="Verdana"/>
          <w:sz w:val="18"/>
          <w:szCs w:val="18"/>
          <w:lang w:val="en-US"/>
        </w:rPr>
        <w:t xml:space="preserve"> when applying for collaboration opportunities. Registered experts may also be directly invited to submit their application for future activities c</w:t>
      </w:r>
      <w:r w:rsidR="00A16753" w:rsidRPr="00B90AF1">
        <w:rPr>
          <w:rFonts w:ascii="Verdana" w:hAnsi="Verdana"/>
          <w:sz w:val="18"/>
          <w:szCs w:val="18"/>
          <w:lang w:val="en-US"/>
        </w:rPr>
        <w:t>orresponding to their profiles.</w:t>
      </w:r>
      <w:r w:rsidR="00710938">
        <w:rPr>
          <w:rFonts w:ascii="Verdana" w:hAnsi="Verdana"/>
          <w:sz w:val="18"/>
          <w:szCs w:val="18"/>
          <w:lang w:val="en-US"/>
        </w:rPr>
        <w:t xml:space="preserve"> </w:t>
      </w:r>
      <w:r w:rsidR="00A16753" w:rsidRPr="00B90AF1">
        <w:rPr>
          <w:rFonts w:ascii="Verdana" w:hAnsi="Verdana"/>
          <w:sz w:val="18"/>
          <w:szCs w:val="18"/>
          <w:lang w:val="en-US"/>
        </w:rPr>
        <w:t xml:space="preserve">Incomplete applications will not be considered. Only short-listed applicants may be contacted. The selection process may include interviews by phone or other communication means. </w:t>
      </w:r>
    </w:p>
    <w:p w14:paraId="15D8CB6E" w14:textId="77777777" w:rsidR="00055E0D" w:rsidRPr="008E356E" w:rsidRDefault="00055E0D" w:rsidP="005A39E8">
      <w:pPr>
        <w:pStyle w:val="NormalWeb"/>
        <w:spacing w:line="276" w:lineRule="auto"/>
        <w:jc w:val="both"/>
        <w:rPr>
          <w:rFonts w:ascii="Verdana" w:hAnsi="Verdana"/>
          <w:sz w:val="18"/>
          <w:szCs w:val="18"/>
          <w:lang w:val="en-US"/>
        </w:rPr>
      </w:pPr>
      <w:bookmarkStart w:id="1" w:name="_GoBack"/>
      <w:bookmarkEnd w:id="1"/>
    </w:p>
    <w:p w14:paraId="4ED94959" w14:textId="2D390CB1" w:rsidR="003A55B0" w:rsidRPr="00DB7FF8" w:rsidRDefault="00A16CD4" w:rsidP="00736F9A">
      <w:pPr>
        <w:pStyle w:val="Titre1"/>
        <w:numPr>
          <w:ilvl w:val="0"/>
          <w:numId w:val="37"/>
        </w:numPr>
        <w:rPr>
          <w:lang w:val="en-GB"/>
        </w:rPr>
      </w:pPr>
      <w:bookmarkStart w:id="2" w:name="_Toc474397588"/>
      <w:bookmarkStart w:id="3" w:name="_Toc474742448"/>
      <w:r>
        <w:rPr>
          <w:lang w:val="en-GB"/>
        </w:rPr>
        <w:t>SElection process</w:t>
      </w:r>
    </w:p>
    <w:bookmarkEnd w:id="2"/>
    <w:bookmarkEnd w:id="3"/>
    <w:p w14:paraId="4A643A25" w14:textId="77777777" w:rsidR="00A16CD4" w:rsidRPr="008E356E" w:rsidRDefault="00A16CD4" w:rsidP="008E356E">
      <w:pPr>
        <w:pStyle w:val="NormalWeb"/>
        <w:spacing w:after="60" w:afterAutospacing="0"/>
        <w:jc w:val="both"/>
        <w:rPr>
          <w:rFonts w:ascii="Verdana" w:hAnsi="Verdana"/>
          <w:sz w:val="18"/>
          <w:szCs w:val="20"/>
          <w:lang w:val="en-US"/>
        </w:rPr>
      </w:pPr>
      <w:r w:rsidRPr="008E356E">
        <w:rPr>
          <w:rFonts w:ascii="Verdana" w:hAnsi="Verdana"/>
          <w:sz w:val="18"/>
          <w:szCs w:val="20"/>
          <w:lang w:val="en-US"/>
        </w:rPr>
        <w:t xml:space="preserve">Public civil servants or employees (active or retired) and private individual experts are eligible and preferred for this position. Private consultants may also apply. </w:t>
      </w:r>
    </w:p>
    <w:p w14:paraId="318C96E1" w14:textId="336D1330" w:rsidR="007903AD" w:rsidRDefault="00A16CD4" w:rsidP="008E356E">
      <w:pPr>
        <w:pStyle w:val="NormalWeb"/>
        <w:spacing w:after="60" w:afterAutospacing="0"/>
        <w:jc w:val="both"/>
        <w:rPr>
          <w:rFonts w:ascii="Verdana" w:hAnsi="Verdana"/>
          <w:sz w:val="18"/>
          <w:szCs w:val="20"/>
          <w:lang w:val="en-US"/>
        </w:rPr>
      </w:pPr>
      <w:r w:rsidRPr="008E356E">
        <w:rPr>
          <w:rFonts w:ascii="Verdana" w:hAnsi="Verdana"/>
          <w:sz w:val="18"/>
          <w:szCs w:val="20"/>
          <w:lang w:val="en-US"/>
        </w:rPr>
        <w:t>Contracted public civil servants or employees (active or retired) are entitled to standard fixed allowances of 250 Euro per working day. Fees for private consultants will be negotiated based on the number of years of relevant exper</w:t>
      </w:r>
      <w:r w:rsidR="00A16753">
        <w:rPr>
          <w:rFonts w:ascii="Verdana" w:hAnsi="Verdana"/>
          <w:sz w:val="18"/>
          <w:szCs w:val="20"/>
          <w:lang w:val="en-US"/>
        </w:rPr>
        <w:t>tise of the selected applicant.</w:t>
      </w:r>
    </w:p>
    <w:p w14:paraId="7A85D520" w14:textId="77777777" w:rsidR="00A16753" w:rsidRPr="00A16753" w:rsidRDefault="00A16753" w:rsidP="00A16753">
      <w:pPr>
        <w:rPr>
          <w:lang w:val="en-US"/>
        </w:rPr>
      </w:pPr>
      <w:bookmarkStart w:id="4" w:name="_Hlk493682201"/>
      <w:r w:rsidRPr="00A16753">
        <w:rPr>
          <w:lang w:val="en-US"/>
        </w:rPr>
        <w:t>Interested candidates may download the</w:t>
      </w:r>
      <w:r w:rsidRPr="00A16753">
        <w:rPr>
          <w:b/>
          <w:lang w:val="en-US"/>
        </w:rPr>
        <w:t xml:space="preserve"> Guide for Experts with detailed information on contracting with SOCIEUX+</w:t>
      </w:r>
      <w:r w:rsidRPr="00A16753">
        <w:rPr>
          <w:lang w:val="en-US"/>
        </w:rPr>
        <w:t xml:space="preserve"> at www.socieux.eu. </w:t>
      </w:r>
    </w:p>
    <w:bookmarkEnd w:id="4"/>
    <w:p w14:paraId="31F231CB" w14:textId="77777777" w:rsidR="00A16753" w:rsidRPr="008E356E" w:rsidRDefault="00A16753" w:rsidP="008E356E">
      <w:pPr>
        <w:pStyle w:val="NormalWeb"/>
        <w:spacing w:after="60" w:afterAutospacing="0"/>
        <w:jc w:val="both"/>
        <w:rPr>
          <w:rFonts w:ascii="Verdana" w:hAnsi="Verdana"/>
          <w:sz w:val="18"/>
          <w:szCs w:val="20"/>
          <w:lang w:val="en-US"/>
        </w:rPr>
      </w:pPr>
    </w:p>
    <w:p w14:paraId="65179D2E" w14:textId="71FE74A5" w:rsidR="003A55B0" w:rsidRPr="00DB7FF8" w:rsidRDefault="00A16CD4" w:rsidP="008E356E">
      <w:pPr>
        <w:pStyle w:val="Titre1"/>
        <w:numPr>
          <w:ilvl w:val="0"/>
          <w:numId w:val="36"/>
        </w:numPr>
        <w:spacing w:before="240"/>
        <w:rPr>
          <w:rFonts w:cs="Times New Roman"/>
          <w:iCs/>
          <w:lang w:val="en-GB"/>
        </w:rPr>
      </w:pPr>
      <w:r>
        <w:rPr>
          <w:lang w:val="en-GB"/>
        </w:rPr>
        <w:t>disclaimer</w:t>
      </w:r>
    </w:p>
    <w:p w14:paraId="14C7C1A8" w14:textId="77777777" w:rsidR="00A16CD4" w:rsidRPr="008E356E" w:rsidRDefault="00A16CD4" w:rsidP="004148EE">
      <w:pPr>
        <w:pStyle w:val="NormalWeb"/>
        <w:jc w:val="both"/>
        <w:rPr>
          <w:rFonts w:ascii="Verdana" w:hAnsi="Verdana"/>
          <w:sz w:val="18"/>
          <w:szCs w:val="20"/>
          <w:lang w:val="en-US"/>
        </w:rPr>
      </w:pPr>
      <w:r w:rsidRPr="008E356E">
        <w:rPr>
          <w:rFonts w:ascii="Verdana" w:hAnsi="Verdana"/>
          <w:sz w:val="18"/>
          <w:szCs w:val="20"/>
          <w:lang w:val="en-US"/>
        </w:rPr>
        <w:t xml:space="preserve">The proposed activity and mission is subject to the final review and approval of SOCIEUX+ Quality Assurance Committee. A confirmation of dates of missions and contracting of experts may only confirmed upon the formal approval. </w:t>
      </w:r>
    </w:p>
    <w:p w14:paraId="4E5CFD35" w14:textId="77777777" w:rsidR="00A16CD4" w:rsidRPr="008E356E" w:rsidRDefault="00A16CD4" w:rsidP="00093458">
      <w:pPr>
        <w:pStyle w:val="NormalWeb"/>
        <w:jc w:val="both"/>
        <w:rPr>
          <w:rFonts w:ascii="Verdana" w:hAnsi="Verdana"/>
          <w:sz w:val="18"/>
          <w:szCs w:val="20"/>
          <w:lang w:val="en-US"/>
        </w:rPr>
      </w:pPr>
      <w:r w:rsidRPr="008E356E">
        <w:rPr>
          <w:rFonts w:ascii="Verdana" w:hAnsi="Verdana"/>
          <w:sz w:val="18"/>
          <w:szCs w:val="20"/>
          <w:lang w:val="en-US"/>
        </w:rPr>
        <w:t xml:space="preserve">Short-listed candidates will be contacted and may be required to provide contact of employer or proof of their ability to be directly contracted under their status as civil servant or public employee. </w:t>
      </w:r>
    </w:p>
    <w:p w14:paraId="5270ACD3" w14:textId="77777777" w:rsidR="008841F6" w:rsidRPr="00A16CD4" w:rsidRDefault="008841F6" w:rsidP="00C5469B">
      <w:pPr>
        <w:rPr>
          <w:lang w:val="en-US"/>
        </w:rPr>
      </w:pPr>
    </w:p>
    <w:sectPr w:rsidR="008841F6" w:rsidRPr="00A16CD4" w:rsidSect="0079492F">
      <w:footerReference w:type="default" r:id="rId15"/>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C8F3" w14:textId="34E5AC4B" w:rsidR="00C5469B" w:rsidRDefault="00AA0B31" w:rsidP="00C5469B">
    <w:pPr>
      <w:pStyle w:val="Pieddepage"/>
    </w:pPr>
    <w:r>
      <w:rPr>
        <w:color w:val="0070C0"/>
      </w:rPr>
      <w:t>17-05/TANZ/03.05/2</w:t>
    </w:r>
    <w:r w:rsidR="0016060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31798777"/>
      <w:docPartObj>
        <w:docPartGallery w:val="Page Numbers (Bottom of Page)"/>
        <w:docPartUnique/>
      </w:docPartObj>
    </w:sdtPr>
    <w:sdtEndPr>
      <w:rPr>
        <w:noProof/>
      </w:rPr>
    </w:sdtEndPr>
    <w:sdtContent>
      <w:p w14:paraId="3364251E" w14:textId="23D86472" w:rsidR="0079492F" w:rsidRPr="00C64879" w:rsidRDefault="00C64879" w:rsidP="008E356E">
        <w:pPr>
          <w:pBdr>
            <w:top w:val="single" w:sz="4" w:space="1" w:color="auto"/>
          </w:pBdr>
          <w:rPr>
            <w:color w:val="0070C0"/>
          </w:rPr>
        </w:pPr>
        <w:r w:rsidRPr="00C64879">
          <w:rPr>
            <w:color w:val="0070C0"/>
          </w:rPr>
          <w:t>17-05/TANZ/03.05/</w:t>
        </w:r>
        <w:r w:rsidR="00AA0B31">
          <w:rPr>
            <w:color w:val="0070C0"/>
          </w:rPr>
          <w:t>2</w:t>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49AF" w14:textId="77777777" w:rsidR="00670E4F" w:rsidRPr="007B03EA" w:rsidRDefault="00EF3B2B" w:rsidP="00C5469B">
    <w:pPr>
      <w:pStyle w:val="En-tte"/>
    </w:pPr>
    <w:r>
      <w:rPr>
        <w:noProof/>
        <w:lang w:eastAsia="fr-FR"/>
      </w:rPr>
      <w:drawing>
        <wp:inline distT="0" distB="0" distL="0" distR="0" wp14:anchorId="5F5E873A" wp14:editId="4876A63E">
          <wp:extent cx="1924050" cy="108966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FD04C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250BBC"/>
    <w:multiLevelType w:val="hybridMultilevel"/>
    <w:tmpl w:val="C07CFB88"/>
    <w:lvl w:ilvl="0" w:tplc="08130001">
      <w:start w:val="1"/>
      <w:numFmt w:val="bullet"/>
      <w:lvlText w:val=""/>
      <w:lvlJc w:val="left"/>
      <w:pPr>
        <w:ind w:left="1245" w:hanging="360"/>
      </w:pPr>
      <w:rPr>
        <w:rFonts w:ascii="Symbol" w:hAnsi="Symbol" w:hint="default"/>
      </w:rPr>
    </w:lvl>
    <w:lvl w:ilvl="1" w:tplc="08130003">
      <w:start w:val="1"/>
      <w:numFmt w:val="bullet"/>
      <w:lvlText w:val="o"/>
      <w:lvlJc w:val="left"/>
      <w:pPr>
        <w:ind w:left="1965" w:hanging="360"/>
      </w:pPr>
      <w:rPr>
        <w:rFonts w:ascii="Courier New" w:hAnsi="Courier New" w:cs="Courier New" w:hint="default"/>
      </w:rPr>
    </w:lvl>
    <w:lvl w:ilvl="2" w:tplc="08130005">
      <w:start w:val="1"/>
      <w:numFmt w:val="bullet"/>
      <w:lvlText w:val=""/>
      <w:lvlJc w:val="left"/>
      <w:pPr>
        <w:ind w:left="2685" w:hanging="360"/>
      </w:pPr>
      <w:rPr>
        <w:rFonts w:ascii="Wingdings" w:hAnsi="Wingdings" w:hint="default"/>
      </w:rPr>
    </w:lvl>
    <w:lvl w:ilvl="3" w:tplc="08130001">
      <w:start w:val="1"/>
      <w:numFmt w:val="bullet"/>
      <w:lvlText w:val=""/>
      <w:lvlJc w:val="left"/>
      <w:pPr>
        <w:ind w:left="3405" w:hanging="360"/>
      </w:pPr>
      <w:rPr>
        <w:rFonts w:ascii="Symbol" w:hAnsi="Symbol" w:hint="default"/>
      </w:rPr>
    </w:lvl>
    <w:lvl w:ilvl="4" w:tplc="08130003">
      <w:start w:val="1"/>
      <w:numFmt w:val="bullet"/>
      <w:lvlText w:val="o"/>
      <w:lvlJc w:val="left"/>
      <w:pPr>
        <w:ind w:left="4125" w:hanging="360"/>
      </w:pPr>
      <w:rPr>
        <w:rFonts w:ascii="Courier New" w:hAnsi="Courier New" w:cs="Courier New" w:hint="default"/>
      </w:rPr>
    </w:lvl>
    <w:lvl w:ilvl="5" w:tplc="08130005">
      <w:start w:val="1"/>
      <w:numFmt w:val="bullet"/>
      <w:lvlText w:val=""/>
      <w:lvlJc w:val="left"/>
      <w:pPr>
        <w:ind w:left="4845" w:hanging="360"/>
      </w:pPr>
      <w:rPr>
        <w:rFonts w:ascii="Wingdings" w:hAnsi="Wingdings" w:hint="default"/>
      </w:rPr>
    </w:lvl>
    <w:lvl w:ilvl="6" w:tplc="08130001">
      <w:start w:val="1"/>
      <w:numFmt w:val="bullet"/>
      <w:lvlText w:val=""/>
      <w:lvlJc w:val="left"/>
      <w:pPr>
        <w:ind w:left="5565" w:hanging="360"/>
      </w:pPr>
      <w:rPr>
        <w:rFonts w:ascii="Symbol" w:hAnsi="Symbol" w:hint="default"/>
      </w:rPr>
    </w:lvl>
    <w:lvl w:ilvl="7" w:tplc="08130003">
      <w:start w:val="1"/>
      <w:numFmt w:val="bullet"/>
      <w:lvlText w:val="o"/>
      <w:lvlJc w:val="left"/>
      <w:pPr>
        <w:ind w:left="6285" w:hanging="360"/>
      </w:pPr>
      <w:rPr>
        <w:rFonts w:ascii="Courier New" w:hAnsi="Courier New" w:cs="Courier New" w:hint="default"/>
      </w:rPr>
    </w:lvl>
    <w:lvl w:ilvl="8" w:tplc="08130005">
      <w:start w:val="1"/>
      <w:numFmt w:val="bullet"/>
      <w:lvlText w:val=""/>
      <w:lvlJc w:val="left"/>
      <w:pPr>
        <w:ind w:left="7005" w:hanging="360"/>
      </w:pPr>
      <w:rPr>
        <w:rFonts w:ascii="Wingdings" w:hAnsi="Wingdings" w:hint="default"/>
      </w:rPr>
    </w:lvl>
  </w:abstractNum>
  <w:abstractNum w:abstractNumId="3" w15:restartNumberingAfterBreak="0">
    <w:nsid w:val="05694EB9"/>
    <w:multiLevelType w:val="hybridMultilevel"/>
    <w:tmpl w:val="86DE6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81486"/>
    <w:multiLevelType w:val="hybridMultilevel"/>
    <w:tmpl w:val="FC282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DE7919"/>
    <w:multiLevelType w:val="hybridMultilevel"/>
    <w:tmpl w:val="F094F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D7112"/>
    <w:multiLevelType w:val="hybridMultilevel"/>
    <w:tmpl w:val="79182A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FD44BF"/>
    <w:multiLevelType w:val="hybridMultilevel"/>
    <w:tmpl w:val="2EC8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B0312"/>
    <w:multiLevelType w:val="multilevel"/>
    <w:tmpl w:val="0700D90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25426C"/>
    <w:multiLevelType w:val="multilevel"/>
    <w:tmpl w:val="B6FA44D6"/>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1D3F36F3"/>
    <w:multiLevelType w:val="hybridMultilevel"/>
    <w:tmpl w:val="A88C9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0E77C37"/>
    <w:multiLevelType w:val="hybridMultilevel"/>
    <w:tmpl w:val="4956DF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20110A"/>
    <w:multiLevelType w:val="hybridMultilevel"/>
    <w:tmpl w:val="65EA496C"/>
    <w:lvl w:ilvl="0" w:tplc="0813000F">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3" w15:restartNumberingAfterBreak="0">
    <w:nsid w:val="26454F26"/>
    <w:multiLevelType w:val="hybridMultilevel"/>
    <w:tmpl w:val="7758E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D04256"/>
    <w:multiLevelType w:val="hybridMultilevel"/>
    <w:tmpl w:val="4306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746BB2"/>
    <w:multiLevelType w:val="hybridMultilevel"/>
    <w:tmpl w:val="563EE408"/>
    <w:lvl w:ilvl="0" w:tplc="08090001">
      <w:start w:val="1"/>
      <w:numFmt w:val="bullet"/>
      <w:lvlText w:val=""/>
      <w:lvlJc w:val="left"/>
      <w:pPr>
        <w:ind w:left="-225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816" w:hanging="360"/>
      </w:pPr>
      <w:rPr>
        <w:rFonts w:ascii="Wingdings" w:hAnsi="Wingdings" w:hint="default"/>
      </w:rPr>
    </w:lvl>
    <w:lvl w:ilvl="3" w:tplc="08090001">
      <w:start w:val="1"/>
      <w:numFmt w:val="bullet"/>
      <w:lvlText w:val=""/>
      <w:lvlJc w:val="left"/>
      <w:pPr>
        <w:ind w:left="-96" w:hanging="360"/>
      </w:pPr>
      <w:rPr>
        <w:rFonts w:ascii="Symbol" w:hAnsi="Symbol" w:hint="default"/>
      </w:rPr>
    </w:lvl>
    <w:lvl w:ilvl="4" w:tplc="08090003">
      <w:start w:val="1"/>
      <w:numFmt w:val="bullet"/>
      <w:lvlText w:val="o"/>
      <w:lvlJc w:val="left"/>
      <w:pPr>
        <w:ind w:left="624" w:hanging="360"/>
      </w:pPr>
      <w:rPr>
        <w:rFonts w:ascii="Courier New" w:hAnsi="Courier New" w:cs="Courier New" w:hint="default"/>
      </w:rPr>
    </w:lvl>
    <w:lvl w:ilvl="5" w:tplc="08090005">
      <w:start w:val="1"/>
      <w:numFmt w:val="bullet"/>
      <w:lvlText w:val=""/>
      <w:lvlJc w:val="left"/>
      <w:pPr>
        <w:ind w:left="1344" w:hanging="360"/>
      </w:pPr>
      <w:rPr>
        <w:rFonts w:ascii="Wingdings" w:hAnsi="Wingdings" w:hint="default"/>
      </w:rPr>
    </w:lvl>
    <w:lvl w:ilvl="6" w:tplc="08090001">
      <w:start w:val="1"/>
      <w:numFmt w:val="bullet"/>
      <w:lvlText w:val=""/>
      <w:lvlJc w:val="left"/>
      <w:pPr>
        <w:ind w:left="2064" w:hanging="360"/>
      </w:pPr>
      <w:rPr>
        <w:rFonts w:ascii="Symbol" w:hAnsi="Symbol" w:hint="default"/>
      </w:rPr>
    </w:lvl>
    <w:lvl w:ilvl="7" w:tplc="08090003">
      <w:start w:val="1"/>
      <w:numFmt w:val="bullet"/>
      <w:lvlText w:val="o"/>
      <w:lvlJc w:val="left"/>
      <w:pPr>
        <w:ind w:left="2784" w:hanging="360"/>
      </w:pPr>
      <w:rPr>
        <w:rFonts w:ascii="Courier New" w:hAnsi="Courier New" w:cs="Courier New" w:hint="default"/>
      </w:rPr>
    </w:lvl>
    <w:lvl w:ilvl="8" w:tplc="08090005">
      <w:start w:val="1"/>
      <w:numFmt w:val="bullet"/>
      <w:lvlText w:val=""/>
      <w:lvlJc w:val="left"/>
      <w:pPr>
        <w:ind w:left="3504" w:hanging="360"/>
      </w:pPr>
      <w:rPr>
        <w:rFonts w:ascii="Wingdings" w:hAnsi="Wingdings" w:hint="default"/>
      </w:rPr>
    </w:lvl>
  </w:abstractNum>
  <w:abstractNum w:abstractNumId="16" w15:restartNumberingAfterBreak="0">
    <w:nsid w:val="399D6CE2"/>
    <w:multiLevelType w:val="multilevel"/>
    <w:tmpl w:val="F52EB03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B4F18"/>
    <w:multiLevelType w:val="hybridMultilevel"/>
    <w:tmpl w:val="25B8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17FCD"/>
    <w:multiLevelType w:val="hybridMultilevel"/>
    <w:tmpl w:val="7D22F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C6080"/>
    <w:multiLevelType w:val="hybridMultilevel"/>
    <w:tmpl w:val="9094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20064E"/>
    <w:multiLevelType w:val="hybridMultilevel"/>
    <w:tmpl w:val="0122C0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BAE2268"/>
    <w:multiLevelType w:val="multilevel"/>
    <w:tmpl w:val="5CF227F6"/>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5" w15:restartNumberingAfterBreak="0">
    <w:nsid w:val="4BCB7BF2"/>
    <w:multiLevelType w:val="hybridMultilevel"/>
    <w:tmpl w:val="A1A4C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D1E446B"/>
    <w:multiLevelType w:val="hybridMultilevel"/>
    <w:tmpl w:val="09988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4FDD15C5"/>
    <w:multiLevelType w:val="hybridMultilevel"/>
    <w:tmpl w:val="98825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23175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557CDD"/>
    <w:multiLevelType w:val="hybridMultilevel"/>
    <w:tmpl w:val="1946E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615162"/>
    <w:multiLevelType w:val="hybridMultilevel"/>
    <w:tmpl w:val="E986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BA26B2"/>
    <w:multiLevelType w:val="hybridMultilevel"/>
    <w:tmpl w:val="587CE80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AB341F"/>
    <w:multiLevelType w:val="hybridMultilevel"/>
    <w:tmpl w:val="C5F257D4"/>
    <w:lvl w:ilvl="0" w:tplc="DB46BB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EE24654"/>
    <w:multiLevelType w:val="hybridMultilevel"/>
    <w:tmpl w:val="888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A356D2"/>
    <w:multiLevelType w:val="hybridMultilevel"/>
    <w:tmpl w:val="E61ED1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C104306"/>
    <w:multiLevelType w:val="hybridMultilevel"/>
    <w:tmpl w:val="1C6EE8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DD94C6F"/>
    <w:multiLevelType w:val="multilevel"/>
    <w:tmpl w:val="0D32AF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F3C700A"/>
    <w:multiLevelType w:val="hybridMultilevel"/>
    <w:tmpl w:val="0AA4A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4"/>
  </w:num>
  <w:num w:numId="2">
    <w:abstractNumId w:val="18"/>
  </w:num>
  <w:num w:numId="3">
    <w:abstractNumId w:val="36"/>
  </w:num>
  <w:num w:numId="4">
    <w:abstractNumId w:val="25"/>
  </w:num>
  <w:num w:numId="5">
    <w:abstractNumId w:val="12"/>
  </w:num>
  <w:num w:numId="6">
    <w:abstractNumId w:val="17"/>
  </w:num>
  <w:num w:numId="7">
    <w:abstractNumId w:val="21"/>
  </w:num>
  <w:num w:numId="8">
    <w:abstractNumId w:val="1"/>
  </w:num>
  <w:num w:numId="9">
    <w:abstractNumId w:val="16"/>
  </w:num>
  <w:num w:numId="10">
    <w:abstractNumId w:val="40"/>
  </w:num>
  <w:num w:numId="11">
    <w:abstractNumId w:val="8"/>
  </w:num>
  <w:num w:numId="12">
    <w:abstractNumId w:val="9"/>
  </w:num>
  <w:num w:numId="13">
    <w:abstractNumId w:val="11"/>
  </w:num>
  <w:num w:numId="14">
    <w:abstractNumId w:val="5"/>
  </w:num>
  <w:num w:numId="15">
    <w:abstractNumId w:val="32"/>
  </w:num>
  <w:num w:numId="16">
    <w:abstractNumId w:val="19"/>
  </w:num>
  <w:num w:numId="17">
    <w:abstractNumId w:val="4"/>
  </w:num>
  <w:num w:numId="18">
    <w:abstractNumId w:val="6"/>
  </w:num>
  <w:num w:numId="19">
    <w:abstractNumId w:val="37"/>
  </w:num>
  <w:num w:numId="20">
    <w:abstractNumId w:val="39"/>
  </w:num>
  <w:num w:numId="21">
    <w:abstractNumId w:val="33"/>
  </w:num>
  <w:num w:numId="22">
    <w:abstractNumId w:val="3"/>
  </w:num>
  <w:num w:numId="23">
    <w:abstractNumId w:val="24"/>
  </w:num>
  <w:num w:numId="24">
    <w:abstractNumId w:val="24"/>
  </w:num>
  <w:num w:numId="25">
    <w:abstractNumId w:val="29"/>
  </w:num>
  <w:num w:numId="26">
    <w:abstractNumId w:val="42"/>
  </w:num>
  <w:num w:numId="27">
    <w:abstractNumId w:val="13"/>
  </w:num>
  <w:num w:numId="28">
    <w:abstractNumId w:val="28"/>
  </w:num>
  <w:num w:numId="29">
    <w:abstractNumId w:val="20"/>
  </w:num>
  <w:num w:numId="30">
    <w:abstractNumId w:val="14"/>
  </w:num>
  <w:num w:numId="31">
    <w:abstractNumId w:val="31"/>
  </w:num>
  <w:num w:numId="32">
    <w:abstractNumId w:val="30"/>
  </w:num>
  <w:num w:numId="33">
    <w:abstractNumId w:val="7"/>
  </w:num>
  <w:num w:numId="34">
    <w:abstractNumId w:val="26"/>
  </w:num>
  <w:num w:numId="35">
    <w:abstractNumId w:val="34"/>
  </w:num>
  <w:num w:numId="36">
    <w:abstractNumId w:val="23"/>
  </w:num>
  <w:num w:numId="37">
    <w:abstractNumId w:val="0"/>
  </w:num>
  <w:num w:numId="38">
    <w:abstractNumId w:val="27"/>
  </w:num>
  <w:num w:numId="39">
    <w:abstractNumId w:val="38"/>
  </w:num>
  <w:num w:numId="40">
    <w:abstractNumId w:val="22"/>
  </w:num>
  <w:num w:numId="41">
    <w:abstractNumId w:val="35"/>
  </w:num>
  <w:num w:numId="42">
    <w:abstractNumId w:val="10"/>
  </w:num>
  <w:num w:numId="43">
    <w:abstractNumId w:val="2"/>
  </w:num>
  <w:num w:numId="44">
    <w:abstractNumId w:val="32"/>
  </w:num>
  <w:num w:numId="45">
    <w:abstractNumId w:val="15"/>
  </w:num>
  <w:num w:numId="46">
    <w:abstractNumId w:val="15"/>
    <w:lvlOverride w:ilvl="0"/>
    <w:lvlOverride w:ilvl="1"/>
    <w:lvlOverride w:ilvl="2"/>
    <w:lvlOverride w:ilvl="3"/>
    <w:lvlOverride w:ilvl="4"/>
    <w:lvlOverride w:ilvl="5"/>
    <w:lvlOverride w:ilvl="6"/>
    <w:lvlOverride w:ilvl="7"/>
    <w:lvlOverride w:ilvl="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5433A"/>
    <w:rsid w:val="0005543E"/>
    <w:rsid w:val="00055E0D"/>
    <w:rsid w:val="00070375"/>
    <w:rsid w:val="00077D75"/>
    <w:rsid w:val="00093458"/>
    <w:rsid w:val="000C1E5F"/>
    <w:rsid w:val="000C7985"/>
    <w:rsid w:val="000D4AE9"/>
    <w:rsid w:val="000E19F7"/>
    <w:rsid w:val="000E55D4"/>
    <w:rsid w:val="000F448C"/>
    <w:rsid w:val="00106C3B"/>
    <w:rsid w:val="00114C98"/>
    <w:rsid w:val="00125FB7"/>
    <w:rsid w:val="0016060B"/>
    <w:rsid w:val="001614E1"/>
    <w:rsid w:val="00186175"/>
    <w:rsid w:val="001A4D16"/>
    <w:rsid w:val="001C3585"/>
    <w:rsid w:val="00257C8D"/>
    <w:rsid w:val="00262850"/>
    <w:rsid w:val="002754ED"/>
    <w:rsid w:val="002B7ED3"/>
    <w:rsid w:val="002C0CA7"/>
    <w:rsid w:val="002E1A9B"/>
    <w:rsid w:val="00313D02"/>
    <w:rsid w:val="00321FD6"/>
    <w:rsid w:val="00322111"/>
    <w:rsid w:val="00335E0C"/>
    <w:rsid w:val="00347F36"/>
    <w:rsid w:val="00355B2F"/>
    <w:rsid w:val="00373987"/>
    <w:rsid w:val="0038538E"/>
    <w:rsid w:val="003A5564"/>
    <w:rsid w:val="003A55B0"/>
    <w:rsid w:val="003B6E76"/>
    <w:rsid w:val="004148EE"/>
    <w:rsid w:val="00484BF5"/>
    <w:rsid w:val="00487FA0"/>
    <w:rsid w:val="004C20CE"/>
    <w:rsid w:val="004F060B"/>
    <w:rsid w:val="004F560F"/>
    <w:rsid w:val="004F5F12"/>
    <w:rsid w:val="00510DF7"/>
    <w:rsid w:val="0052702A"/>
    <w:rsid w:val="00534082"/>
    <w:rsid w:val="00565181"/>
    <w:rsid w:val="00571707"/>
    <w:rsid w:val="005A0E8A"/>
    <w:rsid w:val="005A39E8"/>
    <w:rsid w:val="005B5FEC"/>
    <w:rsid w:val="005E644E"/>
    <w:rsid w:val="005F2805"/>
    <w:rsid w:val="00625B94"/>
    <w:rsid w:val="006626E2"/>
    <w:rsid w:val="006661A8"/>
    <w:rsid w:val="00695D2B"/>
    <w:rsid w:val="006A0A6B"/>
    <w:rsid w:val="006C5580"/>
    <w:rsid w:val="006D5060"/>
    <w:rsid w:val="006D67A9"/>
    <w:rsid w:val="006F3A97"/>
    <w:rsid w:val="00701736"/>
    <w:rsid w:val="00710938"/>
    <w:rsid w:val="00736F9A"/>
    <w:rsid w:val="00755CBB"/>
    <w:rsid w:val="007563FD"/>
    <w:rsid w:val="0076476C"/>
    <w:rsid w:val="0076631B"/>
    <w:rsid w:val="00773038"/>
    <w:rsid w:val="007810CC"/>
    <w:rsid w:val="007903AD"/>
    <w:rsid w:val="0079492F"/>
    <w:rsid w:val="007F58E2"/>
    <w:rsid w:val="008022AC"/>
    <w:rsid w:val="00813F2D"/>
    <w:rsid w:val="00817735"/>
    <w:rsid w:val="0083551A"/>
    <w:rsid w:val="008413A5"/>
    <w:rsid w:val="00856868"/>
    <w:rsid w:val="008662D5"/>
    <w:rsid w:val="008841F6"/>
    <w:rsid w:val="008E3439"/>
    <w:rsid w:val="008E356E"/>
    <w:rsid w:val="00954CDF"/>
    <w:rsid w:val="009710FE"/>
    <w:rsid w:val="00971E34"/>
    <w:rsid w:val="009A7F29"/>
    <w:rsid w:val="009B76B2"/>
    <w:rsid w:val="009D3F13"/>
    <w:rsid w:val="009E206C"/>
    <w:rsid w:val="009F53F8"/>
    <w:rsid w:val="00A11778"/>
    <w:rsid w:val="00A15A5A"/>
    <w:rsid w:val="00A15C64"/>
    <w:rsid w:val="00A16753"/>
    <w:rsid w:val="00A16CD4"/>
    <w:rsid w:val="00A21C67"/>
    <w:rsid w:val="00A23915"/>
    <w:rsid w:val="00A278A0"/>
    <w:rsid w:val="00A337E0"/>
    <w:rsid w:val="00A55E2A"/>
    <w:rsid w:val="00A56E7C"/>
    <w:rsid w:val="00A6619B"/>
    <w:rsid w:val="00A95C04"/>
    <w:rsid w:val="00AA0B31"/>
    <w:rsid w:val="00AF58E6"/>
    <w:rsid w:val="00AF5EEB"/>
    <w:rsid w:val="00B16DC8"/>
    <w:rsid w:val="00B41429"/>
    <w:rsid w:val="00B80A2B"/>
    <w:rsid w:val="00B90AF1"/>
    <w:rsid w:val="00BA3FFD"/>
    <w:rsid w:val="00BA5B38"/>
    <w:rsid w:val="00BC5395"/>
    <w:rsid w:val="00C0028F"/>
    <w:rsid w:val="00C34AD5"/>
    <w:rsid w:val="00C4708B"/>
    <w:rsid w:val="00C5469B"/>
    <w:rsid w:val="00C54CB8"/>
    <w:rsid w:val="00C64879"/>
    <w:rsid w:val="00C75214"/>
    <w:rsid w:val="00D13D16"/>
    <w:rsid w:val="00D53F1E"/>
    <w:rsid w:val="00D611CD"/>
    <w:rsid w:val="00D87C94"/>
    <w:rsid w:val="00D91EA0"/>
    <w:rsid w:val="00DB7FF8"/>
    <w:rsid w:val="00DC7D39"/>
    <w:rsid w:val="00DD4455"/>
    <w:rsid w:val="00DE025F"/>
    <w:rsid w:val="00DE71CA"/>
    <w:rsid w:val="00E54B9A"/>
    <w:rsid w:val="00EB05F0"/>
    <w:rsid w:val="00EE0C3C"/>
    <w:rsid w:val="00EF3B2B"/>
    <w:rsid w:val="00F178C8"/>
    <w:rsid w:val="00F24410"/>
    <w:rsid w:val="00F36E9D"/>
    <w:rsid w:val="00F45F6F"/>
    <w:rsid w:val="00FC103D"/>
    <w:rsid w:val="00FC4729"/>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6"/>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lang w:val="en-GB"/>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lang w:val="en-GB"/>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20"/>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20"/>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20"/>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D13D16"/>
    <w:rPr>
      <w:rFonts w:ascii="Verdana" w:eastAsia="Times New Roman" w:hAnsi="Verdana" w:cs="Times New Roman"/>
      <w:sz w:val="18"/>
      <w:szCs w:val="20"/>
    </w:rPr>
  </w:style>
  <w:style w:type="table" w:customStyle="1" w:styleId="TableNormal">
    <w:name w:val="Table Normal"/>
    <w:uiPriority w:val="99"/>
    <w:semiHidden/>
    <w:rsid w:val="00B90AF1"/>
    <w:pPr>
      <w:spacing w:after="200" w:line="276" w:lineRule="auto"/>
    </w:pPr>
    <w:rPr>
      <w:lang w:val="en-GB"/>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59811475">
      <w:bodyDiv w:val="1"/>
      <w:marLeft w:val="0"/>
      <w:marRight w:val="0"/>
      <w:marTop w:val="0"/>
      <w:marBottom w:val="0"/>
      <w:divBdr>
        <w:top w:val="none" w:sz="0" w:space="0" w:color="auto"/>
        <w:left w:val="none" w:sz="0" w:space="0" w:color="auto"/>
        <w:bottom w:val="none" w:sz="0" w:space="0" w:color="auto"/>
        <w:right w:val="none" w:sz="0" w:space="0" w:color="auto"/>
      </w:divBdr>
    </w:div>
    <w:div w:id="732511242">
      <w:bodyDiv w:val="1"/>
      <w:marLeft w:val="0"/>
      <w:marRight w:val="0"/>
      <w:marTop w:val="0"/>
      <w:marBottom w:val="0"/>
      <w:divBdr>
        <w:top w:val="none" w:sz="0" w:space="0" w:color="auto"/>
        <w:left w:val="none" w:sz="0" w:space="0" w:color="auto"/>
        <w:bottom w:val="none" w:sz="0" w:space="0" w:color="auto"/>
        <w:right w:val="none" w:sz="0" w:space="0" w:color="auto"/>
      </w:divBdr>
    </w:div>
    <w:div w:id="742219126">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489781761">
      <w:bodyDiv w:val="1"/>
      <w:marLeft w:val="0"/>
      <w:marRight w:val="0"/>
      <w:marTop w:val="0"/>
      <w:marBottom w:val="0"/>
      <w:divBdr>
        <w:top w:val="none" w:sz="0" w:space="0" w:color="auto"/>
        <w:left w:val="none" w:sz="0" w:space="0" w:color="auto"/>
        <w:bottom w:val="none" w:sz="0" w:space="0" w:color="auto"/>
        <w:right w:val="none" w:sz="0" w:space="0" w:color="auto"/>
      </w:divBdr>
    </w:div>
    <w:div w:id="1597904858">
      <w:bodyDiv w:val="1"/>
      <w:marLeft w:val="0"/>
      <w:marRight w:val="0"/>
      <w:marTop w:val="0"/>
      <w:marBottom w:val="0"/>
      <w:divBdr>
        <w:top w:val="none" w:sz="0" w:space="0" w:color="auto"/>
        <w:left w:val="none" w:sz="0" w:space="0" w:color="auto"/>
        <w:bottom w:val="none" w:sz="0" w:space="0" w:color="auto"/>
        <w:right w:val="none" w:sz="0" w:space="0" w:color="auto"/>
      </w:divBdr>
    </w:div>
    <w:div w:id="1649437534">
      <w:bodyDiv w:val="1"/>
      <w:marLeft w:val="0"/>
      <w:marRight w:val="0"/>
      <w:marTop w:val="0"/>
      <w:marBottom w:val="0"/>
      <w:divBdr>
        <w:top w:val="none" w:sz="0" w:space="0" w:color="auto"/>
        <w:left w:val="none" w:sz="0" w:space="0" w:color="auto"/>
        <w:bottom w:val="none" w:sz="0" w:space="0" w:color="auto"/>
        <w:right w:val="none" w:sz="0" w:space="0" w:color="auto"/>
      </w:divBdr>
    </w:div>
    <w:div w:id="1781756983">
      <w:bodyDiv w:val="1"/>
      <w:marLeft w:val="0"/>
      <w:marRight w:val="0"/>
      <w:marTop w:val="0"/>
      <w:marBottom w:val="0"/>
      <w:divBdr>
        <w:top w:val="none" w:sz="0" w:space="0" w:color="auto"/>
        <w:left w:val="none" w:sz="0" w:space="0" w:color="auto"/>
        <w:bottom w:val="none" w:sz="0" w:space="0" w:color="auto"/>
        <w:right w:val="none" w:sz="0" w:space="0" w:color="auto"/>
      </w:divBdr>
    </w:div>
    <w:div w:id="1891837545">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perts@socieux.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en/documents/curriculum-vitae/templates-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mt.socieux.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ED87-35D5-49F9-9C9C-3E687AE7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1666</Words>
  <Characters>9166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16</cp:revision>
  <cp:lastPrinted>2017-08-03T13:29:00Z</cp:lastPrinted>
  <dcterms:created xsi:type="dcterms:W3CDTF">2017-08-03T13:38:00Z</dcterms:created>
  <dcterms:modified xsi:type="dcterms:W3CDTF">2018-02-13T15:11:00Z</dcterms:modified>
</cp:coreProperties>
</file>