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bookmarkStart w:name="_Toc72338147" w:id="0"/>
    <w:p w:rsidRPr="004C7043" w:rsidR="00143615" w:rsidP="00143615" w:rsidRDefault="00781915" w14:paraId="616785AA" w14:textId="03CF8001">
      <w:pPr>
        <w:rPr>
          <w:rFonts w:ascii="Arial" w:hAnsi="Arial" w:cs="Arial"/>
        </w:rPr>
      </w:pPr>
      <w:r w:rsidRPr="004C7043">
        <w:rPr>
          <w:rFonts w:ascii="Arial" w:hAnsi="Arial" w:cs="Arial"/>
          <w:noProof/>
        </w:rPr>
        <mc:AlternateContent>
          <mc:Choice Requires="wps">
            <w:drawing>
              <wp:anchor distT="0" distB="0" distL="114300" distR="114300" simplePos="0" relativeHeight="251658240" behindDoc="1" locked="0" layoutInCell="1" allowOverlap="1" wp14:anchorId="7630868E" wp14:editId="1D203ED8">
                <wp:simplePos x="0" y="0"/>
                <wp:positionH relativeFrom="column">
                  <wp:posOffset>-900430</wp:posOffset>
                </wp:positionH>
                <wp:positionV relativeFrom="page">
                  <wp:posOffset>1193800</wp:posOffset>
                </wp:positionV>
                <wp:extent cx="7560000" cy="8064500"/>
                <wp:effectExtent l="0" t="0" r="0" b="0"/>
                <wp:wrapNone/>
                <wp:docPr id="5" name="Rectángulo 5"/>
                <wp:cNvGraphicFramePr/>
                <a:graphic xmlns:a="http://schemas.openxmlformats.org/drawingml/2006/main">
                  <a:graphicData uri="http://schemas.microsoft.com/office/word/2010/wordprocessingShape">
                    <wps:wsp>
                      <wps:cNvSpPr/>
                      <wps:spPr>
                        <a:xfrm>
                          <a:off x="0" y="0"/>
                          <a:ext cx="7560000" cy="8064500"/>
                        </a:xfrm>
                        <a:prstGeom prst="rect">
                          <a:avLst/>
                        </a:prstGeom>
                        <a:solidFill>
                          <a:schemeClr val="tx1">
                            <a:alpha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29A01C3">
              <v:rect id="Rectángulo 5" style="position:absolute;margin-left:-70.9pt;margin-top:94pt;width:595.3pt;height:63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lack [3213]" stroked="f" strokeweight="1pt" w14:anchorId="73E7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">
                <v:fill opacity="3341f"/>
                <w10:wrap anchory="page"/>
              </v:rect>
            </w:pict>
          </mc:Fallback>
        </mc:AlternateContent>
      </w:r>
    </w:p>
    <w:p w:rsidRPr="004C7043" w:rsidR="00143615" w:rsidP="007E4E7F" w:rsidRDefault="00B80081" w14:paraId="5B7FA2DF" w14:textId="25E59688">
      <w:pPr>
        <w:pStyle w:val="Textogeneral"/>
      </w:pPr>
      <w:r w:rsidRPr="004C7043">
        <w:rPr>
          <w:noProof/>
        </w:rPr>
        <w:drawing>
          <wp:anchor distT="0" distB="0" distL="114300" distR="114300" simplePos="0" relativeHeight="251658241" behindDoc="0" locked="0" layoutInCell="1" allowOverlap="1" wp14:anchorId="5B5022C4" wp14:editId="2CAA22EC">
            <wp:simplePos x="0" y="0"/>
            <wp:positionH relativeFrom="margin">
              <wp:posOffset>-627872</wp:posOffset>
            </wp:positionH>
            <wp:positionV relativeFrom="paragraph">
              <wp:posOffset>341358</wp:posOffset>
            </wp:positionV>
            <wp:extent cx="4630544" cy="2588503"/>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0544" cy="2588503"/>
                    </a:xfrm>
                    <a:prstGeom prst="rect">
                      <a:avLst/>
                    </a:prstGeom>
                  </pic:spPr>
                </pic:pic>
              </a:graphicData>
            </a:graphic>
            <wp14:sizeRelH relativeFrom="page">
              <wp14:pctWidth>0</wp14:pctWidth>
            </wp14:sizeRelH>
            <wp14:sizeRelV relativeFrom="page">
              <wp14:pctHeight>0</wp14:pctHeight>
            </wp14:sizeRelV>
          </wp:anchor>
        </w:drawing>
      </w:r>
    </w:p>
    <w:p w:rsidRPr="004C7043" w:rsidR="00143615" w:rsidP="007E4E7F" w:rsidRDefault="00143615" w14:paraId="4A98363A" w14:textId="5899F8AB">
      <w:pPr>
        <w:pStyle w:val="Textogeneral"/>
      </w:pPr>
    </w:p>
    <w:p w:rsidRPr="004C7043" w:rsidR="00143615" w:rsidP="007E4E7F" w:rsidRDefault="00143615" w14:paraId="4C653A84" w14:textId="791CBAE4">
      <w:pPr>
        <w:pStyle w:val="Textogeneral"/>
      </w:pPr>
    </w:p>
    <w:p w:rsidRPr="004C7043" w:rsidR="00143615" w:rsidP="007E4E7F" w:rsidRDefault="00143615" w14:paraId="6282C5EC" w14:textId="77777777">
      <w:pPr>
        <w:pStyle w:val="Textogeneral"/>
      </w:pPr>
    </w:p>
    <w:p w:rsidRPr="004C7043" w:rsidR="00143615" w:rsidP="007E4E7F" w:rsidRDefault="00143615" w14:paraId="4DEFE51F" w14:textId="77777777">
      <w:pPr>
        <w:pStyle w:val="Textogeneral"/>
      </w:pPr>
    </w:p>
    <w:p w:rsidRPr="004C7043" w:rsidR="00143615" w:rsidP="007E4E7F" w:rsidRDefault="00143615" w14:paraId="0735AFCE" w14:textId="0194DAE5">
      <w:pPr>
        <w:pStyle w:val="Textogeneral"/>
      </w:pPr>
    </w:p>
    <w:p w:rsidRPr="004C7043" w:rsidR="009B5790" w:rsidP="007E4E7F" w:rsidRDefault="009B5790" w14:paraId="31A627A3" w14:textId="4685223E">
      <w:pPr>
        <w:pStyle w:val="Textogeneral"/>
      </w:pPr>
    </w:p>
    <w:p w:rsidRPr="004C7043" w:rsidR="005857E3" w:rsidP="007E4E7F" w:rsidRDefault="005857E3" w14:paraId="4E4B5BBA" w14:textId="77777777">
      <w:pPr>
        <w:pStyle w:val="Textogeneral"/>
      </w:pPr>
    </w:p>
    <w:p w:rsidRPr="004C7043" w:rsidR="005857E3" w:rsidP="007E4E7F" w:rsidRDefault="005857E3" w14:paraId="3C0ABB4C" w14:textId="09AB3021">
      <w:pPr>
        <w:pStyle w:val="Textogeneral"/>
      </w:pPr>
    </w:p>
    <w:p w:rsidRPr="00251181" w:rsidR="00D958E1" w:rsidP="00D958E1" w:rsidRDefault="1FDD8861" w14:paraId="0B735891" w14:textId="49CFAB3A">
      <w:pPr>
        <w:pStyle w:val="Titre"/>
        <w:jc w:val="left"/>
        <w:rPr>
          <w:color w:val="1D4681"/>
          <w:sz w:val="72"/>
          <w:szCs w:val="72"/>
          <w:lang w:val="fr-BE"/>
        </w:rPr>
      </w:pPr>
      <w:r w:rsidRPr="00251181">
        <w:rPr>
          <w:color w:val="1D4681"/>
          <w:sz w:val="72"/>
          <w:szCs w:val="72"/>
          <w:lang w:val="fr-BE"/>
        </w:rPr>
        <w:t xml:space="preserve">Termes de référence pour </w:t>
      </w:r>
      <w:proofErr w:type="spellStart"/>
      <w:r w:rsidRPr="00251181">
        <w:rPr>
          <w:color w:val="1D4681"/>
          <w:sz w:val="72"/>
          <w:szCs w:val="72"/>
          <w:lang w:val="fr-BE"/>
        </w:rPr>
        <w:t>expert.e.s</w:t>
      </w:r>
      <w:proofErr w:type="spellEnd"/>
    </w:p>
    <w:p w:rsidRPr="00251181" w:rsidR="00F31E08" w:rsidP="245ED044" w:rsidRDefault="00A47F69" w14:paraId="7F624F8F" w14:textId="037E7FA6">
      <w:pPr>
        <w:pStyle w:val="Subttulo1"/>
        <w:jc w:val="left"/>
        <w:rPr>
          <w:color w:val="1D4681"/>
          <w:lang w:val="fr-BE"/>
        </w:rPr>
      </w:pPr>
      <w:r w:rsidRPr="004C7043">
        <w:rPr>
          <w:noProof/>
        </w:rPr>
        <w:drawing>
          <wp:anchor distT="0" distB="0" distL="114300" distR="114300" simplePos="0" relativeHeight="251658244" behindDoc="1" locked="0" layoutInCell="1" allowOverlap="1" wp14:anchorId="5F32F300" wp14:editId="31294C2E">
            <wp:simplePos x="0" y="0"/>
            <wp:positionH relativeFrom="column">
              <wp:posOffset>4217480</wp:posOffset>
            </wp:positionH>
            <wp:positionV relativeFrom="paragraph">
              <wp:posOffset>280866</wp:posOffset>
            </wp:positionV>
            <wp:extent cx="2454835" cy="347175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ol-corporativo.eps"/>
                    <pic:cNvPicPr/>
                  </pic:nvPicPr>
                  <pic:blipFill>
                    <a:blip r:embed="rId12" cstate="print">
                      <a:alphaModFix/>
                      <a:extLst>
                        <a:ext uri="{28A0092B-C50C-407E-A947-70E740481C1C}">
                          <a14:useLocalDpi xmlns:a14="http://schemas.microsoft.com/office/drawing/2010/main" val="0"/>
                        </a:ext>
                      </a:extLst>
                    </a:blip>
                    <a:stretch>
                      <a:fillRect/>
                    </a:stretch>
                  </pic:blipFill>
                  <pic:spPr>
                    <a:xfrm>
                      <a:off x="0" y="0"/>
                      <a:ext cx="2457899" cy="3476091"/>
                    </a:xfrm>
                    <a:prstGeom prst="rect">
                      <a:avLst/>
                    </a:prstGeom>
                  </pic:spPr>
                </pic:pic>
              </a:graphicData>
            </a:graphic>
            <wp14:sizeRelH relativeFrom="page">
              <wp14:pctWidth>0</wp14:pctWidth>
            </wp14:sizeRelH>
            <wp14:sizeRelV relativeFrom="page">
              <wp14:pctHeight>0</wp14:pctHeight>
            </wp14:sizeRelV>
          </wp:anchor>
        </w:drawing>
      </w:r>
      <w:r w:rsidRPr="00251181" w:rsidR="30143B23">
        <w:rPr>
          <w:color w:val="1D4681"/>
          <w:lang w:val="fr-BE"/>
        </w:rPr>
        <w:t>Termes</w:t>
      </w:r>
      <w:r w:rsidRPr="00251181" w:rsidR="00D4121E">
        <w:rPr>
          <w:color w:val="1D4681"/>
          <w:lang w:val="fr-BE"/>
        </w:rPr>
        <w:t xml:space="preserve"> de </w:t>
      </w:r>
      <w:r w:rsidRPr="00251181" w:rsidR="30143B23">
        <w:rPr>
          <w:color w:val="1D4681"/>
          <w:lang w:val="fr-BE"/>
        </w:rPr>
        <w:t xml:space="preserve">référence pour </w:t>
      </w:r>
      <w:r w:rsidRPr="00251181" w:rsidR="00B023B0">
        <w:rPr>
          <w:color w:val="1D4681"/>
          <w:lang w:val="fr-BE"/>
        </w:rPr>
        <w:t>a</w:t>
      </w:r>
      <w:r w:rsidRPr="00251181" w:rsidR="30143B23">
        <w:rPr>
          <w:color w:val="1D4681"/>
          <w:lang w:val="fr-BE"/>
        </w:rPr>
        <w:t xml:space="preserve">ctivités  </w:t>
      </w:r>
    </w:p>
    <w:p w:rsidRPr="00251181" w:rsidR="00A50BD7" w:rsidP="00A50BD7" w:rsidRDefault="007A5643" w14:paraId="66C07F61" w14:textId="478F8106">
      <w:pPr>
        <w:pStyle w:val="Subttulo1"/>
        <w:jc w:val="left"/>
        <w:rPr>
          <w:lang w:val="fr-BE"/>
        </w:rPr>
      </w:pPr>
      <w:r w:rsidRPr="004C7043">
        <w:rPr>
          <w:noProof/>
          <w:color w:val="1D4681"/>
        </w:rPr>
        <mc:AlternateContent>
          <mc:Choice Requires="wps">
            <w:drawing>
              <wp:anchor distT="0" distB="0" distL="114300" distR="114300" simplePos="0" relativeHeight="251658243" behindDoc="0" locked="0" layoutInCell="1" allowOverlap="1" wp14:anchorId="3BD86A66" wp14:editId="5CF2C5FF">
                <wp:simplePos x="0" y="0"/>
                <wp:positionH relativeFrom="column">
                  <wp:posOffset>585471</wp:posOffset>
                </wp:positionH>
                <wp:positionV relativeFrom="paragraph">
                  <wp:posOffset>560359</wp:posOffset>
                </wp:positionV>
                <wp:extent cx="0" cy="301336"/>
                <wp:effectExtent l="0" t="0" r="12700" b="16510"/>
                <wp:wrapNone/>
                <wp:docPr id="3" name="Conector recto 3"/>
                <wp:cNvGraphicFramePr/>
                <a:graphic xmlns:a="http://schemas.openxmlformats.org/drawingml/2006/main">
                  <a:graphicData uri="http://schemas.microsoft.com/office/word/2010/wordprocessingShape">
                    <wps:wsp>
                      <wps:cNvCnPr/>
                      <wps:spPr>
                        <a:xfrm>
                          <a:off x="0" y="0"/>
                          <a:ext cx="0" cy="301336"/>
                        </a:xfrm>
                        <a:prstGeom prst="line">
                          <a:avLst/>
                        </a:prstGeom>
                        <a:ln w="12700">
                          <a:solidFill>
                            <a:srgbClr val="FFC72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93E6B6B">
              <v:line id="Conector recto 3"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72c" strokeweight="1pt" from="46.1pt,44.1pt" to="46.1pt,67.85pt" w14:anchorId="407C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">
                <v:stroke joinstyle="miter"/>
              </v:line>
            </w:pict>
          </mc:Fallback>
        </mc:AlternateContent>
      </w:r>
    </w:p>
    <w:p w:rsidRPr="00251181" w:rsidR="00143615" w:rsidP="05CE622A" w:rsidRDefault="00744767" w14:paraId="48555A2B" w14:textId="3949DF0D">
      <w:pPr>
        <w:pStyle w:val="datostecnicosportada"/>
        <w:ind w:left="1134"/>
        <w:jc w:val="left"/>
        <w:rPr>
          <w:i/>
          <w:color w:val="000000"/>
          <w:lang w:val="fr-B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251181">
        <w:rPr>
          <w:color w:val="000000"/>
          <w:lang w:val="fr-B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S</w:t>
      </w:r>
      <w:r w:rsidRPr="00251181" w:rsidR="4D0FB9BE">
        <w:rPr>
          <w:color w:val="000000"/>
          <w:lang w:val="fr-B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OCIEUX+</w:t>
      </w:r>
      <w:r w:rsidRPr="00251181" w:rsidR="00143615">
        <w:rPr>
          <w:color w:val="000000"/>
          <w:lang w:val="fr-B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Pr="00251181">
        <w:rPr>
          <w:color w:val="000000"/>
          <w:lang w:val="fr-B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20</w:t>
      </w:r>
      <w:r w:rsidR="001F70BB">
        <w:rPr>
          <w:color w:val="000000"/>
          <w:lang w:val="fr-B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24-26</w:t>
      </w:r>
    </w:p>
    <w:p w:rsidRPr="00251181" w:rsidR="00143615" w:rsidP="05CE622A" w:rsidRDefault="001F70BB" w14:paraId="78CD961E" w14:textId="007BBFEF">
      <w:pPr>
        <w:pStyle w:val="datostecnicosportada"/>
        <w:ind w:left="1134"/>
        <w:jc w:val="left"/>
        <w:rPr>
          <w:color w:val="000000"/>
          <w:lang w:val="fr-B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Pr>
          <w:color w:val="000000"/>
          <w:lang w:val="fr-B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Polynésie française</w:t>
      </w:r>
    </w:p>
    <w:p w:rsidRPr="00251181" w:rsidR="00143615" w:rsidP="007E4E7F" w:rsidRDefault="00143615" w14:paraId="0204FD08" w14:textId="77777777">
      <w:pPr>
        <w:pStyle w:val="datostecnicosportada"/>
        <w:rPr>
          <w:lang w:val="fr-BE"/>
        </w:rPr>
      </w:pPr>
    </w:p>
    <w:p w:rsidRPr="00251181" w:rsidR="00AB1A25" w:rsidP="007E4E7F" w:rsidRDefault="00AB1A25" w14:paraId="146BC066" w14:textId="77777777">
      <w:pPr>
        <w:pStyle w:val="datostecnicosportada"/>
        <w:rPr>
          <w:lang w:val="fr-BE"/>
        </w:rPr>
      </w:pPr>
    </w:p>
    <w:p w:rsidRPr="00251181" w:rsidR="00A50BD7" w:rsidP="007E4E7F" w:rsidRDefault="00A50BD7" w14:paraId="153DAAFF" w14:textId="77777777">
      <w:pPr>
        <w:pStyle w:val="datostecnicosportada"/>
        <w:rPr>
          <w:lang w:val="fr-BE"/>
        </w:rPr>
      </w:pPr>
    </w:p>
    <w:p w:rsidRPr="00251181" w:rsidR="00A50BD7" w:rsidP="007E4E7F" w:rsidRDefault="00A50BD7" w14:paraId="162CFB38" w14:textId="7C4C5CCF">
      <w:pPr>
        <w:pStyle w:val="datostecnicosportada"/>
        <w:rPr>
          <w:lang w:val="fr-BE"/>
        </w:rPr>
      </w:pPr>
    </w:p>
    <w:p w:rsidRPr="00251181" w:rsidR="00A50BD7" w:rsidP="007E4E7F" w:rsidRDefault="00A50BD7" w14:paraId="18915B13" w14:textId="77777777">
      <w:pPr>
        <w:pStyle w:val="datostecnicosportada"/>
        <w:rPr>
          <w:lang w:val="fr-BE"/>
        </w:rPr>
      </w:pPr>
    </w:p>
    <w:p w:rsidRPr="00251181" w:rsidR="00A50BD7" w:rsidP="007E4E7F" w:rsidRDefault="00A50BD7" w14:paraId="7610C145" w14:textId="77777777">
      <w:pPr>
        <w:pStyle w:val="datostecnicosportada"/>
        <w:rPr>
          <w:lang w:val="fr-BE"/>
        </w:rPr>
      </w:pPr>
    </w:p>
    <w:p w:rsidRPr="00251181" w:rsidR="00A50BD7" w:rsidP="007E4E7F" w:rsidRDefault="00A50BD7" w14:paraId="78881F2D" w14:textId="77777777">
      <w:pPr>
        <w:pStyle w:val="datostecnicosportada"/>
        <w:rPr>
          <w:lang w:val="fr-BE"/>
        </w:rPr>
      </w:pPr>
    </w:p>
    <w:p w:rsidRPr="00251181" w:rsidR="00744767" w:rsidP="007E4E7F" w:rsidRDefault="00744767" w14:paraId="0D57B72D" w14:textId="77777777">
      <w:pPr>
        <w:pStyle w:val="datostecnicosportada"/>
        <w:rPr>
          <w:lang w:val="fr-BE"/>
        </w:rPr>
      </w:pPr>
    </w:p>
    <w:p w:rsidRPr="00251181" w:rsidR="00744767" w:rsidP="007E4E7F" w:rsidRDefault="00744767" w14:paraId="197D8682" w14:textId="77777777">
      <w:pPr>
        <w:pStyle w:val="datostecnicosportada"/>
        <w:rPr>
          <w:lang w:val="fr-BE"/>
        </w:rPr>
      </w:pPr>
    </w:p>
    <w:p w:rsidRPr="00251181" w:rsidR="0010712D" w:rsidP="00C75BD7" w:rsidRDefault="0030164F" w14:paraId="04C0CE25" w14:textId="4D48B9AC">
      <w:pPr>
        <w:pStyle w:val="datostecnicosportada"/>
        <w:jc w:val="left"/>
        <w:rPr>
          <w:color w:val="2F5496" w:themeColor="accent1" w:themeShade="BF"/>
          <w:lang w:val="fr-BE"/>
        </w:rPr>
        <w:sectPr w:rsidRPr="00251181" w:rsidR="0010712D" w:rsidSect="00D46F70">
          <w:headerReference w:type="default" r:id="rId13"/>
          <w:footerReference w:type="default" r:id="rId14"/>
          <w:headerReference w:type="first" r:id="rId15"/>
          <w:footerReference w:type="first" r:id="rId16"/>
          <w:pgSz w:w="11906" w:h="16838" w:orient="portrait"/>
          <w:pgMar w:top="1985" w:right="1418" w:bottom="1985" w:left="1418" w:header="1985" w:footer="1985" w:gutter="0"/>
          <w:pgBorders w:offsetFrom="page">
            <w:top w:val="single" w:color="FFFFFF" w:themeColor="background1" w:sz="4" w:space="24"/>
            <w:left w:val="single" w:color="FFFFFF" w:themeColor="background1" w:sz="4" w:space="24"/>
            <w:bottom w:val="single" w:color="FFFFFF" w:themeColor="background1" w:sz="4" w:space="24"/>
            <w:right w:val="single" w:color="FFFFFF" w:themeColor="background1" w:sz="4" w:space="24"/>
          </w:pgBorders>
          <w:cols w:space="708"/>
          <w:docGrid w:linePitch="360"/>
        </w:sectPr>
      </w:pPr>
      <w:r w:rsidRPr="00251181">
        <w:rPr>
          <w:color w:val="2F5496" w:themeColor="accent1" w:themeShade="BF"/>
          <w:lang w:val="fr-BE"/>
        </w:rPr>
        <w:t>Pour distribution externe</w:t>
      </w:r>
    </w:p>
    <w:bookmarkEnd w:id="0"/>
    <w:p w:rsidRPr="00251181" w:rsidR="007B7412" w:rsidRDefault="003D731E" w14:paraId="201C3AA0" w14:textId="43772E65">
      <w:pPr>
        <w:spacing w:after="160" w:line="259" w:lineRule="auto"/>
        <w:rPr>
          <w:rFonts w:ascii="Arial" w:hAnsi="Arial" w:cs="Arial"/>
          <w:color w:val="1D4681"/>
          <w:sz w:val="32"/>
          <w:szCs w:val="32"/>
          <w:lang w:val="fr-BE"/>
        </w:rPr>
      </w:pPr>
      <w:r w:rsidRPr="00251181">
        <w:rPr>
          <w:rFonts w:ascii="Arial" w:hAnsi="Arial" w:cs="Arial"/>
          <w:color w:val="1D4681"/>
          <w:sz w:val="32"/>
          <w:szCs w:val="32"/>
          <w:lang w:val="fr-BE"/>
        </w:rPr>
        <w:t>TABLE DES MATIÈRES</w:t>
      </w:r>
    </w:p>
    <w:p w:rsidRPr="00251181" w:rsidR="007B7412" w:rsidRDefault="007B7412" w14:paraId="75DB8498" w14:textId="77777777">
      <w:pPr>
        <w:spacing w:after="160" w:line="259" w:lineRule="auto"/>
        <w:rPr>
          <w:rFonts w:ascii="Arial" w:hAnsi="Arial" w:cs="Arial"/>
          <w:color w:val="1D4681"/>
          <w:sz w:val="32"/>
          <w:szCs w:val="32"/>
          <w:lang w:val="fr-BE"/>
        </w:rPr>
      </w:pPr>
    </w:p>
    <w:p w:rsidR="001232CE" w:rsidRDefault="003D731E" w14:paraId="26A021BC" w14:textId="4A943419">
      <w:pPr>
        <w:pStyle w:val="TM1"/>
        <w:rPr>
          <w:rFonts w:asciiTheme="minorHAnsi" w:hAnsiTheme="minorHAnsi" w:eastAsiaTheme="minorEastAsia" w:cstheme="minorBidi"/>
          <w:b w:val="0"/>
          <w:bCs w:val="0"/>
          <w:iCs w:val="0"/>
          <w:noProof/>
          <w:color w:val="auto"/>
          <w:kern w:val="2"/>
          <w:sz w:val="24"/>
          <w:lang w:val="en-US"/>
          <w14:ligatures w14:val="standardContextual"/>
        </w:rPr>
      </w:pPr>
      <w:r>
        <w:rPr>
          <w:rFonts w:cs="Arial"/>
          <w:sz w:val="32"/>
          <w:szCs w:val="32"/>
          <w:lang w:val="es-ES"/>
        </w:rPr>
        <w:fldChar w:fldCharType="begin"/>
      </w:r>
      <w:r>
        <w:rPr>
          <w:rFonts w:cs="Arial"/>
          <w:sz w:val="32"/>
          <w:szCs w:val="32"/>
          <w:lang w:val="es-ES"/>
        </w:rPr>
        <w:instrText xml:space="preserve"> TOC \o "1-3" \h \z \u </w:instrText>
      </w:r>
      <w:r>
        <w:rPr>
          <w:rFonts w:cs="Arial"/>
          <w:sz w:val="32"/>
          <w:szCs w:val="32"/>
          <w:lang w:val="es-ES"/>
        </w:rPr>
        <w:fldChar w:fldCharType="separate"/>
      </w:r>
      <w:hyperlink w:history="1" w:anchor="_Toc202435704">
        <w:r w:rsidRPr="00544BA3" w:rsidR="001232CE">
          <w:rPr>
            <w:rStyle w:val="Lienhypertexte"/>
            <w:noProof/>
            <w:lang w:val="fr-FR"/>
          </w:rPr>
          <w:t>1.</w:t>
        </w:r>
        <w:r w:rsidR="001232CE">
          <w:rPr>
            <w:rFonts w:asciiTheme="minorHAnsi" w:hAnsiTheme="minorHAnsi" w:eastAsiaTheme="minorEastAsia" w:cstheme="minorBidi"/>
            <w:b w:val="0"/>
            <w:bCs w:val="0"/>
            <w:iCs w:val="0"/>
            <w:noProof/>
            <w:color w:val="auto"/>
            <w:kern w:val="2"/>
            <w:sz w:val="24"/>
            <w:lang w:val="en-US"/>
            <w14:ligatures w14:val="standardContextual"/>
          </w:rPr>
          <w:tab/>
        </w:r>
        <w:r w:rsidRPr="00544BA3" w:rsidR="001232CE">
          <w:rPr>
            <w:rStyle w:val="Lienhypertexte"/>
            <w:noProof/>
            <w:lang w:val="fr-FR"/>
          </w:rPr>
          <w:t>Contexte</w:t>
        </w:r>
        <w:r w:rsidR="001232CE">
          <w:rPr>
            <w:noProof/>
            <w:webHidden/>
          </w:rPr>
          <w:tab/>
        </w:r>
        <w:r w:rsidR="001232CE">
          <w:rPr>
            <w:noProof/>
            <w:webHidden/>
          </w:rPr>
          <w:fldChar w:fldCharType="begin"/>
        </w:r>
        <w:r w:rsidR="001232CE">
          <w:rPr>
            <w:noProof/>
            <w:webHidden/>
          </w:rPr>
          <w:instrText xml:space="preserve"> PAGEREF _Toc202435704 \h </w:instrText>
        </w:r>
        <w:r w:rsidR="001232CE">
          <w:rPr>
            <w:noProof/>
            <w:webHidden/>
          </w:rPr>
        </w:r>
        <w:r w:rsidR="001232CE">
          <w:rPr>
            <w:noProof/>
            <w:webHidden/>
          </w:rPr>
          <w:fldChar w:fldCharType="separate"/>
        </w:r>
        <w:r w:rsidR="001232CE">
          <w:rPr>
            <w:noProof/>
            <w:webHidden/>
          </w:rPr>
          <w:t>4</w:t>
        </w:r>
        <w:r w:rsidR="001232CE">
          <w:rPr>
            <w:noProof/>
            <w:webHidden/>
          </w:rPr>
          <w:fldChar w:fldCharType="end"/>
        </w:r>
      </w:hyperlink>
    </w:p>
    <w:p w:rsidR="001232CE" w:rsidRDefault="001232CE" w14:paraId="683AE516" w14:textId="0ED47FF0">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05">
        <w:r w:rsidRPr="00544BA3">
          <w:rPr>
            <w:rStyle w:val="Lienhypertexte"/>
            <w:noProof/>
            <w:lang w:val="fr-BE"/>
          </w:rPr>
          <w:t>1.1.</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lang w:val="fr-BE"/>
          </w:rPr>
          <w:t>Informations socio-économiques générales du pays</w:t>
        </w:r>
        <w:r>
          <w:rPr>
            <w:noProof/>
            <w:webHidden/>
          </w:rPr>
          <w:tab/>
        </w:r>
        <w:r>
          <w:rPr>
            <w:noProof/>
            <w:webHidden/>
          </w:rPr>
          <w:fldChar w:fldCharType="begin"/>
        </w:r>
        <w:r>
          <w:rPr>
            <w:noProof/>
            <w:webHidden/>
          </w:rPr>
          <w:instrText xml:space="preserve"> PAGEREF _Toc202435705 \h </w:instrText>
        </w:r>
        <w:r>
          <w:rPr>
            <w:noProof/>
            <w:webHidden/>
          </w:rPr>
        </w:r>
        <w:r>
          <w:rPr>
            <w:noProof/>
            <w:webHidden/>
          </w:rPr>
          <w:fldChar w:fldCharType="separate"/>
        </w:r>
        <w:r>
          <w:rPr>
            <w:noProof/>
            <w:webHidden/>
          </w:rPr>
          <w:t>4</w:t>
        </w:r>
        <w:r>
          <w:rPr>
            <w:noProof/>
            <w:webHidden/>
          </w:rPr>
          <w:fldChar w:fldCharType="end"/>
        </w:r>
      </w:hyperlink>
    </w:p>
    <w:p w:rsidR="001232CE" w:rsidRDefault="001232CE" w14:paraId="36737B3F" w14:textId="1ACB5D22">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06">
        <w:r w:rsidRPr="00544BA3">
          <w:rPr>
            <w:rStyle w:val="Lienhypertexte"/>
            <w:noProof/>
          </w:rPr>
          <w:t>1.2.</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Situation du secteur d’intervention</w:t>
        </w:r>
        <w:r>
          <w:rPr>
            <w:noProof/>
            <w:webHidden/>
          </w:rPr>
          <w:tab/>
        </w:r>
        <w:r>
          <w:rPr>
            <w:noProof/>
            <w:webHidden/>
          </w:rPr>
          <w:fldChar w:fldCharType="begin"/>
        </w:r>
        <w:r>
          <w:rPr>
            <w:noProof/>
            <w:webHidden/>
          </w:rPr>
          <w:instrText xml:space="preserve"> PAGEREF _Toc202435706 \h </w:instrText>
        </w:r>
        <w:r>
          <w:rPr>
            <w:noProof/>
            <w:webHidden/>
          </w:rPr>
        </w:r>
        <w:r>
          <w:rPr>
            <w:noProof/>
            <w:webHidden/>
          </w:rPr>
          <w:fldChar w:fldCharType="separate"/>
        </w:r>
        <w:r>
          <w:rPr>
            <w:noProof/>
            <w:webHidden/>
          </w:rPr>
          <w:t>4</w:t>
        </w:r>
        <w:r>
          <w:rPr>
            <w:noProof/>
            <w:webHidden/>
          </w:rPr>
          <w:fldChar w:fldCharType="end"/>
        </w:r>
      </w:hyperlink>
    </w:p>
    <w:p w:rsidR="001232CE" w:rsidRDefault="001232CE" w14:paraId="074BFC34" w14:textId="044E2318">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07">
        <w:r w:rsidRPr="00544BA3">
          <w:rPr>
            <w:rStyle w:val="Lienhypertexte"/>
            <w:noProof/>
            <w:lang w:val="fr-BE"/>
          </w:rPr>
          <w:t>1.3.</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lang w:val="fr-BE"/>
          </w:rPr>
          <w:t>Rôle de l’institution partenaire dans le secteur</w:t>
        </w:r>
        <w:r>
          <w:rPr>
            <w:noProof/>
            <w:webHidden/>
          </w:rPr>
          <w:tab/>
        </w:r>
        <w:r>
          <w:rPr>
            <w:noProof/>
            <w:webHidden/>
          </w:rPr>
          <w:fldChar w:fldCharType="begin"/>
        </w:r>
        <w:r>
          <w:rPr>
            <w:noProof/>
            <w:webHidden/>
          </w:rPr>
          <w:instrText xml:space="preserve"> PAGEREF _Toc202435707 \h </w:instrText>
        </w:r>
        <w:r>
          <w:rPr>
            <w:noProof/>
            <w:webHidden/>
          </w:rPr>
        </w:r>
        <w:r>
          <w:rPr>
            <w:noProof/>
            <w:webHidden/>
          </w:rPr>
          <w:fldChar w:fldCharType="separate"/>
        </w:r>
        <w:r>
          <w:rPr>
            <w:noProof/>
            <w:webHidden/>
          </w:rPr>
          <w:t>5</w:t>
        </w:r>
        <w:r>
          <w:rPr>
            <w:noProof/>
            <w:webHidden/>
          </w:rPr>
          <w:fldChar w:fldCharType="end"/>
        </w:r>
      </w:hyperlink>
    </w:p>
    <w:p w:rsidR="001232CE" w:rsidRDefault="001232CE" w14:paraId="091701FA" w14:textId="1A099AD8">
      <w:pPr>
        <w:pStyle w:val="TM1"/>
        <w:rPr>
          <w:rFonts w:asciiTheme="minorHAnsi" w:hAnsiTheme="minorHAnsi" w:eastAsiaTheme="minorEastAsia" w:cstheme="minorBidi"/>
          <w:b w:val="0"/>
          <w:bCs w:val="0"/>
          <w:iCs w:val="0"/>
          <w:noProof/>
          <w:color w:val="auto"/>
          <w:kern w:val="2"/>
          <w:sz w:val="24"/>
          <w:lang w:val="en-US"/>
          <w14:ligatures w14:val="standardContextual"/>
        </w:rPr>
      </w:pPr>
      <w:hyperlink w:history="1" w:anchor="_Toc202435708">
        <w:r w:rsidRPr="00544BA3">
          <w:rPr>
            <w:rStyle w:val="Lienhypertexte"/>
            <w:noProof/>
            <w:lang w:val="fr-FR"/>
          </w:rPr>
          <w:t>2.</w:t>
        </w:r>
        <w:r>
          <w:rPr>
            <w:rFonts w:asciiTheme="minorHAnsi" w:hAnsiTheme="minorHAnsi" w:eastAsiaTheme="minorEastAsia" w:cstheme="minorBidi"/>
            <w:b w:val="0"/>
            <w:bCs w:val="0"/>
            <w:iCs w:val="0"/>
            <w:noProof/>
            <w:color w:val="auto"/>
            <w:kern w:val="2"/>
            <w:sz w:val="24"/>
            <w:lang w:val="en-US"/>
            <w14:ligatures w14:val="standardContextual"/>
          </w:rPr>
          <w:tab/>
        </w:r>
        <w:r w:rsidRPr="00544BA3">
          <w:rPr>
            <w:rStyle w:val="Lienhypertexte"/>
            <w:noProof/>
          </w:rPr>
          <w:t>Description</w:t>
        </w:r>
        <w:r w:rsidRPr="00544BA3">
          <w:rPr>
            <w:rStyle w:val="Lienhypertexte"/>
            <w:noProof/>
            <w:lang w:val="fr-FR"/>
          </w:rPr>
          <w:t xml:space="preserve"> de l’action</w:t>
        </w:r>
        <w:r>
          <w:rPr>
            <w:noProof/>
            <w:webHidden/>
          </w:rPr>
          <w:tab/>
        </w:r>
        <w:r>
          <w:rPr>
            <w:noProof/>
            <w:webHidden/>
          </w:rPr>
          <w:fldChar w:fldCharType="begin"/>
        </w:r>
        <w:r>
          <w:rPr>
            <w:noProof/>
            <w:webHidden/>
          </w:rPr>
          <w:instrText xml:space="preserve"> PAGEREF _Toc202435708 \h </w:instrText>
        </w:r>
        <w:r>
          <w:rPr>
            <w:noProof/>
            <w:webHidden/>
          </w:rPr>
        </w:r>
        <w:r>
          <w:rPr>
            <w:noProof/>
            <w:webHidden/>
          </w:rPr>
          <w:fldChar w:fldCharType="separate"/>
        </w:r>
        <w:r>
          <w:rPr>
            <w:noProof/>
            <w:webHidden/>
          </w:rPr>
          <w:t>7</w:t>
        </w:r>
        <w:r>
          <w:rPr>
            <w:noProof/>
            <w:webHidden/>
          </w:rPr>
          <w:fldChar w:fldCharType="end"/>
        </w:r>
      </w:hyperlink>
    </w:p>
    <w:p w:rsidR="001232CE" w:rsidRDefault="001232CE" w14:paraId="52B3984E" w14:textId="19F9935B">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09">
        <w:r w:rsidRPr="00544BA3">
          <w:rPr>
            <w:rStyle w:val="Lienhypertexte"/>
            <w:noProof/>
          </w:rPr>
          <w:t>2.1.</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Objectif général</w:t>
        </w:r>
        <w:r>
          <w:rPr>
            <w:noProof/>
            <w:webHidden/>
          </w:rPr>
          <w:tab/>
        </w:r>
        <w:r>
          <w:rPr>
            <w:noProof/>
            <w:webHidden/>
          </w:rPr>
          <w:fldChar w:fldCharType="begin"/>
        </w:r>
        <w:r>
          <w:rPr>
            <w:noProof/>
            <w:webHidden/>
          </w:rPr>
          <w:instrText xml:space="preserve"> PAGEREF _Toc202435709 \h </w:instrText>
        </w:r>
        <w:r>
          <w:rPr>
            <w:noProof/>
            <w:webHidden/>
          </w:rPr>
        </w:r>
        <w:r>
          <w:rPr>
            <w:noProof/>
            <w:webHidden/>
          </w:rPr>
          <w:fldChar w:fldCharType="separate"/>
        </w:r>
        <w:r>
          <w:rPr>
            <w:noProof/>
            <w:webHidden/>
          </w:rPr>
          <w:t>7</w:t>
        </w:r>
        <w:r>
          <w:rPr>
            <w:noProof/>
            <w:webHidden/>
          </w:rPr>
          <w:fldChar w:fldCharType="end"/>
        </w:r>
      </w:hyperlink>
    </w:p>
    <w:p w:rsidR="001232CE" w:rsidRDefault="001232CE" w14:paraId="4EE6C2EC" w14:textId="2CF7B6BF">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10">
        <w:r w:rsidRPr="00544BA3">
          <w:rPr>
            <w:rStyle w:val="Lienhypertexte"/>
            <w:noProof/>
          </w:rPr>
          <w:t>2.2. Objectifs spécifiques</w:t>
        </w:r>
        <w:r>
          <w:rPr>
            <w:noProof/>
            <w:webHidden/>
          </w:rPr>
          <w:tab/>
        </w:r>
        <w:r>
          <w:rPr>
            <w:noProof/>
            <w:webHidden/>
          </w:rPr>
          <w:fldChar w:fldCharType="begin"/>
        </w:r>
        <w:r>
          <w:rPr>
            <w:noProof/>
            <w:webHidden/>
          </w:rPr>
          <w:instrText xml:space="preserve"> PAGEREF _Toc202435710 \h </w:instrText>
        </w:r>
        <w:r>
          <w:rPr>
            <w:noProof/>
            <w:webHidden/>
          </w:rPr>
        </w:r>
        <w:r>
          <w:rPr>
            <w:noProof/>
            <w:webHidden/>
          </w:rPr>
          <w:fldChar w:fldCharType="separate"/>
        </w:r>
        <w:r>
          <w:rPr>
            <w:noProof/>
            <w:webHidden/>
          </w:rPr>
          <w:t>7</w:t>
        </w:r>
        <w:r>
          <w:rPr>
            <w:noProof/>
            <w:webHidden/>
          </w:rPr>
          <w:fldChar w:fldCharType="end"/>
        </w:r>
      </w:hyperlink>
    </w:p>
    <w:p w:rsidR="001232CE" w:rsidRDefault="001232CE" w14:paraId="05D0C8BB" w14:textId="0C1773DB">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11">
        <w:r w:rsidRPr="00544BA3">
          <w:rPr>
            <w:rStyle w:val="Lienhypertexte"/>
            <w:noProof/>
          </w:rPr>
          <w:t>2.2.</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Résultats attendus</w:t>
        </w:r>
        <w:r>
          <w:rPr>
            <w:noProof/>
            <w:webHidden/>
          </w:rPr>
          <w:tab/>
        </w:r>
        <w:r>
          <w:rPr>
            <w:noProof/>
            <w:webHidden/>
          </w:rPr>
          <w:fldChar w:fldCharType="begin"/>
        </w:r>
        <w:r>
          <w:rPr>
            <w:noProof/>
            <w:webHidden/>
          </w:rPr>
          <w:instrText xml:space="preserve"> PAGEREF _Toc202435711 \h </w:instrText>
        </w:r>
        <w:r>
          <w:rPr>
            <w:noProof/>
            <w:webHidden/>
          </w:rPr>
        </w:r>
        <w:r>
          <w:rPr>
            <w:noProof/>
            <w:webHidden/>
          </w:rPr>
          <w:fldChar w:fldCharType="separate"/>
        </w:r>
        <w:r>
          <w:rPr>
            <w:noProof/>
            <w:webHidden/>
          </w:rPr>
          <w:t>7</w:t>
        </w:r>
        <w:r>
          <w:rPr>
            <w:noProof/>
            <w:webHidden/>
          </w:rPr>
          <w:fldChar w:fldCharType="end"/>
        </w:r>
      </w:hyperlink>
    </w:p>
    <w:p w:rsidR="001232CE" w:rsidRDefault="001232CE" w14:paraId="35B15E1D" w14:textId="2BAB8227">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12">
        <w:r w:rsidRPr="00544BA3">
          <w:rPr>
            <w:rStyle w:val="Lienhypertexte"/>
            <w:noProof/>
          </w:rPr>
          <w:t>2.3.</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Livrables finaux attendus</w:t>
        </w:r>
        <w:r>
          <w:rPr>
            <w:noProof/>
            <w:webHidden/>
          </w:rPr>
          <w:tab/>
        </w:r>
        <w:r>
          <w:rPr>
            <w:noProof/>
            <w:webHidden/>
          </w:rPr>
          <w:fldChar w:fldCharType="begin"/>
        </w:r>
        <w:r>
          <w:rPr>
            <w:noProof/>
            <w:webHidden/>
          </w:rPr>
          <w:instrText xml:space="preserve"> PAGEREF _Toc202435712 \h </w:instrText>
        </w:r>
        <w:r>
          <w:rPr>
            <w:noProof/>
            <w:webHidden/>
          </w:rPr>
        </w:r>
        <w:r>
          <w:rPr>
            <w:noProof/>
            <w:webHidden/>
          </w:rPr>
          <w:fldChar w:fldCharType="separate"/>
        </w:r>
        <w:r>
          <w:rPr>
            <w:noProof/>
            <w:webHidden/>
          </w:rPr>
          <w:t>7</w:t>
        </w:r>
        <w:r>
          <w:rPr>
            <w:noProof/>
            <w:webHidden/>
          </w:rPr>
          <w:fldChar w:fldCharType="end"/>
        </w:r>
      </w:hyperlink>
    </w:p>
    <w:p w:rsidR="001232CE" w:rsidRDefault="001232CE" w14:paraId="70745081" w14:textId="296F88FD">
      <w:pPr>
        <w:pStyle w:val="TM1"/>
        <w:rPr>
          <w:rFonts w:asciiTheme="minorHAnsi" w:hAnsiTheme="minorHAnsi" w:eastAsiaTheme="minorEastAsia" w:cstheme="minorBidi"/>
          <w:b w:val="0"/>
          <w:bCs w:val="0"/>
          <w:iCs w:val="0"/>
          <w:noProof/>
          <w:color w:val="auto"/>
          <w:kern w:val="2"/>
          <w:sz w:val="24"/>
          <w:lang w:val="en-US"/>
          <w14:ligatures w14:val="standardContextual"/>
        </w:rPr>
      </w:pPr>
      <w:hyperlink w:history="1" w:anchor="_Toc202435713">
        <w:r w:rsidRPr="00544BA3">
          <w:rPr>
            <w:rStyle w:val="Lienhypertexte"/>
            <w:noProof/>
            <w:lang w:val="fr-FR"/>
          </w:rPr>
          <w:t>3.</w:t>
        </w:r>
        <w:r>
          <w:rPr>
            <w:rFonts w:asciiTheme="minorHAnsi" w:hAnsiTheme="minorHAnsi" w:eastAsiaTheme="minorEastAsia" w:cstheme="minorBidi"/>
            <w:b w:val="0"/>
            <w:bCs w:val="0"/>
            <w:iCs w:val="0"/>
            <w:noProof/>
            <w:color w:val="auto"/>
            <w:kern w:val="2"/>
            <w:sz w:val="24"/>
            <w:lang w:val="en-US"/>
            <w14:ligatures w14:val="standardContextual"/>
          </w:rPr>
          <w:tab/>
        </w:r>
        <w:r w:rsidRPr="00544BA3">
          <w:rPr>
            <w:rStyle w:val="Lienhypertexte"/>
            <w:noProof/>
            <w:lang w:val="fr-FR"/>
          </w:rPr>
          <w:t>Méthodologie</w:t>
        </w:r>
        <w:r>
          <w:rPr>
            <w:noProof/>
            <w:webHidden/>
          </w:rPr>
          <w:tab/>
        </w:r>
        <w:r>
          <w:rPr>
            <w:noProof/>
            <w:webHidden/>
          </w:rPr>
          <w:fldChar w:fldCharType="begin"/>
        </w:r>
        <w:r>
          <w:rPr>
            <w:noProof/>
            <w:webHidden/>
          </w:rPr>
          <w:instrText xml:space="preserve"> PAGEREF _Toc202435713 \h </w:instrText>
        </w:r>
        <w:r>
          <w:rPr>
            <w:noProof/>
            <w:webHidden/>
          </w:rPr>
        </w:r>
        <w:r>
          <w:rPr>
            <w:noProof/>
            <w:webHidden/>
          </w:rPr>
          <w:fldChar w:fldCharType="separate"/>
        </w:r>
        <w:r>
          <w:rPr>
            <w:noProof/>
            <w:webHidden/>
          </w:rPr>
          <w:t>8</w:t>
        </w:r>
        <w:r>
          <w:rPr>
            <w:noProof/>
            <w:webHidden/>
          </w:rPr>
          <w:fldChar w:fldCharType="end"/>
        </w:r>
      </w:hyperlink>
    </w:p>
    <w:p w:rsidR="001232CE" w:rsidRDefault="001232CE" w14:paraId="39415A20" w14:textId="20A727D3">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14">
        <w:r w:rsidRPr="00544BA3">
          <w:rPr>
            <w:rStyle w:val="Lienhypertexte"/>
            <w:noProof/>
            <w:spacing w:val="5"/>
          </w:rPr>
          <w:t>3.1.</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Méthodologie générale (de l’action)</w:t>
        </w:r>
        <w:r>
          <w:rPr>
            <w:noProof/>
            <w:webHidden/>
          </w:rPr>
          <w:tab/>
        </w:r>
        <w:r>
          <w:rPr>
            <w:noProof/>
            <w:webHidden/>
          </w:rPr>
          <w:fldChar w:fldCharType="begin"/>
        </w:r>
        <w:r>
          <w:rPr>
            <w:noProof/>
            <w:webHidden/>
          </w:rPr>
          <w:instrText xml:space="preserve"> PAGEREF _Toc202435714 \h </w:instrText>
        </w:r>
        <w:r>
          <w:rPr>
            <w:noProof/>
            <w:webHidden/>
          </w:rPr>
        </w:r>
        <w:r>
          <w:rPr>
            <w:noProof/>
            <w:webHidden/>
          </w:rPr>
          <w:fldChar w:fldCharType="separate"/>
        </w:r>
        <w:r>
          <w:rPr>
            <w:noProof/>
            <w:webHidden/>
          </w:rPr>
          <w:t>8</w:t>
        </w:r>
        <w:r>
          <w:rPr>
            <w:noProof/>
            <w:webHidden/>
          </w:rPr>
          <w:fldChar w:fldCharType="end"/>
        </w:r>
      </w:hyperlink>
    </w:p>
    <w:p w:rsidR="001232CE" w:rsidRDefault="001232CE" w14:paraId="1B2B61CF" w14:textId="227A21C3">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15">
        <w:r w:rsidRPr="00544BA3">
          <w:rPr>
            <w:rStyle w:val="Lienhypertexte"/>
            <w:noProof/>
            <w:lang w:val="fr-BE"/>
          </w:rPr>
          <w:t>3.2.</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lang w:val="fr-BE"/>
          </w:rPr>
          <w:t>Activités prévues (plan de travail de l’action)</w:t>
        </w:r>
        <w:r>
          <w:rPr>
            <w:noProof/>
            <w:webHidden/>
          </w:rPr>
          <w:tab/>
        </w:r>
        <w:r>
          <w:rPr>
            <w:noProof/>
            <w:webHidden/>
          </w:rPr>
          <w:fldChar w:fldCharType="begin"/>
        </w:r>
        <w:r>
          <w:rPr>
            <w:noProof/>
            <w:webHidden/>
          </w:rPr>
          <w:instrText xml:space="preserve"> PAGEREF _Toc202435715 \h </w:instrText>
        </w:r>
        <w:r>
          <w:rPr>
            <w:noProof/>
            <w:webHidden/>
          </w:rPr>
        </w:r>
        <w:r>
          <w:rPr>
            <w:noProof/>
            <w:webHidden/>
          </w:rPr>
          <w:fldChar w:fldCharType="separate"/>
        </w:r>
        <w:r>
          <w:rPr>
            <w:noProof/>
            <w:webHidden/>
          </w:rPr>
          <w:t>8</w:t>
        </w:r>
        <w:r>
          <w:rPr>
            <w:noProof/>
            <w:webHidden/>
          </w:rPr>
          <w:fldChar w:fldCharType="end"/>
        </w:r>
      </w:hyperlink>
    </w:p>
    <w:p w:rsidR="001232CE" w:rsidRDefault="001232CE" w14:paraId="6A53F00E" w14:textId="3DA68247">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16">
        <w:r w:rsidRPr="00544BA3">
          <w:rPr>
            <w:rStyle w:val="Lienhypertexte"/>
            <w:noProof/>
          </w:rPr>
          <w:t>3.3.</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Inclusion des questions transversales</w:t>
        </w:r>
        <w:r>
          <w:rPr>
            <w:noProof/>
            <w:webHidden/>
          </w:rPr>
          <w:tab/>
        </w:r>
        <w:r>
          <w:rPr>
            <w:noProof/>
            <w:webHidden/>
          </w:rPr>
          <w:fldChar w:fldCharType="begin"/>
        </w:r>
        <w:r>
          <w:rPr>
            <w:noProof/>
            <w:webHidden/>
          </w:rPr>
          <w:instrText xml:space="preserve"> PAGEREF _Toc202435716 \h </w:instrText>
        </w:r>
        <w:r>
          <w:rPr>
            <w:noProof/>
            <w:webHidden/>
          </w:rPr>
        </w:r>
        <w:r>
          <w:rPr>
            <w:noProof/>
            <w:webHidden/>
          </w:rPr>
          <w:fldChar w:fldCharType="separate"/>
        </w:r>
        <w:r>
          <w:rPr>
            <w:noProof/>
            <w:webHidden/>
          </w:rPr>
          <w:t>8</w:t>
        </w:r>
        <w:r>
          <w:rPr>
            <w:noProof/>
            <w:webHidden/>
          </w:rPr>
          <w:fldChar w:fldCharType="end"/>
        </w:r>
      </w:hyperlink>
    </w:p>
    <w:p w:rsidR="001232CE" w:rsidRDefault="001232CE" w14:paraId="312D2938" w14:textId="23997F01">
      <w:pPr>
        <w:pStyle w:val="TM1"/>
        <w:rPr>
          <w:rFonts w:asciiTheme="minorHAnsi" w:hAnsiTheme="minorHAnsi" w:eastAsiaTheme="minorEastAsia" w:cstheme="minorBidi"/>
          <w:b w:val="0"/>
          <w:bCs w:val="0"/>
          <w:iCs w:val="0"/>
          <w:noProof/>
          <w:color w:val="auto"/>
          <w:kern w:val="2"/>
          <w:sz w:val="24"/>
          <w:lang w:val="en-US"/>
          <w14:ligatures w14:val="standardContextual"/>
        </w:rPr>
      </w:pPr>
      <w:hyperlink w:history="1" w:anchor="_Toc202435717">
        <w:r w:rsidRPr="00544BA3">
          <w:rPr>
            <w:rStyle w:val="Lienhypertexte"/>
            <w:noProof/>
            <w:lang w:val="fr-FR"/>
          </w:rPr>
          <w:t>4.</w:t>
        </w:r>
        <w:r>
          <w:rPr>
            <w:rFonts w:asciiTheme="minorHAnsi" w:hAnsiTheme="minorHAnsi" w:eastAsiaTheme="minorEastAsia" w:cstheme="minorBidi"/>
            <w:b w:val="0"/>
            <w:bCs w:val="0"/>
            <w:iCs w:val="0"/>
            <w:noProof/>
            <w:color w:val="auto"/>
            <w:kern w:val="2"/>
            <w:sz w:val="24"/>
            <w:lang w:val="en-US"/>
            <w14:ligatures w14:val="standardContextual"/>
          </w:rPr>
          <w:tab/>
        </w:r>
        <w:r w:rsidRPr="00544BA3">
          <w:rPr>
            <w:rStyle w:val="Lienhypertexte"/>
            <w:noProof/>
            <w:lang w:val="fr-FR"/>
          </w:rPr>
          <w:t>Description de l’activité</w:t>
        </w:r>
        <w:r>
          <w:rPr>
            <w:noProof/>
            <w:webHidden/>
          </w:rPr>
          <w:tab/>
        </w:r>
        <w:r>
          <w:rPr>
            <w:noProof/>
            <w:webHidden/>
          </w:rPr>
          <w:fldChar w:fldCharType="begin"/>
        </w:r>
        <w:r>
          <w:rPr>
            <w:noProof/>
            <w:webHidden/>
          </w:rPr>
          <w:instrText xml:space="preserve"> PAGEREF _Toc202435717 \h </w:instrText>
        </w:r>
        <w:r>
          <w:rPr>
            <w:noProof/>
            <w:webHidden/>
          </w:rPr>
        </w:r>
        <w:r>
          <w:rPr>
            <w:noProof/>
            <w:webHidden/>
          </w:rPr>
          <w:fldChar w:fldCharType="separate"/>
        </w:r>
        <w:r>
          <w:rPr>
            <w:noProof/>
            <w:webHidden/>
          </w:rPr>
          <w:t>9</w:t>
        </w:r>
        <w:r>
          <w:rPr>
            <w:noProof/>
            <w:webHidden/>
          </w:rPr>
          <w:fldChar w:fldCharType="end"/>
        </w:r>
      </w:hyperlink>
    </w:p>
    <w:p w:rsidR="001232CE" w:rsidRDefault="001232CE" w14:paraId="2C9324E8" w14:textId="2FDA1154">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18">
        <w:r w:rsidRPr="00544BA3">
          <w:rPr>
            <w:rStyle w:val="Lienhypertexte"/>
            <w:noProof/>
            <w:spacing w:val="5"/>
          </w:rPr>
          <w:t>4.1.</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Tâches</w:t>
        </w:r>
        <w:r>
          <w:rPr>
            <w:noProof/>
            <w:webHidden/>
          </w:rPr>
          <w:tab/>
        </w:r>
        <w:r>
          <w:rPr>
            <w:noProof/>
            <w:webHidden/>
          </w:rPr>
          <w:fldChar w:fldCharType="begin"/>
        </w:r>
        <w:r>
          <w:rPr>
            <w:noProof/>
            <w:webHidden/>
          </w:rPr>
          <w:instrText xml:space="preserve"> PAGEREF _Toc202435718 \h </w:instrText>
        </w:r>
        <w:r>
          <w:rPr>
            <w:noProof/>
            <w:webHidden/>
          </w:rPr>
        </w:r>
        <w:r>
          <w:rPr>
            <w:noProof/>
            <w:webHidden/>
          </w:rPr>
          <w:fldChar w:fldCharType="separate"/>
        </w:r>
        <w:r>
          <w:rPr>
            <w:noProof/>
            <w:webHidden/>
          </w:rPr>
          <w:t>9</w:t>
        </w:r>
        <w:r>
          <w:rPr>
            <w:noProof/>
            <w:webHidden/>
          </w:rPr>
          <w:fldChar w:fldCharType="end"/>
        </w:r>
      </w:hyperlink>
    </w:p>
    <w:p w:rsidR="001232CE" w:rsidRDefault="001232CE" w14:paraId="23FBB0C6" w14:textId="071DBA78">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19">
        <w:r w:rsidRPr="00544BA3">
          <w:rPr>
            <w:rStyle w:val="Lienhypertexte"/>
            <w:noProof/>
          </w:rPr>
          <w:t>4.2.</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Livrables attendus</w:t>
        </w:r>
        <w:r>
          <w:rPr>
            <w:noProof/>
            <w:webHidden/>
          </w:rPr>
          <w:tab/>
        </w:r>
        <w:r>
          <w:rPr>
            <w:noProof/>
            <w:webHidden/>
          </w:rPr>
          <w:fldChar w:fldCharType="begin"/>
        </w:r>
        <w:r>
          <w:rPr>
            <w:noProof/>
            <w:webHidden/>
          </w:rPr>
          <w:instrText xml:space="preserve"> PAGEREF _Toc202435719 \h </w:instrText>
        </w:r>
        <w:r>
          <w:rPr>
            <w:noProof/>
            <w:webHidden/>
          </w:rPr>
        </w:r>
        <w:r>
          <w:rPr>
            <w:noProof/>
            <w:webHidden/>
          </w:rPr>
          <w:fldChar w:fldCharType="separate"/>
        </w:r>
        <w:r>
          <w:rPr>
            <w:noProof/>
            <w:webHidden/>
          </w:rPr>
          <w:t>10</w:t>
        </w:r>
        <w:r>
          <w:rPr>
            <w:noProof/>
            <w:webHidden/>
          </w:rPr>
          <w:fldChar w:fldCharType="end"/>
        </w:r>
      </w:hyperlink>
    </w:p>
    <w:p w:rsidR="001232CE" w:rsidRDefault="001232CE" w14:paraId="09B96344" w14:textId="6015959F">
      <w:pPr>
        <w:pStyle w:val="TM3"/>
        <w:tabs>
          <w:tab w:val="left" w:pos="1440"/>
          <w:tab w:val="right" w:leader="dot" w:pos="9016"/>
        </w:tabs>
        <w:rPr>
          <w:rFonts w:asciiTheme="minorHAnsi" w:hAnsiTheme="minorHAnsi" w:eastAsiaTheme="minorEastAsia" w:cstheme="minorBidi"/>
          <w:noProof/>
          <w:kern w:val="2"/>
          <w:sz w:val="24"/>
          <w:szCs w:val="24"/>
          <w:lang w:val="en-US"/>
          <w14:ligatures w14:val="standardContextual"/>
        </w:rPr>
      </w:pPr>
      <w:hyperlink w:history="1" w:anchor="_Toc202435720">
        <w:r w:rsidRPr="00544BA3">
          <w:rPr>
            <w:rStyle w:val="Lienhypertexte"/>
            <w:noProof/>
          </w:rPr>
          <w:t>4.2.1.</w:t>
        </w:r>
        <w:r>
          <w:rPr>
            <w:rFonts w:asciiTheme="minorHAnsi" w:hAnsiTheme="minorHAnsi" w:eastAsiaTheme="minorEastAsia" w:cstheme="minorBidi"/>
            <w:noProof/>
            <w:kern w:val="2"/>
            <w:sz w:val="24"/>
            <w:szCs w:val="24"/>
            <w:lang w:val="en-US"/>
            <w14:ligatures w14:val="standardContextual"/>
          </w:rPr>
          <w:tab/>
        </w:r>
        <w:r w:rsidRPr="00544BA3">
          <w:rPr>
            <w:rStyle w:val="Lienhypertexte"/>
            <w:noProof/>
          </w:rPr>
          <w:t>Livrables pré-mission</w:t>
        </w:r>
        <w:r>
          <w:rPr>
            <w:noProof/>
            <w:webHidden/>
          </w:rPr>
          <w:tab/>
        </w:r>
        <w:r>
          <w:rPr>
            <w:noProof/>
            <w:webHidden/>
          </w:rPr>
          <w:fldChar w:fldCharType="begin"/>
        </w:r>
        <w:r>
          <w:rPr>
            <w:noProof/>
            <w:webHidden/>
          </w:rPr>
          <w:instrText xml:space="preserve"> PAGEREF _Toc202435720 \h </w:instrText>
        </w:r>
        <w:r>
          <w:rPr>
            <w:noProof/>
            <w:webHidden/>
          </w:rPr>
        </w:r>
        <w:r>
          <w:rPr>
            <w:noProof/>
            <w:webHidden/>
          </w:rPr>
          <w:fldChar w:fldCharType="separate"/>
        </w:r>
        <w:r>
          <w:rPr>
            <w:noProof/>
            <w:webHidden/>
          </w:rPr>
          <w:t>10</w:t>
        </w:r>
        <w:r>
          <w:rPr>
            <w:noProof/>
            <w:webHidden/>
          </w:rPr>
          <w:fldChar w:fldCharType="end"/>
        </w:r>
      </w:hyperlink>
    </w:p>
    <w:p w:rsidR="001232CE" w:rsidRDefault="001232CE" w14:paraId="2821D82F" w14:textId="764FF6E0">
      <w:pPr>
        <w:pStyle w:val="TM3"/>
        <w:tabs>
          <w:tab w:val="left" w:pos="1440"/>
          <w:tab w:val="right" w:leader="dot" w:pos="9016"/>
        </w:tabs>
        <w:rPr>
          <w:rFonts w:asciiTheme="minorHAnsi" w:hAnsiTheme="minorHAnsi" w:eastAsiaTheme="minorEastAsia" w:cstheme="minorBidi"/>
          <w:noProof/>
          <w:kern w:val="2"/>
          <w:sz w:val="24"/>
          <w:szCs w:val="24"/>
          <w:lang w:val="en-US"/>
          <w14:ligatures w14:val="standardContextual"/>
        </w:rPr>
      </w:pPr>
      <w:hyperlink w:history="1" w:anchor="_Toc202435721">
        <w:r w:rsidRPr="00544BA3">
          <w:rPr>
            <w:rStyle w:val="Lienhypertexte"/>
            <w:noProof/>
          </w:rPr>
          <w:t>4.2.2.</w:t>
        </w:r>
        <w:r>
          <w:rPr>
            <w:rFonts w:asciiTheme="minorHAnsi" w:hAnsiTheme="minorHAnsi" w:eastAsiaTheme="minorEastAsia" w:cstheme="minorBidi"/>
            <w:noProof/>
            <w:kern w:val="2"/>
            <w:sz w:val="24"/>
            <w:szCs w:val="24"/>
            <w:lang w:val="en-US"/>
            <w14:ligatures w14:val="standardContextual"/>
          </w:rPr>
          <w:tab/>
        </w:r>
        <w:r w:rsidRPr="00544BA3">
          <w:rPr>
            <w:rStyle w:val="Lienhypertexte"/>
            <w:noProof/>
          </w:rPr>
          <w:t>Livrables finaux</w:t>
        </w:r>
        <w:r>
          <w:rPr>
            <w:noProof/>
            <w:webHidden/>
          </w:rPr>
          <w:tab/>
        </w:r>
        <w:r>
          <w:rPr>
            <w:noProof/>
            <w:webHidden/>
          </w:rPr>
          <w:fldChar w:fldCharType="begin"/>
        </w:r>
        <w:r>
          <w:rPr>
            <w:noProof/>
            <w:webHidden/>
          </w:rPr>
          <w:instrText xml:space="preserve"> PAGEREF _Toc202435721 \h </w:instrText>
        </w:r>
        <w:r>
          <w:rPr>
            <w:noProof/>
            <w:webHidden/>
          </w:rPr>
        </w:r>
        <w:r>
          <w:rPr>
            <w:noProof/>
            <w:webHidden/>
          </w:rPr>
          <w:fldChar w:fldCharType="separate"/>
        </w:r>
        <w:r>
          <w:rPr>
            <w:noProof/>
            <w:webHidden/>
          </w:rPr>
          <w:t>10</w:t>
        </w:r>
        <w:r>
          <w:rPr>
            <w:noProof/>
            <w:webHidden/>
          </w:rPr>
          <w:fldChar w:fldCharType="end"/>
        </w:r>
      </w:hyperlink>
    </w:p>
    <w:p w:rsidR="001232CE" w:rsidRDefault="001232CE" w14:paraId="356F4A8F" w14:textId="5771B024">
      <w:pPr>
        <w:pStyle w:val="TM1"/>
        <w:rPr>
          <w:rFonts w:asciiTheme="minorHAnsi" w:hAnsiTheme="minorHAnsi" w:eastAsiaTheme="minorEastAsia" w:cstheme="minorBidi"/>
          <w:b w:val="0"/>
          <w:bCs w:val="0"/>
          <w:iCs w:val="0"/>
          <w:noProof/>
          <w:color w:val="auto"/>
          <w:kern w:val="2"/>
          <w:sz w:val="24"/>
          <w:lang w:val="en-US"/>
          <w14:ligatures w14:val="standardContextual"/>
        </w:rPr>
      </w:pPr>
      <w:hyperlink w:history="1" w:anchor="_Toc202435722">
        <w:r w:rsidRPr="00544BA3">
          <w:rPr>
            <w:rStyle w:val="Lienhypertexte"/>
            <w:noProof/>
            <w:lang w:val="fr-FR"/>
          </w:rPr>
          <w:t>5.</w:t>
        </w:r>
        <w:r>
          <w:rPr>
            <w:rFonts w:asciiTheme="minorHAnsi" w:hAnsiTheme="minorHAnsi" w:eastAsiaTheme="minorEastAsia" w:cstheme="minorBidi"/>
            <w:b w:val="0"/>
            <w:bCs w:val="0"/>
            <w:iCs w:val="0"/>
            <w:noProof/>
            <w:color w:val="auto"/>
            <w:kern w:val="2"/>
            <w:sz w:val="24"/>
            <w:lang w:val="en-US"/>
            <w14:ligatures w14:val="standardContextual"/>
          </w:rPr>
          <w:tab/>
        </w:r>
        <w:r w:rsidRPr="00544BA3">
          <w:rPr>
            <w:rStyle w:val="Lienhypertexte"/>
            <w:noProof/>
            <w:lang w:val="fr-FR"/>
          </w:rPr>
          <w:t>Rapports et soumission des livrables</w:t>
        </w:r>
        <w:r>
          <w:rPr>
            <w:noProof/>
            <w:webHidden/>
          </w:rPr>
          <w:tab/>
        </w:r>
        <w:r>
          <w:rPr>
            <w:noProof/>
            <w:webHidden/>
          </w:rPr>
          <w:fldChar w:fldCharType="begin"/>
        </w:r>
        <w:r>
          <w:rPr>
            <w:noProof/>
            <w:webHidden/>
          </w:rPr>
          <w:instrText xml:space="preserve"> PAGEREF _Toc202435722 \h </w:instrText>
        </w:r>
        <w:r>
          <w:rPr>
            <w:noProof/>
            <w:webHidden/>
          </w:rPr>
        </w:r>
        <w:r>
          <w:rPr>
            <w:noProof/>
            <w:webHidden/>
          </w:rPr>
          <w:fldChar w:fldCharType="separate"/>
        </w:r>
        <w:r>
          <w:rPr>
            <w:noProof/>
            <w:webHidden/>
          </w:rPr>
          <w:t>11</w:t>
        </w:r>
        <w:r>
          <w:rPr>
            <w:noProof/>
            <w:webHidden/>
          </w:rPr>
          <w:fldChar w:fldCharType="end"/>
        </w:r>
      </w:hyperlink>
    </w:p>
    <w:p w:rsidR="001232CE" w:rsidRDefault="001232CE" w14:paraId="098C0E5E" w14:textId="151581CF">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23">
        <w:r w:rsidRPr="00544BA3">
          <w:rPr>
            <w:rStyle w:val="Lienhypertexte"/>
            <w:noProof/>
          </w:rPr>
          <w:t>5.1.</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Formats</w:t>
        </w:r>
        <w:r>
          <w:rPr>
            <w:noProof/>
            <w:webHidden/>
          </w:rPr>
          <w:tab/>
        </w:r>
        <w:r>
          <w:rPr>
            <w:noProof/>
            <w:webHidden/>
          </w:rPr>
          <w:fldChar w:fldCharType="begin"/>
        </w:r>
        <w:r>
          <w:rPr>
            <w:noProof/>
            <w:webHidden/>
          </w:rPr>
          <w:instrText xml:space="preserve"> PAGEREF _Toc202435723 \h </w:instrText>
        </w:r>
        <w:r>
          <w:rPr>
            <w:noProof/>
            <w:webHidden/>
          </w:rPr>
        </w:r>
        <w:r>
          <w:rPr>
            <w:noProof/>
            <w:webHidden/>
          </w:rPr>
          <w:fldChar w:fldCharType="separate"/>
        </w:r>
        <w:r>
          <w:rPr>
            <w:noProof/>
            <w:webHidden/>
          </w:rPr>
          <w:t>11</w:t>
        </w:r>
        <w:r>
          <w:rPr>
            <w:noProof/>
            <w:webHidden/>
          </w:rPr>
          <w:fldChar w:fldCharType="end"/>
        </w:r>
      </w:hyperlink>
    </w:p>
    <w:p w:rsidR="001232CE" w:rsidRDefault="001232CE" w14:paraId="5D0FEB63" w14:textId="6E1792ED">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24">
        <w:r w:rsidRPr="00544BA3">
          <w:rPr>
            <w:rStyle w:val="Lienhypertexte"/>
            <w:noProof/>
          </w:rPr>
          <w:t>5.2.</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Soumission et approbation</w:t>
        </w:r>
        <w:r>
          <w:rPr>
            <w:noProof/>
            <w:webHidden/>
          </w:rPr>
          <w:tab/>
        </w:r>
        <w:r>
          <w:rPr>
            <w:noProof/>
            <w:webHidden/>
          </w:rPr>
          <w:fldChar w:fldCharType="begin"/>
        </w:r>
        <w:r>
          <w:rPr>
            <w:noProof/>
            <w:webHidden/>
          </w:rPr>
          <w:instrText xml:space="preserve"> PAGEREF _Toc202435724 \h </w:instrText>
        </w:r>
        <w:r>
          <w:rPr>
            <w:noProof/>
            <w:webHidden/>
          </w:rPr>
        </w:r>
        <w:r>
          <w:rPr>
            <w:noProof/>
            <w:webHidden/>
          </w:rPr>
          <w:fldChar w:fldCharType="separate"/>
        </w:r>
        <w:r>
          <w:rPr>
            <w:noProof/>
            <w:webHidden/>
          </w:rPr>
          <w:t>12</w:t>
        </w:r>
        <w:r>
          <w:rPr>
            <w:noProof/>
            <w:webHidden/>
          </w:rPr>
          <w:fldChar w:fldCharType="end"/>
        </w:r>
      </w:hyperlink>
    </w:p>
    <w:p w:rsidR="001232CE" w:rsidRDefault="001232CE" w14:paraId="46C61A7E" w14:textId="3B3742FE">
      <w:pPr>
        <w:pStyle w:val="TM3"/>
        <w:tabs>
          <w:tab w:val="left" w:pos="1440"/>
          <w:tab w:val="right" w:leader="dot" w:pos="9016"/>
        </w:tabs>
        <w:rPr>
          <w:rFonts w:asciiTheme="minorHAnsi" w:hAnsiTheme="minorHAnsi" w:eastAsiaTheme="minorEastAsia" w:cstheme="minorBidi"/>
          <w:noProof/>
          <w:kern w:val="2"/>
          <w:sz w:val="24"/>
          <w:szCs w:val="24"/>
          <w:lang w:val="en-US"/>
          <w14:ligatures w14:val="standardContextual"/>
        </w:rPr>
      </w:pPr>
      <w:hyperlink w:history="1" w:anchor="_Toc202435725">
        <w:r w:rsidRPr="00544BA3">
          <w:rPr>
            <w:rStyle w:val="Lienhypertexte"/>
            <w:noProof/>
          </w:rPr>
          <w:t>5.2.1.</w:t>
        </w:r>
        <w:r>
          <w:rPr>
            <w:rFonts w:asciiTheme="minorHAnsi" w:hAnsiTheme="minorHAnsi" w:eastAsiaTheme="minorEastAsia" w:cstheme="minorBidi"/>
            <w:noProof/>
            <w:kern w:val="2"/>
            <w:sz w:val="24"/>
            <w:szCs w:val="24"/>
            <w:lang w:val="en-US"/>
            <w14:ligatures w14:val="standardContextual"/>
          </w:rPr>
          <w:tab/>
        </w:r>
        <w:r w:rsidRPr="00544BA3">
          <w:rPr>
            <w:rStyle w:val="Lienhypertexte"/>
            <w:noProof/>
          </w:rPr>
          <w:t>Livrables pré-mission</w:t>
        </w:r>
        <w:r>
          <w:rPr>
            <w:noProof/>
            <w:webHidden/>
          </w:rPr>
          <w:tab/>
        </w:r>
        <w:r>
          <w:rPr>
            <w:noProof/>
            <w:webHidden/>
          </w:rPr>
          <w:fldChar w:fldCharType="begin"/>
        </w:r>
        <w:r>
          <w:rPr>
            <w:noProof/>
            <w:webHidden/>
          </w:rPr>
          <w:instrText xml:space="preserve"> PAGEREF _Toc202435725 \h </w:instrText>
        </w:r>
        <w:r>
          <w:rPr>
            <w:noProof/>
            <w:webHidden/>
          </w:rPr>
        </w:r>
        <w:r>
          <w:rPr>
            <w:noProof/>
            <w:webHidden/>
          </w:rPr>
          <w:fldChar w:fldCharType="separate"/>
        </w:r>
        <w:r>
          <w:rPr>
            <w:noProof/>
            <w:webHidden/>
          </w:rPr>
          <w:t>12</w:t>
        </w:r>
        <w:r>
          <w:rPr>
            <w:noProof/>
            <w:webHidden/>
          </w:rPr>
          <w:fldChar w:fldCharType="end"/>
        </w:r>
      </w:hyperlink>
    </w:p>
    <w:p w:rsidR="001232CE" w:rsidRDefault="001232CE" w14:paraId="38F33255" w14:textId="1486FE06">
      <w:pPr>
        <w:pStyle w:val="TM3"/>
        <w:tabs>
          <w:tab w:val="left" w:pos="1440"/>
          <w:tab w:val="right" w:leader="dot" w:pos="9016"/>
        </w:tabs>
        <w:rPr>
          <w:rFonts w:asciiTheme="minorHAnsi" w:hAnsiTheme="minorHAnsi" w:eastAsiaTheme="minorEastAsia" w:cstheme="minorBidi"/>
          <w:noProof/>
          <w:kern w:val="2"/>
          <w:sz w:val="24"/>
          <w:szCs w:val="24"/>
          <w:lang w:val="en-US"/>
          <w14:ligatures w14:val="standardContextual"/>
        </w:rPr>
      </w:pPr>
      <w:hyperlink w:history="1" w:anchor="_Toc202435726">
        <w:r w:rsidRPr="00544BA3">
          <w:rPr>
            <w:rStyle w:val="Lienhypertexte"/>
            <w:noProof/>
          </w:rPr>
          <w:t>5.2.2.</w:t>
        </w:r>
        <w:r>
          <w:rPr>
            <w:rFonts w:asciiTheme="minorHAnsi" w:hAnsiTheme="minorHAnsi" w:eastAsiaTheme="minorEastAsia" w:cstheme="minorBidi"/>
            <w:noProof/>
            <w:kern w:val="2"/>
            <w:sz w:val="24"/>
            <w:szCs w:val="24"/>
            <w:lang w:val="en-US"/>
            <w14:ligatures w14:val="standardContextual"/>
          </w:rPr>
          <w:tab/>
        </w:r>
        <w:r w:rsidRPr="00544BA3">
          <w:rPr>
            <w:rStyle w:val="Lienhypertexte"/>
            <w:noProof/>
          </w:rPr>
          <w:t>Livrables finaux</w:t>
        </w:r>
        <w:r>
          <w:rPr>
            <w:noProof/>
            <w:webHidden/>
          </w:rPr>
          <w:tab/>
        </w:r>
        <w:r>
          <w:rPr>
            <w:noProof/>
            <w:webHidden/>
          </w:rPr>
          <w:fldChar w:fldCharType="begin"/>
        </w:r>
        <w:r>
          <w:rPr>
            <w:noProof/>
            <w:webHidden/>
          </w:rPr>
          <w:instrText xml:space="preserve"> PAGEREF _Toc202435726 \h </w:instrText>
        </w:r>
        <w:r>
          <w:rPr>
            <w:noProof/>
            <w:webHidden/>
          </w:rPr>
        </w:r>
        <w:r>
          <w:rPr>
            <w:noProof/>
            <w:webHidden/>
          </w:rPr>
          <w:fldChar w:fldCharType="separate"/>
        </w:r>
        <w:r>
          <w:rPr>
            <w:noProof/>
            <w:webHidden/>
          </w:rPr>
          <w:t>12</w:t>
        </w:r>
        <w:r>
          <w:rPr>
            <w:noProof/>
            <w:webHidden/>
          </w:rPr>
          <w:fldChar w:fldCharType="end"/>
        </w:r>
      </w:hyperlink>
    </w:p>
    <w:p w:rsidR="001232CE" w:rsidRDefault="001232CE" w14:paraId="64DEC98F" w14:textId="2DBDB59C">
      <w:pPr>
        <w:pStyle w:val="TM1"/>
        <w:rPr>
          <w:rFonts w:asciiTheme="minorHAnsi" w:hAnsiTheme="minorHAnsi" w:eastAsiaTheme="minorEastAsia" w:cstheme="minorBidi"/>
          <w:b w:val="0"/>
          <w:bCs w:val="0"/>
          <w:iCs w:val="0"/>
          <w:noProof/>
          <w:color w:val="auto"/>
          <w:kern w:val="2"/>
          <w:sz w:val="24"/>
          <w:lang w:val="en-US"/>
          <w14:ligatures w14:val="standardContextual"/>
        </w:rPr>
      </w:pPr>
      <w:hyperlink w:history="1" w:anchor="_Toc202435727">
        <w:r w:rsidRPr="00544BA3">
          <w:rPr>
            <w:rStyle w:val="Lienhypertexte"/>
            <w:noProof/>
            <w:lang w:val="fr-FR"/>
          </w:rPr>
          <w:t>6.</w:t>
        </w:r>
        <w:r>
          <w:rPr>
            <w:rFonts w:asciiTheme="minorHAnsi" w:hAnsiTheme="minorHAnsi" w:eastAsiaTheme="minorEastAsia" w:cstheme="minorBidi"/>
            <w:b w:val="0"/>
            <w:bCs w:val="0"/>
            <w:iCs w:val="0"/>
            <w:noProof/>
            <w:color w:val="auto"/>
            <w:kern w:val="2"/>
            <w:sz w:val="24"/>
            <w:lang w:val="en-US"/>
            <w14:ligatures w14:val="standardContextual"/>
          </w:rPr>
          <w:tab/>
        </w:r>
        <w:r w:rsidRPr="00544BA3">
          <w:rPr>
            <w:rStyle w:val="Lienhypertexte"/>
            <w:noProof/>
            <w:lang w:val="fr-FR"/>
          </w:rPr>
          <w:t>Expertise requise</w:t>
        </w:r>
        <w:r>
          <w:rPr>
            <w:noProof/>
            <w:webHidden/>
          </w:rPr>
          <w:tab/>
        </w:r>
        <w:r>
          <w:rPr>
            <w:noProof/>
            <w:webHidden/>
          </w:rPr>
          <w:fldChar w:fldCharType="begin"/>
        </w:r>
        <w:r>
          <w:rPr>
            <w:noProof/>
            <w:webHidden/>
          </w:rPr>
          <w:instrText xml:space="preserve"> PAGEREF _Toc202435727 \h </w:instrText>
        </w:r>
        <w:r>
          <w:rPr>
            <w:noProof/>
            <w:webHidden/>
          </w:rPr>
        </w:r>
        <w:r>
          <w:rPr>
            <w:noProof/>
            <w:webHidden/>
          </w:rPr>
          <w:fldChar w:fldCharType="separate"/>
        </w:r>
        <w:r>
          <w:rPr>
            <w:noProof/>
            <w:webHidden/>
          </w:rPr>
          <w:t>13</w:t>
        </w:r>
        <w:r>
          <w:rPr>
            <w:noProof/>
            <w:webHidden/>
          </w:rPr>
          <w:fldChar w:fldCharType="end"/>
        </w:r>
      </w:hyperlink>
    </w:p>
    <w:p w:rsidR="001232CE" w:rsidRDefault="001232CE" w14:paraId="51E75541" w14:textId="3D8E3DD0">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28">
        <w:r w:rsidRPr="00544BA3">
          <w:rPr>
            <w:rStyle w:val="Lienhypertexte"/>
            <w:noProof/>
          </w:rPr>
          <w:t>6.1.</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Profil d’expertise</w:t>
        </w:r>
        <w:r>
          <w:rPr>
            <w:noProof/>
            <w:webHidden/>
          </w:rPr>
          <w:tab/>
        </w:r>
        <w:r>
          <w:rPr>
            <w:noProof/>
            <w:webHidden/>
          </w:rPr>
          <w:fldChar w:fldCharType="begin"/>
        </w:r>
        <w:r>
          <w:rPr>
            <w:noProof/>
            <w:webHidden/>
          </w:rPr>
          <w:instrText xml:space="preserve"> PAGEREF _Toc202435728 \h </w:instrText>
        </w:r>
        <w:r>
          <w:rPr>
            <w:noProof/>
            <w:webHidden/>
          </w:rPr>
        </w:r>
        <w:r>
          <w:rPr>
            <w:noProof/>
            <w:webHidden/>
          </w:rPr>
          <w:fldChar w:fldCharType="separate"/>
        </w:r>
        <w:r>
          <w:rPr>
            <w:noProof/>
            <w:webHidden/>
          </w:rPr>
          <w:t>13</w:t>
        </w:r>
        <w:r>
          <w:rPr>
            <w:noProof/>
            <w:webHidden/>
          </w:rPr>
          <w:fldChar w:fldCharType="end"/>
        </w:r>
      </w:hyperlink>
    </w:p>
    <w:p w:rsidR="001232CE" w:rsidRDefault="001232CE" w14:paraId="32BE8471" w14:textId="70ACC227">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29">
        <w:r w:rsidRPr="00544BA3">
          <w:rPr>
            <w:rStyle w:val="Lienhypertexte"/>
            <w:noProof/>
          </w:rPr>
          <w:t>6.2.</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Charge de travail</w:t>
        </w:r>
        <w:r>
          <w:rPr>
            <w:noProof/>
            <w:webHidden/>
          </w:rPr>
          <w:tab/>
        </w:r>
        <w:r>
          <w:rPr>
            <w:noProof/>
            <w:webHidden/>
          </w:rPr>
          <w:fldChar w:fldCharType="begin"/>
        </w:r>
        <w:r>
          <w:rPr>
            <w:noProof/>
            <w:webHidden/>
          </w:rPr>
          <w:instrText xml:space="preserve"> PAGEREF _Toc202435729 \h </w:instrText>
        </w:r>
        <w:r>
          <w:rPr>
            <w:noProof/>
            <w:webHidden/>
          </w:rPr>
        </w:r>
        <w:r>
          <w:rPr>
            <w:noProof/>
            <w:webHidden/>
          </w:rPr>
          <w:fldChar w:fldCharType="separate"/>
        </w:r>
        <w:r>
          <w:rPr>
            <w:noProof/>
            <w:webHidden/>
          </w:rPr>
          <w:t>15</w:t>
        </w:r>
        <w:r>
          <w:rPr>
            <w:noProof/>
            <w:webHidden/>
          </w:rPr>
          <w:fldChar w:fldCharType="end"/>
        </w:r>
      </w:hyperlink>
    </w:p>
    <w:p w:rsidR="001232CE" w:rsidRDefault="001232CE" w14:paraId="51EBB71F" w14:textId="5E192066">
      <w:pPr>
        <w:pStyle w:val="TM1"/>
        <w:rPr>
          <w:rFonts w:asciiTheme="minorHAnsi" w:hAnsiTheme="minorHAnsi" w:eastAsiaTheme="minorEastAsia" w:cstheme="minorBidi"/>
          <w:b w:val="0"/>
          <w:bCs w:val="0"/>
          <w:iCs w:val="0"/>
          <w:noProof/>
          <w:color w:val="auto"/>
          <w:kern w:val="2"/>
          <w:sz w:val="24"/>
          <w:lang w:val="en-US"/>
          <w14:ligatures w14:val="standardContextual"/>
        </w:rPr>
      </w:pPr>
      <w:hyperlink w:history="1" w:anchor="_Toc202435730">
        <w:r w:rsidRPr="00544BA3">
          <w:rPr>
            <w:rStyle w:val="Lienhypertexte"/>
            <w:noProof/>
            <w:lang w:val="fr-FR"/>
          </w:rPr>
          <w:t>7.</w:t>
        </w:r>
        <w:r>
          <w:rPr>
            <w:rFonts w:asciiTheme="minorHAnsi" w:hAnsiTheme="minorHAnsi" w:eastAsiaTheme="minorEastAsia" w:cstheme="minorBidi"/>
            <w:b w:val="0"/>
            <w:bCs w:val="0"/>
            <w:iCs w:val="0"/>
            <w:noProof/>
            <w:color w:val="auto"/>
            <w:kern w:val="2"/>
            <w:sz w:val="24"/>
            <w:lang w:val="en-US"/>
            <w14:ligatures w14:val="standardContextual"/>
          </w:rPr>
          <w:tab/>
        </w:r>
        <w:r w:rsidRPr="00544BA3">
          <w:rPr>
            <w:rStyle w:val="Lienhypertexte"/>
            <w:noProof/>
            <w:lang w:val="fr-FR"/>
          </w:rPr>
          <w:t>Candidatures</w:t>
        </w:r>
        <w:r>
          <w:rPr>
            <w:noProof/>
            <w:webHidden/>
          </w:rPr>
          <w:tab/>
        </w:r>
        <w:r>
          <w:rPr>
            <w:noProof/>
            <w:webHidden/>
          </w:rPr>
          <w:fldChar w:fldCharType="begin"/>
        </w:r>
        <w:r>
          <w:rPr>
            <w:noProof/>
            <w:webHidden/>
          </w:rPr>
          <w:instrText xml:space="preserve"> PAGEREF _Toc202435730 \h </w:instrText>
        </w:r>
        <w:r>
          <w:rPr>
            <w:noProof/>
            <w:webHidden/>
          </w:rPr>
        </w:r>
        <w:r>
          <w:rPr>
            <w:noProof/>
            <w:webHidden/>
          </w:rPr>
          <w:fldChar w:fldCharType="separate"/>
        </w:r>
        <w:r>
          <w:rPr>
            <w:noProof/>
            <w:webHidden/>
          </w:rPr>
          <w:t>15</w:t>
        </w:r>
        <w:r>
          <w:rPr>
            <w:noProof/>
            <w:webHidden/>
          </w:rPr>
          <w:fldChar w:fldCharType="end"/>
        </w:r>
      </w:hyperlink>
    </w:p>
    <w:p w:rsidR="001232CE" w:rsidRDefault="001232CE" w14:paraId="5ADCF275" w14:textId="2E540EBD">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31">
        <w:r w:rsidRPr="00544BA3">
          <w:rPr>
            <w:rStyle w:val="Lienhypertexte"/>
            <w:noProof/>
          </w:rPr>
          <w:t>7.1.</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Appels à expertise</w:t>
        </w:r>
        <w:r>
          <w:rPr>
            <w:noProof/>
            <w:webHidden/>
          </w:rPr>
          <w:tab/>
        </w:r>
        <w:r>
          <w:rPr>
            <w:noProof/>
            <w:webHidden/>
          </w:rPr>
          <w:fldChar w:fldCharType="begin"/>
        </w:r>
        <w:r>
          <w:rPr>
            <w:noProof/>
            <w:webHidden/>
          </w:rPr>
          <w:instrText xml:space="preserve"> PAGEREF _Toc202435731 \h </w:instrText>
        </w:r>
        <w:r>
          <w:rPr>
            <w:noProof/>
            <w:webHidden/>
          </w:rPr>
        </w:r>
        <w:r>
          <w:rPr>
            <w:noProof/>
            <w:webHidden/>
          </w:rPr>
          <w:fldChar w:fldCharType="separate"/>
        </w:r>
        <w:r>
          <w:rPr>
            <w:noProof/>
            <w:webHidden/>
          </w:rPr>
          <w:t>15</w:t>
        </w:r>
        <w:r>
          <w:rPr>
            <w:noProof/>
            <w:webHidden/>
          </w:rPr>
          <w:fldChar w:fldCharType="end"/>
        </w:r>
      </w:hyperlink>
    </w:p>
    <w:p w:rsidR="001232CE" w:rsidRDefault="001232CE" w14:paraId="694E564E" w14:textId="3A39A785">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32">
        <w:r w:rsidRPr="00544BA3">
          <w:rPr>
            <w:rStyle w:val="Lienhypertexte"/>
            <w:rFonts w:eastAsia="Cambria"/>
            <w:noProof/>
          </w:rPr>
          <w:t>7.2.</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rFonts w:eastAsia="Cambria"/>
            <w:noProof/>
          </w:rPr>
          <w:t>Sélection des expert(e)s</w:t>
        </w:r>
        <w:r>
          <w:rPr>
            <w:noProof/>
            <w:webHidden/>
          </w:rPr>
          <w:tab/>
        </w:r>
        <w:r>
          <w:rPr>
            <w:noProof/>
            <w:webHidden/>
          </w:rPr>
          <w:fldChar w:fldCharType="begin"/>
        </w:r>
        <w:r>
          <w:rPr>
            <w:noProof/>
            <w:webHidden/>
          </w:rPr>
          <w:instrText xml:space="preserve"> PAGEREF _Toc202435732 \h </w:instrText>
        </w:r>
        <w:r>
          <w:rPr>
            <w:noProof/>
            <w:webHidden/>
          </w:rPr>
        </w:r>
        <w:r>
          <w:rPr>
            <w:noProof/>
            <w:webHidden/>
          </w:rPr>
          <w:fldChar w:fldCharType="separate"/>
        </w:r>
        <w:r>
          <w:rPr>
            <w:noProof/>
            <w:webHidden/>
          </w:rPr>
          <w:t>16</w:t>
        </w:r>
        <w:r>
          <w:rPr>
            <w:noProof/>
            <w:webHidden/>
          </w:rPr>
          <w:fldChar w:fldCharType="end"/>
        </w:r>
      </w:hyperlink>
    </w:p>
    <w:p w:rsidR="001232CE" w:rsidRDefault="001232CE" w14:paraId="7D51EC70" w14:textId="5E9318E6">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33">
        <w:r w:rsidRPr="00544BA3">
          <w:rPr>
            <w:rStyle w:val="Lienhypertexte"/>
            <w:noProof/>
          </w:rPr>
          <w:t>7.3.</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Contractualisation</w:t>
        </w:r>
        <w:r>
          <w:rPr>
            <w:noProof/>
            <w:webHidden/>
          </w:rPr>
          <w:tab/>
        </w:r>
        <w:r>
          <w:rPr>
            <w:noProof/>
            <w:webHidden/>
          </w:rPr>
          <w:fldChar w:fldCharType="begin"/>
        </w:r>
        <w:r>
          <w:rPr>
            <w:noProof/>
            <w:webHidden/>
          </w:rPr>
          <w:instrText xml:space="preserve"> PAGEREF _Toc202435733 \h </w:instrText>
        </w:r>
        <w:r>
          <w:rPr>
            <w:noProof/>
            <w:webHidden/>
          </w:rPr>
        </w:r>
        <w:r>
          <w:rPr>
            <w:noProof/>
            <w:webHidden/>
          </w:rPr>
          <w:fldChar w:fldCharType="separate"/>
        </w:r>
        <w:r>
          <w:rPr>
            <w:noProof/>
            <w:webHidden/>
          </w:rPr>
          <w:t>17</w:t>
        </w:r>
        <w:r>
          <w:rPr>
            <w:noProof/>
            <w:webHidden/>
          </w:rPr>
          <w:fldChar w:fldCharType="end"/>
        </w:r>
      </w:hyperlink>
    </w:p>
    <w:p w:rsidR="001232CE" w:rsidRDefault="001232CE" w14:paraId="4AE8796D" w14:textId="280CF145">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34">
        <w:r w:rsidRPr="00544BA3">
          <w:rPr>
            <w:rStyle w:val="Lienhypertexte"/>
            <w:noProof/>
          </w:rPr>
          <w:t>7.4.</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Compensations financières</w:t>
        </w:r>
        <w:r>
          <w:rPr>
            <w:noProof/>
            <w:webHidden/>
          </w:rPr>
          <w:tab/>
        </w:r>
        <w:r>
          <w:rPr>
            <w:noProof/>
            <w:webHidden/>
          </w:rPr>
          <w:fldChar w:fldCharType="begin"/>
        </w:r>
        <w:r>
          <w:rPr>
            <w:noProof/>
            <w:webHidden/>
          </w:rPr>
          <w:instrText xml:space="preserve"> PAGEREF _Toc202435734 \h </w:instrText>
        </w:r>
        <w:r>
          <w:rPr>
            <w:noProof/>
            <w:webHidden/>
          </w:rPr>
        </w:r>
        <w:r>
          <w:rPr>
            <w:noProof/>
            <w:webHidden/>
          </w:rPr>
          <w:fldChar w:fldCharType="separate"/>
        </w:r>
        <w:r>
          <w:rPr>
            <w:noProof/>
            <w:webHidden/>
          </w:rPr>
          <w:t>18</w:t>
        </w:r>
        <w:r>
          <w:rPr>
            <w:noProof/>
            <w:webHidden/>
          </w:rPr>
          <w:fldChar w:fldCharType="end"/>
        </w:r>
      </w:hyperlink>
    </w:p>
    <w:p w:rsidR="001232CE" w:rsidRDefault="001232CE" w14:paraId="53872470" w14:textId="4AD1F25F">
      <w:pPr>
        <w:pStyle w:val="TM2"/>
        <w:rPr>
          <w:rFonts w:asciiTheme="minorHAnsi" w:hAnsiTheme="minorHAnsi" w:eastAsiaTheme="minorEastAsia" w:cstheme="minorBidi"/>
          <w:bCs w:val="0"/>
          <w:noProof/>
          <w:kern w:val="2"/>
          <w:sz w:val="24"/>
          <w:szCs w:val="24"/>
          <w:lang w:val="en-US"/>
          <w14:ligatures w14:val="standardContextual"/>
        </w:rPr>
      </w:pPr>
      <w:hyperlink w:history="1" w:anchor="_Toc202435735">
        <w:r w:rsidRPr="00544BA3">
          <w:rPr>
            <w:rStyle w:val="Lienhypertexte"/>
            <w:noProof/>
          </w:rPr>
          <w:t>7.5.</w:t>
        </w:r>
        <w:r>
          <w:rPr>
            <w:rFonts w:asciiTheme="minorHAnsi" w:hAnsiTheme="minorHAnsi" w:eastAsiaTheme="minorEastAsia" w:cstheme="minorBidi"/>
            <w:bCs w:val="0"/>
            <w:noProof/>
            <w:kern w:val="2"/>
            <w:sz w:val="24"/>
            <w:szCs w:val="24"/>
            <w:lang w:val="en-US"/>
            <w14:ligatures w14:val="standardContextual"/>
          </w:rPr>
          <w:tab/>
        </w:r>
        <w:r w:rsidRPr="00544BA3">
          <w:rPr>
            <w:rStyle w:val="Lienhypertexte"/>
            <w:noProof/>
          </w:rPr>
          <w:t>Frais de déplacement</w:t>
        </w:r>
        <w:r>
          <w:rPr>
            <w:noProof/>
            <w:webHidden/>
          </w:rPr>
          <w:tab/>
        </w:r>
        <w:r>
          <w:rPr>
            <w:noProof/>
            <w:webHidden/>
          </w:rPr>
          <w:fldChar w:fldCharType="begin"/>
        </w:r>
        <w:r>
          <w:rPr>
            <w:noProof/>
            <w:webHidden/>
          </w:rPr>
          <w:instrText xml:space="preserve"> PAGEREF _Toc202435735 \h </w:instrText>
        </w:r>
        <w:r>
          <w:rPr>
            <w:noProof/>
            <w:webHidden/>
          </w:rPr>
        </w:r>
        <w:r>
          <w:rPr>
            <w:noProof/>
            <w:webHidden/>
          </w:rPr>
          <w:fldChar w:fldCharType="separate"/>
        </w:r>
        <w:r>
          <w:rPr>
            <w:noProof/>
            <w:webHidden/>
          </w:rPr>
          <w:t>18</w:t>
        </w:r>
        <w:r>
          <w:rPr>
            <w:noProof/>
            <w:webHidden/>
          </w:rPr>
          <w:fldChar w:fldCharType="end"/>
        </w:r>
      </w:hyperlink>
    </w:p>
    <w:p w:rsidR="001232CE" w:rsidRDefault="001232CE" w14:paraId="028DAE5D" w14:textId="5A56FC49">
      <w:pPr>
        <w:pStyle w:val="TM1"/>
        <w:rPr>
          <w:rFonts w:asciiTheme="minorHAnsi" w:hAnsiTheme="minorHAnsi" w:eastAsiaTheme="minorEastAsia" w:cstheme="minorBidi"/>
          <w:b w:val="0"/>
          <w:bCs w:val="0"/>
          <w:iCs w:val="0"/>
          <w:noProof/>
          <w:color w:val="auto"/>
          <w:kern w:val="2"/>
          <w:sz w:val="24"/>
          <w:lang w:val="en-US"/>
          <w14:ligatures w14:val="standardContextual"/>
        </w:rPr>
      </w:pPr>
      <w:hyperlink w:history="1" w:anchor="_Toc202435736">
        <w:r w:rsidRPr="00544BA3">
          <w:rPr>
            <w:rStyle w:val="Lienhypertexte"/>
            <w:noProof/>
            <w:lang w:val="fr-FR"/>
          </w:rPr>
          <w:t>8.</w:t>
        </w:r>
        <w:r>
          <w:rPr>
            <w:rFonts w:asciiTheme="minorHAnsi" w:hAnsiTheme="minorHAnsi" w:eastAsiaTheme="minorEastAsia" w:cstheme="minorBidi"/>
            <w:b w:val="0"/>
            <w:bCs w:val="0"/>
            <w:iCs w:val="0"/>
            <w:noProof/>
            <w:color w:val="auto"/>
            <w:kern w:val="2"/>
            <w:sz w:val="24"/>
            <w:lang w:val="en-US"/>
            <w14:ligatures w14:val="standardContextual"/>
          </w:rPr>
          <w:tab/>
        </w:r>
        <w:r w:rsidRPr="00544BA3">
          <w:rPr>
            <w:rStyle w:val="Lienhypertexte"/>
            <w:noProof/>
            <w:lang w:val="fr-FR"/>
          </w:rPr>
          <w:t>Communication et visibilité</w:t>
        </w:r>
        <w:r>
          <w:rPr>
            <w:noProof/>
            <w:webHidden/>
          </w:rPr>
          <w:tab/>
        </w:r>
        <w:r>
          <w:rPr>
            <w:noProof/>
            <w:webHidden/>
          </w:rPr>
          <w:fldChar w:fldCharType="begin"/>
        </w:r>
        <w:r>
          <w:rPr>
            <w:noProof/>
            <w:webHidden/>
          </w:rPr>
          <w:instrText xml:space="preserve"> PAGEREF _Toc202435736 \h </w:instrText>
        </w:r>
        <w:r>
          <w:rPr>
            <w:noProof/>
            <w:webHidden/>
          </w:rPr>
        </w:r>
        <w:r>
          <w:rPr>
            <w:noProof/>
            <w:webHidden/>
          </w:rPr>
          <w:fldChar w:fldCharType="separate"/>
        </w:r>
        <w:r>
          <w:rPr>
            <w:noProof/>
            <w:webHidden/>
          </w:rPr>
          <w:t>18</w:t>
        </w:r>
        <w:r>
          <w:rPr>
            <w:noProof/>
            <w:webHidden/>
          </w:rPr>
          <w:fldChar w:fldCharType="end"/>
        </w:r>
      </w:hyperlink>
    </w:p>
    <w:p w:rsidR="001232CE" w:rsidRDefault="001232CE" w14:paraId="1066D8D1" w14:textId="78363342">
      <w:pPr>
        <w:pStyle w:val="TM1"/>
        <w:rPr>
          <w:rFonts w:asciiTheme="minorHAnsi" w:hAnsiTheme="minorHAnsi" w:eastAsiaTheme="minorEastAsia" w:cstheme="minorBidi"/>
          <w:b w:val="0"/>
          <w:bCs w:val="0"/>
          <w:iCs w:val="0"/>
          <w:noProof/>
          <w:color w:val="auto"/>
          <w:kern w:val="2"/>
          <w:sz w:val="24"/>
          <w:lang w:val="en-US"/>
          <w14:ligatures w14:val="standardContextual"/>
        </w:rPr>
      </w:pPr>
      <w:hyperlink w:history="1" w:anchor="_Toc202435737">
        <w:r w:rsidRPr="00544BA3">
          <w:rPr>
            <w:rStyle w:val="Lienhypertexte"/>
            <w:noProof/>
          </w:rPr>
          <w:t>9.</w:t>
        </w:r>
        <w:r>
          <w:rPr>
            <w:rFonts w:asciiTheme="minorHAnsi" w:hAnsiTheme="minorHAnsi" w:eastAsiaTheme="minorEastAsia" w:cstheme="minorBidi"/>
            <w:b w:val="0"/>
            <w:bCs w:val="0"/>
            <w:iCs w:val="0"/>
            <w:noProof/>
            <w:color w:val="auto"/>
            <w:kern w:val="2"/>
            <w:sz w:val="24"/>
            <w:lang w:val="en-US"/>
            <w14:ligatures w14:val="standardContextual"/>
          </w:rPr>
          <w:tab/>
        </w:r>
        <w:r w:rsidRPr="00544BA3">
          <w:rPr>
            <w:rStyle w:val="Lienhypertexte"/>
            <w:noProof/>
          </w:rPr>
          <w:t xml:space="preserve">Code de </w:t>
        </w:r>
        <w:r w:rsidRPr="00544BA3">
          <w:rPr>
            <w:rStyle w:val="Lienhypertexte"/>
            <w:noProof/>
            <w:lang w:val="fr-FR"/>
          </w:rPr>
          <w:t>conduite</w:t>
        </w:r>
        <w:r>
          <w:rPr>
            <w:noProof/>
            <w:webHidden/>
          </w:rPr>
          <w:tab/>
        </w:r>
        <w:r>
          <w:rPr>
            <w:noProof/>
            <w:webHidden/>
          </w:rPr>
          <w:fldChar w:fldCharType="begin"/>
        </w:r>
        <w:r>
          <w:rPr>
            <w:noProof/>
            <w:webHidden/>
          </w:rPr>
          <w:instrText xml:space="preserve"> PAGEREF _Toc202435737 \h </w:instrText>
        </w:r>
        <w:r>
          <w:rPr>
            <w:noProof/>
            <w:webHidden/>
          </w:rPr>
        </w:r>
        <w:r>
          <w:rPr>
            <w:noProof/>
            <w:webHidden/>
          </w:rPr>
          <w:fldChar w:fldCharType="separate"/>
        </w:r>
        <w:r>
          <w:rPr>
            <w:noProof/>
            <w:webHidden/>
          </w:rPr>
          <w:t>19</w:t>
        </w:r>
        <w:r>
          <w:rPr>
            <w:noProof/>
            <w:webHidden/>
          </w:rPr>
          <w:fldChar w:fldCharType="end"/>
        </w:r>
      </w:hyperlink>
    </w:p>
    <w:p w:rsidR="001232CE" w:rsidRDefault="001232CE" w14:paraId="549871CA" w14:textId="71D4B181">
      <w:pPr>
        <w:pStyle w:val="TM1"/>
        <w:rPr>
          <w:rFonts w:asciiTheme="minorHAnsi" w:hAnsiTheme="minorHAnsi" w:eastAsiaTheme="minorEastAsia" w:cstheme="minorBidi"/>
          <w:b w:val="0"/>
          <w:bCs w:val="0"/>
          <w:iCs w:val="0"/>
          <w:noProof/>
          <w:color w:val="auto"/>
          <w:kern w:val="2"/>
          <w:sz w:val="24"/>
          <w:lang w:val="en-US"/>
          <w14:ligatures w14:val="standardContextual"/>
        </w:rPr>
      </w:pPr>
      <w:hyperlink w:history="1" w:anchor="_Toc202435738">
        <w:r w:rsidRPr="00544BA3">
          <w:rPr>
            <w:rStyle w:val="Lienhypertexte"/>
            <w:noProof/>
            <w:lang w:val="fr-FR"/>
          </w:rPr>
          <w:t>À propos de SOCIEUX+</w:t>
        </w:r>
        <w:r>
          <w:rPr>
            <w:noProof/>
            <w:webHidden/>
          </w:rPr>
          <w:tab/>
        </w:r>
        <w:r>
          <w:rPr>
            <w:noProof/>
            <w:webHidden/>
          </w:rPr>
          <w:fldChar w:fldCharType="begin"/>
        </w:r>
        <w:r>
          <w:rPr>
            <w:noProof/>
            <w:webHidden/>
          </w:rPr>
          <w:instrText xml:space="preserve"> PAGEREF _Toc202435738 \h </w:instrText>
        </w:r>
        <w:r>
          <w:rPr>
            <w:noProof/>
            <w:webHidden/>
          </w:rPr>
        </w:r>
        <w:r>
          <w:rPr>
            <w:noProof/>
            <w:webHidden/>
          </w:rPr>
          <w:fldChar w:fldCharType="separate"/>
        </w:r>
        <w:r>
          <w:rPr>
            <w:noProof/>
            <w:webHidden/>
          </w:rPr>
          <w:t>20</w:t>
        </w:r>
        <w:r>
          <w:rPr>
            <w:noProof/>
            <w:webHidden/>
          </w:rPr>
          <w:fldChar w:fldCharType="end"/>
        </w:r>
      </w:hyperlink>
    </w:p>
    <w:p w:rsidR="00D4121E" w:rsidRDefault="003D731E" w14:paraId="37FC08A0" w14:textId="77523523">
      <w:pPr>
        <w:spacing w:after="160" w:line="259" w:lineRule="auto"/>
        <w:rPr>
          <w:rFonts w:ascii="Arial" w:hAnsi="Arial" w:cs="Arial" w:eastAsiaTheme="majorEastAsia"/>
          <w:b/>
          <w:bCs/>
          <w:color w:val="FFFFFF" w:themeColor="background1"/>
          <w:spacing w:val="-10"/>
          <w:kern w:val="28"/>
          <w:sz w:val="64"/>
          <w:szCs w:val="64"/>
          <w:lang w:val="es-ES"/>
        </w:rPr>
      </w:pPr>
      <w:r>
        <w:rPr>
          <w:rFonts w:ascii="Arial" w:hAnsi="Arial" w:cs="Arial"/>
          <w:b/>
          <w:bCs/>
          <w:iCs/>
          <w:color w:val="002060"/>
          <w:sz w:val="32"/>
          <w:szCs w:val="32"/>
          <w:lang w:val="es-ES"/>
        </w:rPr>
        <w:fldChar w:fldCharType="end"/>
      </w:r>
    </w:p>
    <w:p w:rsidR="00DB2DAD" w:rsidP="0030164F" w:rsidRDefault="0030164F" w14:paraId="629C1075" w14:textId="77777777">
      <w:pPr>
        <w:pStyle w:val="Sous-titre"/>
      </w:pPr>
      <w:bookmarkStart w:name="_Toc486862864" w:id="1"/>
      <w:bookmarkStart w:name="_Toc10476281" w:id="2"/>
      <w:bookmarkStart w:name="_Toc15315899" w:id="3"/>
      <w:bookmarkStart w:name="_Toc17215058" w:id="4"/>
      <w:bookmarkStart w:name="_Toc43305744" w:id="5"/>
      <w:bookmarkStart w:name="_Toc192066140" w:id="6"/>
      <w:bookmarkStart w:name="_Toc476240992" w:id="7"/>
      <w:bookmarkStart w:name="_Toc475382085" w:id="8"/>
      <w:bookmarkStart w:name="_Toc473704014" w:id="9"/>
      <w:r>
        <w:rPr>
          <w:lang w:val="fr-FR"/>
        </w:rPr>
        <w:br w:type="page"/>
      </w:r>
    </w:p>
    <w:tbl>
      <w:tblPr>
        <w:tblStyle w:val="Grilledutableau"/>
        <w:tblW w:w="0" w:type="auto"/>
        <w:tblInd w:w="-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shd w:val="solid" w:color="D5DCE4" w:themeColor="text2" w:themeTint="33" w:fill="auto"/>
        <w:tblLook w:val="04A0" w:firstRow="1" w:lastRow="0" w:firstColumn="1" w:lastColumn="0" w:noHBand="0" w:noVBand="1"/>
      </w:tblPr>
      <w:tblGrid>
        <w:gridCol w:w="8296"/>
      </w:tblGrid>
      <w:tr w:rsidRPr="006C6E94" w:rsidR="00DB2DAD" w:rsidTr="4BCB0D52" w14:paraId="5E360854" w14:textId="77777777">
        <w:trPr>
          <w:trHeight w:val="8159"/>
        </w:trPr>
        <w:tc>
          <w:tcPr>
            <w:tcW w:w="8296" w:type="dxa"/>
            <w:shd w:val="clear" w:color="auto" w:fill="D5DCE4" w:themeFill="text2" w:themeFillTint="33"/>
            <w:vAlign w:val="center"/>
          </w:tcPr>
          <w:p w:rsidRPr="00251181" w:rsidR="00DB2DAD" w:rsidP="00DB2DAD" w:rsidRDefault="00DB2DAD" w14:paraId="7B86A87E" w14:textId="2C927BC3">
            <w:pPr>
              <w:rPr>
                <w:rFonts w:ascii="Arial" w:hAnsi="Arial" w:cs="Arial"/>
                <w:i/>
                <w:color w:val="000000" w:themeColor="text1"/>
                <w:sz w:val="20"/>
                <w:szCs w:val="20"/>
                <w:lang w:val="fr-BE"/>
              </w:rPr>
            </w:pPr>
            <w:r w:rsidRPr="00251181">
              <w:rPr>
                <w:rFonts w:ascii="Arial" w:hAnsi="Arial" w:cs="Arial"/>
                <w:b/>
                <w:color w:val="000000" w:themeColor="text1"/>
                <w:sz w:val="20"/>
                <w:szCs w:val="20"/>
                <w:lang w:val="fr-BE"/>
              </w:rPr>
              <w:t>Code et pays partenaire :</w:t>
            </w:r>
            <w:r w:rsidRPr="00251181">
              <w:rPr>
                <w:rFonts w:ascii="Arial" w:hAnsi="Arial" w:cs="Arial"/>
                <w:color w:val="000000" w:themeColor="text1"/>
                <w:sz w:val="20"/>
                <w:szCs w:val="20"/>
                <w:lang w:val="fr-BE"/>
              </w:rPr>
              <w:t xml:space="preserve"> </w:t>
            </w:r>
            <w:r w:rsidRPr="00251181">
              <w:rPr>
                <w:rFonts w:ascii="Arial" w:hAnsi="Arial" w:cs="Arial"/>
                <w:i/>
                <w:color w:val="000000" w:themeColor="text1"/>
                <w:sz w:val="20"/>
                <w:szCs w:val="20"/>
                <w:lang w:val="fr-BE"/>
              </w:rPr>
              <w:t>SOCIEUX+ 20</w:t>
            </w:r>
            <w:r w:rsidR="00A53DEB">
              <w:rPr>
                <w:rFonts w:ascii="Arial" w:hAnsi="Arial" w:cs="Arial"/>
                <w:i/>
                <w:color w:val="000000" w:themeColor="text1"/>
                <w:sz w:val="20"/>
                <w:szCs w:val="20"/>
                <w:lang w:val="fr-BE"/>
              </w:rPr>
              <w:t>24-26 Polynésie française</w:t>
            </w:r>
            <w:r w:rsidRPr="00251181">
              <w:rPr>
                <w:rFonts w:ascii="Arial" w:hAnsi="Arial" w:cs="Arial"/>
                <w:i/>
                <w:color w:val="000000" w:themeColor="text1"/>
                <w:sz w:val="20"/>
                <w:szCs w:val="20"/>
                <w:lang w:val="fr-BE"/>
              </w:rPr>
              <w:t xml:space="preserve"> </w:t>
            </w:r>
          </w:p>
          <w:p w:rsidRPr="00251181" w:rsidR="00DB2DAD" w:rsidP="00DB2DAD" w:rsidRDefault="00DB2DAD" w14:paraId="77FAF2E4" w14:textId="1497EB43">
            <w:pPr>
              <w:rPr>
                <w:rFonts w:ascii="Arial" w:hAnsi="Arial" w:cs="Arial"/>
                <w:i/>
                <w:color w:val="000000" w:themeColor="text1"/>
                <w:sz w:val="20"/>
                <w:szCs w:val="20"/>
                <w:lang w:val="fr-BE"/>
              </w:rPr>
            </w:pPr>
            <w:r w:rsidRPr="00251181">
              <w:rPr>
                <w:rFonts w:ascii="Arial" w:hAnsi="Arial" w:cs="Arial"/>
                <w:b/>
                <w:color w:val="000000" w:themeColor="text1"/>
                <w:sz w:val="20"/>
                <w:szCs w:val="20"/>
                <w:lang w:val="fr-BE"/>
              </w:rPr>
              <w:t>Titre de l’action :</w:t>
            </w:r>
            <w:r w:rsidRPr="00251181">
              <w:rPr>
                <w:rFonts w:ascii="Arial" w:hAnsi="Arial" w:cs="Arial"/>
                <w:color w:val="000000" w:themeColor="text1"/>
                <w:sz w:val="20"/>
                <w:szCs w:val="20"/>
                <w:lang w:val="fr-BE"/>
              </w:rPr>
              <w:t xml:space="preserve"> </w:t>
            </w:r>
            <w:r w:rsidRPr="00FE31B6" w:rsidR="00FE31B6">
              <w:rPr>
                <w:rFonts w:ascii="Arial" w:hAnsi="Arial" w:cs="Arial"/>
                <w:i/>
                <w:color w:val="000000" w:themeColor="text1"/>
                <w:sz w:val="20"/>
                <w:szCs w:val="20"/>
                <w:lang w:val="fr-BE"/>
              </w:rPr>
              <w:t>Optimiser l'emploi et la formation en Polynésie : une synergie renforcée entre acteurs publics et privés</w:t>
            </w:r>
          </w:p>
          <w:p w:rsidRPr="00251181" w:rsidR="00BE1236" w:rsidP="00DB2DAD" w:rsidRDefault="00DB2DAD" w14:paraId="59322F1A" w14:textId="324EC72B">
            <w:pPr>
              <w:rPr>
                <w:rFonts w:ascii="Arial" w:hAnsi="Arial" w:cs="Arial"/>
                <w:i/>
                <w:color w:val="000000" w:themeColor="text1"/>
                <w:sz w:val="20"/>
                <w:szCs w:val="20"/>
                <w:lang w:val="fr-BE"/>
              </w:rPr>
            </w:pPr>
            <w:r w:rsidRPr="00251181">
              <w:rPr>
                <w:rFonts w:ascii="Arial" w:hAnsi="Arial" w:cs="Arial"/>
                <w:b/>
                <w:color w:val="000000" w:themeColor="text1"/>
                <w:sz w:val="20"/>
                <w:szCs w:val="20"/>
                <w:lang w:val="fr-BE"/>
              </w:rPr>
              <w:t>Institution partenaire :</w:t>
            </w:r>
            <w:r w:rsidRPr="00251181">
              <w:rPr>
                <w:rFonts w:ascii="Arial" w:hAnsi="Arial" w:cs="Arial"/>
                <w:color w:val="000000" w:themeColor="text1"/>
                <w:sz w:val="20"/>
                <w:szCs w:val="20"/>
                <w:lang w:val="fr-BE"/>
              </w:rPr>
              <w:t xml:space="preserve"> </w:t>
            </w:r>
            <w:r w:rsidRPr="00BE1236" w:rsidR="00BE1236">
              <w:rPr>
                <w:rFonts w:ascii="Arial" w:hAnsi="Arial" w:cs="Arial"/>
                <w:i/>
                <w:color w:val="000000" w:themeColor="text1"/>
                <w:sz w:val="20"/>
                <w:szCs w:val="20"/>
                <w:lang w:val="fr-BE"/>
              </w:rPr>
              <w:t>Service de l’Emploi de la formation et de l’insertion professionnelles (SEFI)</w:t>
            </w:r>
          </w:p>
          <w:p w:rsidRPr="00251181" w:rsidR="00DB2DAD" w:rsidP="00DB2DAD" w:rsidRDefault="00DB2DAD" w14:paraId="7EDACCF7" w14:textId="22535A54">
            <w:pPr>
              <w:rPr>
                <w:rFonts w:ascii="Arial" w:hAnsi="Arial" w:cs="Arial"/>
                <w:i/>
                <w:color w:val="000000" w:themeColor="text1"/>
                <w:sz w:val="20"/>
                <w:szCs w:val="20"/>
                <w:lang w:val="fr-BE"/>
              </w:rPr>
            </w:pPr>
            <w:r w:rsidRPr="00251181">
              <w:rPr>
                <w:rFonts w:ascii="Arial" w:hAnsi="Arial" w:cs="Arial"/>
                <w:b/>
                <w:color w:val="000000" w:themeColor="text1"/>
                <w:sz w:val="20"/>
                <w:szCs w:val="20"/>
                <w:lang w:val="fr-BE"/>
              </w:rPr>
              <w:t>Numéro et titre de l’activité :</w:t>
            </w:r>
            <w:r w:rsidRPr="00251181">
              <w:rPr>
                <w:rFonts w:ascii="Arial" w:hAnsi="Arial" w:cs="Arial"/>
                <w:i/>
                <w:color w:val="000000" w:themeColor="text1"/>
                <w:sz w:val="20"/>
                <w:szCs w:val="20"/>
                <w:lang w:val="fr-BE"/>
              </w:rPr>
              <w:t xml:space="preserve"> </w:t>
            </w:r>
          </w:p>
          <w:p w:rsidR="00DB2DAD" w:rsidP="00DB2DAD" w:rsidRDefault="00890E90" w14:paraId="5CC68C04" w14:textId="4D6F164D">
            <w:pPr>
              <w:pStyle w:val="Paragraphedeliste"/>
              <w:numPr>
                <w:ilvl w:val="0"/>
                <w:numId w:val="18"/>
              </w:numPr>
              <w:spacing w:before="2" w:after="2"/>
              <w:ind w:left="714" w:hanging="357"/>
              <w:rPr>
                <w:rFonts w:ascii="Arial" w:hAnsi="Arial" w:cs="Arial"/>
                <w:i/>
                <w:color w:val="000000" w:themeColor="text1"/>
                <w:sz w:val="20"/>
                <w:lang w:val="fr-BE"/>
              </w:rPr>
            </w:pPr>
            <w:r w:rsidRPr="00890E90">
              <w:rPr>
                <w:rFonts w:ascii="Arial" w:hAnsi="Arial" w:cs="Arial"/>
                <w:i/>
                <w:color w:val="000000" w:themeColor="text1"/>
                <w:sz w:val="20"/>
                <w:lang w:val="fr-BE"/>
              </w:rPr>
              <w:t>Activité 3 : Renforcement de l’Observatoire de l’Emploi</w:t>
            </w:r>
          </w:p>
          <w:p w:rsidRPr="00540812" w:rsidR="00540812" w:rsidP="00540812" w:rsidRDefault="00540812" w14:paraId="49530FB4" w14:textId="77777777">
            <w:pPr>
              <w:pStyle w:val="Paragraphedeliste"/>
              <w:spacing w:before="2" w:after="2"/>
              <w:ind w:left="714"/>
              <w:rPr>
                <w:rFonts w:ascii="Arial" w:hAnsi="Arial" w:cs="Arial"/>
                <w:i/>
                <w:color w:val="000000" w:themeColor="text1"/>
                <w:sz w:val="20"/>
                <w:lang w:val="fr-BE"/>
              </w:rPr>
            </w:pPr>
          </w:p>
          <w:p w:rsidRPr="00251181" w:rsidR="00DB2DAD" w:rsidP="00DB2DAD" w:rsidRDefault="00DB2DAD" w14:paraId="47F66B51" w14:textId="77777777">
            <w:pPr>
              <w:rPr>
                <w:rFonts w:ascii="Arial" w:hAnsi="Arial" w:cs="Arial"/>
                <w:color w:val="000000" w:themeColor="text1"/>
                <w:sz w:val="20"/>
                <w:szCs w:val="20"/>
                <w:lang w:val="fr-BE"/>
              </w:rPr>
            </w:pPr>
            <w:r w:rsidRPr="00251181">
              <w:rPr>
                <w:rFonts w:ascii="Arial" w:hAnsi="Arial" w:cs="Arial"/>
                <w:b/>
                <w:color w:val="000000" w:themeColor="text1"/>
                <w:sz w:val="20"/>
                <w:szCs w:val="20"/>
                <w:lang w:val="fr-BE"/>
              </w:rPr>
              <w:t>Dates de mise en œuvre et lieu provisoires :</w:t>
            </w:r>
            <w:r w:rsidRPr="00251181">
              <w:rPr>
                <w:rFonts w:ascii="Arial" w:hAnsi="Arial" w:cs="Arial"/>
                <w:color w:val="000000" w:themeColor="text1"/>
                <w:sz w:val="20"/>
                <w:szCs w:val="20"/>
                <w:lang w:val="fr-BE"/>
              </w:rPr>
              <w:t xml:space="preserve"> </w:t>
            </w:r>
          </w:p>
          <w:p w:rsidRPr="00A56EDC" w:rsidR="00A56EDC" w:rsidP="00A56EDC" w:rsidRDefault="00A56EDC" w14:paraId="4978D76C" w14:textId="77777777">
            <w:pPr>
              <w:pStyle w:val="PrformatHTML"/>
              <w:numPr>
                <w:ilvl w:val="0"/>
                <w:numId w:val="23"/>
              </w:numPr>
              <w:rPr>
                <w:rFonts w:ascii="Arial" w:hAnsi="Arial" w:cs="Arial"/>
                <w:i/>
                <w:color w:val="000000" w:themeColor="text1"/>
                <w:lang w:val="fr-BE"/>
              </w:rPr>
            </w:pPr>
            <w:r w:rsidRPr="00A56EDC">
              <w:rPr>
                <w:rFonts w:ascii="Arial" w:hAnsi="Arial" w:cs="Arial"/>
                <w:i/>
                <w:color w:val="000000" w:themeColor="text1"/>
                <w:lang w:val="fr-BE"/>
              </w:rPr>
              <w:t>Préparation à distance : 1-19 septembre 2025</w:t>
            </w:r>
          </w:p>
          <w:p w:rsidRPr="00A56EDC" w:rsidR="00A56EDC" w:rsidP="00A56EDC" w:rsidRDefault="00A56EDC" w14:paraId="3BED2CB1" w14:textId="77777777">
            <w:pPr>
              <w:pStyle w:val="PrformatHTML"/>
              <w:numPr>
                <w:ilvl w:val="0"/>
                <w:numId w:val="23"/>
              </w:numPr>
              <w:rPr>
                <w:rFonts w:ascii="Arial" w:hAnsi="Arial" w:cs="Arial"/>
                <w:i/>
                <w:color w:val="000000" w:themeColor="text1"/>
                <w:lang w:val="fr-BE"/>
              </w:rPr>
            </w:pPr>
            <w:r w:rsidRPr="00A56EDC">
              <w:rPr>
                <w:rFonts w:ascii="Arial" w:hAnsi="Arial" w:cs="Arial"/>
                <w:i/>
                <w:color w:val="000000" w:themeColor="text1"/>
                <w:lang w:val="fr-BE"/>
              </w:rPr>
              <w:t>Mission sur site : 22 septembre au 3 octobre 2025</w:t>
            </w:r>
          </w:p>
          <w:p w:rsidRPr="00A56EDC" w:rsidR="00DB2DAD" w:rsidP="00A56EDC" w:rsidRDefault="00A56EDC" w14:paraId="5C3D8BE6" w14:textId="14D84FB4">
            <w:pPr>
              <w:numPr>
                <w:ilvl w:val="0"/>
                <w:numId w:val="23"/>
              </w:numPr>
              <w:rPr>
                <w:rFonts w:ascii="Arial" w:hAnsi="Arial" w:cs="Arial"/>
                <w:i/>
                <w:color w:val="000000" w:themeColor="text1"/>
                <w:sz w:val="20"/>
                <w:szCs w:val="20"/>
                <w:lang w:val="fr-FR"/>
              </w:rPr>
            </w:pPr>
            <w:r w:rsidRPr="00A56EDC">
              <w:rPr>
                <w:rFonts w:ascii="Arial" w:hAnsi="Arial" w:cs="Arial"/>
                <w:i/>
                <w:color w:val="000000" w:themeColor="text1"/>
                <w:lang w:val="fr-BE"/>
              </w:rPr>
              <w:t>Rédaction de rapports (experts): 6-17 octobre 2025</w:t>
            </w:r>
          </w:p>
          <w:p w:rsidRPr="00251181" w:rsidR="00DB2DAD" w:rsidP="00DB2DAD" w:rsidRDefault="00DB2DAD" w14:paraId="402CDBEF" w14:textId="77777777">
            <w:pPr>
              <w:rPr>
                <w:rFonts w:ascii="Arial" w:hAnsi="Arial" w:cs="Arial"/>
                <w:b/>
                <w:color w:val="000000" w:themeColor="text1"/>
                <w:sz w:val="20"/>
                <w:szCs w:val="20"/>
                <w:lang w:val="fr-BE"/>
              </w:rPr>
            </w:pPr>
            <w:r w:rsidRPr="00251181">
              <w:rPr>
                <w:rFonts w:ascii="Arial" w:hAnsi="Arial" w:cs="Arial"/>
                <w:b/>
                <w:color w:val="000000" w:themeColor="text1"/>
                <w:sz w:val="20"/>
                <w:szCs w:val="20"/>
                <w:lang w:val="fr-BE"/>
              </w:rPr>
              <w:t>Fonctions et responsabilités de l’expert(e) (par activité) :</w:t>
            </w:r>
          </w:p>
          <w:p w:rsidR="002E3C4F" w:rsidP="002E3C4F" w:rsidRDefault="002E3C4F" w14:paraId="2E64E0CD" w14:textId="77777777">
            <w:pPr>
              <w:spacing w:before="2" w:after="2"/>
              <w:rPr>
                <w:rFonts w:ascii="Arial" w:hAnsi="Arial" w:cs="Arial"/>
                <w:i/>
                <w:iCs/>
                <w:color w:val="000000" w:themeColor="text1"/>
                <w:sz w:val="20"/>
                <w:u w:val="single"/>
                <w:lang w:val="fr-BE"/>
              </w:rPr>
            </w:pPr>
            <w:r w:rsidRPr="002E3C4F">
              <w:rPr>
                <w:rFonts w:ascii="Arial" w:hAnsi="Arial" w:cs="Arial"/>
                <w:i/>
                <w:iCs/>
                <w:color w:val="000000" w:themeColor="text1"/>
                <w:sz w:val="20"/>
                <w:u w:val="single"/>
                <w:lang w:val="fr-BE"/>
              </w:rPr>
              <w:t>Expert(e) principal(e) [Expert(e) #1 : Systèmes d’Information et Analyse de Données du Marché du Travail</w:t>
            </w:r>
          </w:p>
          <w:p w:rsidRPr="002E3C4F" w:rsidR="006C6E94" w:rsidP="002E3C4F" w:rsidRDefault="006C6E94" w14:paraId="1BF953D7" w14:textId="62E96216">
            <w:pPr>
              <w:pStyle w:val="Paragraphedeliste"/>
              <w:numPr>
                <w:ilvl w:val="0"/>
                <w:numId w:val="49"/>
              </w:numPr>
              <w:spacing w:before="2" w:after="2"/>
              <w:rPr>
                <w:rFonts w:ascii="Arial" w:hAnsi="Arial" w:cs="Arial"/>
                <w:i/>
                <w:iCs/>
                <w:color w:val="000000" w:themeColor="text1"/>
                <w:sz w:val="20"/>
                <w:lang w:val="fr-BE"/>
              </w:rPr>
            </w:pPr>
            <w:proofErr w:type="spellStart"/>
            <w:r w:rsidRPr="002E3C4F">
              <w:rPr>
                <w:rFonts w:ascii="Arial" w:hAnsi="Arial" w:cs="Arial"/>
                <w:i/>
                <w:iCs/>
                <w:color w:val="000000" w:themeColor="text1"/>
                <w:sz w:val="20"/>
                <w:lang w:val="fr-BE"/>
              </w:rPr>
              <w:t>Domaine</w:t>
            </w:r>
            <w:proofErr w:type="spellEnd"/>
            <w:r w:rsidRPr="002E3C4F">
              <w:rPr>
                <w:rFonts w:ascii="Arial" w:hAnsi="Arial" w:cs="Arial"/>
                <w:i/>
                <w:iCs/>
                <w:color w:val="000000" w:themeColor="text1"/>
                <w:sz w:val="20"/>
                <w:lang w:val="fr-BE"/>
              </w:rPr>
              <w:t>(s) d’expertise : Statistiques du travail, analyse de données, collecte de données</w:t>
            </w:r>
          </w:p>
          <w:p w:rsidRPr="006C6E94" w:rsidR="006C6E94" w:rsidP="006C6E94" w:rsidRDefault="006C6E94" w14:paraId="4712290F" w14:textId="77777777">
            <w:pPr>
              <w:pStyle w:val="Paragraphedeliste"/>
              <w:numPr>
                <w:ilvl w:val="0"/>
                <w:numId w:val="19"/>
              </w:numPr>
              <w:spacing w:before="2" w:after="2"/>
              <w:rPr>
                <w:rFonts w:ascii="Arial" w:hAnsi="Arial" w:cs="Arial"/>
                <w:i/>
                <w:iCs/>
                <w:color w:val="000000" w:themeColor="text1"/>
                <w:sz w:val="20"/>
                <w:lang w:val="fr-BE"/>
              </w:rPr>
            </w:pPr>
            <w:r w:rsidRPr="006C6E94">
              <w:rPr>
                <w:rFonts w:ascii="Arial" w:hAnsi="Arial" w:cs="Arial"/>
                <w:i/>
                <w:iCs/>
                <w:color w:val="000000" w:themeColor="text1"/>
                <w:sz w:val="20"/>
                <w:lang w:val="fr-BE"/>
              </w:rPr>
              <w:t>Aptitude(s) et compétence(s) : Systèmes de gestion de l'information, Technologies de l'information et de la communication, Statistiques et intelligence économique</w:t>
            </w:r>
          </w:p>
          <w:p w:rsidRPr="00776735" w:rsidR="00776735" w:rsidP="00776735" w:rsidRDefault="00776735" w14:paraId="527D4D62" w14:textId="77777777">
            <w:pPr>
              <w:pStyle w:val="Paragraphedeliste"/>
              <w:spacing w:before="2" w:after="2"/>
              <w:rPr>
                <w:rFonts w:ascii="Arial" w:hAnsi="Arial" w:cs="Arial"/>
                <w:i/>
                <w:iCs/>
                <w:color w:val="000000" w:themeColor="text1"/>
                <w:sz w:val="20"/>
                <w:lang w:val="fr-BE"/>
              </w:rPr>
            </w:pPr>
          </w:p>
          <w:p w:rsidR="002E3C4F" w:rsidP="002E3C4F" w:rsidRDefault="002E3C4F" w14:paraId="062D1C67" w14:textId="77777777">
            <w:pPr>
              <w:spacing w:before="2" w:after="2"/>
              <w:rPr>
                <w:rFonts w:ascii="Arial" w:hAnsi="Arial" w:cs="Arial"/>
                <w:i/>
                <w:iCs/>
                <w:color w:val="000000" w:themeColor="text1"/>
                <w:sz w:val="20"/>
                <w:u w:val="single"/>
                <w:lang w:val="fr-BE"/>
              </w:rPr>
            </w:pPr>
            <w:r w:rsidRPr="002E3C4F">
              <w:rPr>
                <w:rFonts w:ascii="Arial" w:hAnsi="Arial" w:cs="Arial"/>
                <w:i/>
                <w:iCs/>
                <w:color w:val="000000" w:themeColor="text1"/>
                <w:sz w:val="20"/>
                <w:u w:val="single"/>
                <w:lang w:val="fr-BE"/>
              </w:rPr>
              <w:t>Expert(e) #2 : Stratégie Emploi et Rédaction de Notes Stratégiques</w:t>
            </w:r>
          </w:p>
          <w:p w:rsidRPr="002E3C4F" w:rsidR="006C6E94" w:rsidP="002E3C4F" w:rsidRDefault="006C6E94" w14:paraId="67CA9421" w14:textId="1CEB33C0">
            <w:pPr>
              <w:pStyle w:val="Paragraphedeliste"/>
              <w:numPr>
                <w:ilvl w:val="0"/>
                <w:numId w:val="49"/>
              </w:numPr>
              <w:spacing w:before="2" w:after="2"/>
              <w:rPr>
                <w:rFonts w:ascii="Arial" w:hAnsi="Arial" w:cs="Arial"/>
                <w:i/>
                <w:iCs/>
                <w:color w:val="000000" w:themeColor="text1"/>
                <w:sz w:val="20"/>
                <w:lang w:val="fr-BE"/>
              </w:rPr>
            </w:pPr>
            <w:r w:rsidRPr="002E3C4F">
              <w:rPr>
                <w:rFonts w:ascii="Arial" w:hAnsi="Arial" w:cs="Arial"/>
                <w:i/>
                <w:iCs/>
                <w:color w:val="000000" w:themeColor="text1"/>
                <w:sz w:val="20"/>
                <w:lang w:val="fr-BE"/>
              </w:rPr>
              <w:t>Domaine(s) d’expertise Marché du travail</w:t>
            </w:r>
          </w:p>
          <w:p w:rsidRPr="006C6E94" w:rsidR="006C6E94" w:rsidP="006C6E94" w:rsidRDefault="006C6E94" w14:paraId="61A1A687" w14:textId="77777777">
            <w:pPr>
              <w:pStyle w:val="Paragraphedeliste"/>
              <w:numPr>
                <w:ilvl w:val="0"/>
                <w:numId w:val="19"/>
              </w:numPr>
              <w:spacing w:before="2" w:after="2"/>
              <w:rPr>
                <w:rFonts w:ascii="Arial" w:hAnsi="Arial" w:cs="Arial"/>
                <w:i/>
                <w:iCs/>
                <w:color w:val="000000" w:themeColor="text1"/>
                <w:sz w:val="20"/>
                <w:lang w:val="fr-BE"/>
              </w:rPr>
            </w:pPr>
            <w:r w:rsidRPr="006C6E94">
              <w:rPr>
                <w:rFonts w:ascii="Arial" w:hAnsi="Arial" w:cs="Arial"/>
                <w:i/>
                <w:iCs/>
                <w:color w:val="000000" w:themeColor="text1"/>
                <w:sz w:val="20"/>
                <w:lang w:val="fr-BE"/>
              </w:rPr>
              <w:t>Aptitude(s) et compétence(s) spécifiques : élaboration et développement de la politique et stratégie, pilotage et mise en œuvre de la politique et stratégie</w:t>
            </w:r>
          </w:p>
          <w:p w:rsidR="006C6E94" w:rsidP="00DB2DAD" w:rsidRDefault="006C6E94" w14:paraId="16EF7F63" w14:textId="77777777">
            <w:pPr>
              <w:rPr>
                <w:rFonts w:ascii="Arial" w:hAnsi="Arial" w:cs="Arial"/>
                <w:b/>
                <w:color w:val="000000" w:themeColor="text1"/>
                <w:sz w:val="20"/>
                <w:szCs w:val="20"/>
                <w:lang w:val="fr-BE"/>
              </w:rPr>
            </w:pPr>
          </w:p>
          <w:p w:rsidRPr="006501D5" w:rsidR="00DB2DAD" w:rsidP="00DB2DAD" w:rsidRDefault="00DB2DAD" w14:paraId="40A4A2FB" w14:textId="6D23F15D">
            <w:pPr>
              <w:rPr>
                <w:rFonts w:ascii="Arial" w:hAnsi="Arial" w:cs="Arial"/>
                <w:b/>
                <w:color w:val="000000" w:themeColor="text1"/>
                <w:sz w:val="20"/>
                <w:szCs w:val="20"/>
                <w:lang w:val="fr-BE"/>
              </w:rPr>
            </w:pPr>
            <w:r w:rsidRPr="006501D5">
              <w:rPr>
                <w:rFonts w:ascii="Arial" w:hAnsi="Arial" w:cs="Arial"/>
                <w:b/>
                <w:color w:val="000000" w:themeColor="text1"/>
                <w:sz w:val="20"/>
                <w:szCs w:val="20"/>
                <w:lang w:val="fr-BE"/>
              </w:rPr>
              <w:t>Charge de travail :</w:t>
            </w:r>
          </w:p>
          <w:p w:rsidRPr="001F70BB" w:rsidR="00DB2DAD" w:rsidP="288FA084" w:rsidRDefault="00DB2DAD" w14:paraId="070D4E1B" w14:textId="2AB027F6">
            <w:pPr>
              <w:pStyle w:val="TEXTE"/>
              <w:rPr>
                <w:rFonts w:ascii="Arial" w:hAnsi="Arial" w:cs="Arial"/>
                <w:color w:val="000000" w:themeColor="text1"/>
                <w:sz w:val="20"/>
                <w:szCs w:val="20"/>
                <w:lang w:val="fr-BE"/>
              </w:rPr>
            </w:pPr>
            <w:r w:rsidRPr="001F70BB">
              <w:rPr>
                <w:rFonts w:ascii="Arial" w:hAnsi="Arial" w:cs="Arial"/>
                <w:color w:val="000000" w:themeColor="text1"/>
                <w:sz w:val="20"/>
                <w:szCs w:val="20"/>
                <w:lang w:val="fr-BE"/>
              </w:rPr>
              <w:t>Activité</w:t>
            </w:r>
            <w:r w:rsidR="006501D5">
              <w:rPr>
                <w:rFonts w:ascii="Arial" w:hAnsi="Arial" w:cs="Arial"/>
                <w:color w:val="000000" w:themeColor="text1"/>
                <w:sz w:val="20"/>
                <w:szCs w:val="20"/>
                <w:lang w:val="fr-BE"/>
              </w:rPr>
              <w:t xml:space="preserve"> 3</w:t>
            </w:r>
            <w:r w:rsidRPr="001F70BB">
              <w:rPr>
                <w:rFonts w:ascii="Arial" w:hAnsi="Arial" w:cs="Arial"/>
                <w:i/>
                <w:iCs/>
                <w:color w:val="000000" w:themeColor="text1"/>
                <w:sz w:val="20"/>
                <w:szCs w:val="20"/>
                <w:lang w:val="fr-BE"/>
              </w:rPr>
              <w:t xml:space="preserve"> - </w:t>
            </w:r>
            <w:r w:rsidRPr="001F70BB">
              <w:rPr>
                <w:rFonts w:ascii="Arial" w:hAnsi="Arial" w:cs="Arial"/>
                <w:color w:val="000000" w:themeColor="text1"/>
                <w:sz w:val="20"/>
                <w:szCs w:val="20"/>
                <w:lang w:val="fr-BE"/>
              </w:rPr>
              <w:t xml:space="preserve">Expert(e) </w:t>
            </w:r>
            <w:r w:rsidRPr="001F70BB">
              <w:rPr>
                <w:rFonts w:ascii="Arial" w:hAnsi="Arial" w:cs="Arial"/>
                <w:i/>
                <w:iCs/>
                <w:color w:val="000000" w:themeColor="text1"/>
                <w:sz w:val="20"/>
                <w:szCs w:val="20"/>
                <w:lang w:val="fr-BE"/>
              </w:rPr>
              <w:t>#</w:t>
            </w:r>
            <w:r w:rsidR="00F4138B">
              <w:rPr>
                <w:rFonts w:ascii="Arial" w:hAnsi="Arial" w:cs="Arial"/>
                <w:i/>
                <w:iCs/>
                <w:color w:val="000000" w:themeColor="text1"/>
                <w:sz w:val="20"/>
                <w:szCs w:val="20"/>
                <w:lang w:val="fr-BE"/>
              </w:rPr>
              <w:t>1</w:t>
            </w:r>
            <w:r w:rsidRPr="001F70BB">
              <w:rPr>
                <w:rFonts w:ascii="Arial" w:hAnsi="Arial" w:cs="Arial"/>
                <w:i/>
                <w:iCs/>
                <w:color w:val="000000" w:themeColor="text1"/>
                <w:sz w:val="20"/>
                <w:szCs w:val="20"/>
                <w:lang w:val="fr-BE"/>
              </w:rPr>
              <w:t> :</w:t>
            </w:r>
            <w:r w:rsidRPr="001F70BB">
              <w:rPr>
                <w:lang w:val="fr-BE"/>
              </w:rPr>
              <w:tab/>
            </w:r>
            <w:r w:rsidR="00F4138B">
              <w:rPr>
                <w:rFonts w:ascii="Arial" w:hAnsi="Arial" w:cs="Arial"/>
                <w:color w:val="000000" w:themeColor="text1"/>
                <w:sz w:val="20"/>
                <w:szCs w:val="20"/>
                <w:lang w:val="fr-BE"/>
              </w:rPr>
              <w:t xml:space="preserve">17 </w:t>
            </w:r>
            <w:r w:rsidRPr="001F70BB">
              <w:rPr>
                <w:rFonts w:ascii="Arial" w:hAnsi="Arial" w:cs="Arial"/>
                <w:color w:val="000000" w:themeColor="text1"/>
                <w:sz w:val="20"/>
                <w:szCs w:val="20"/>
                <w:lang w:val="fr-BE"/>
              </w:rPr>
              <w:t>jours au total (</w:t>
            </w:r>
            <w:r w:rsidR="00F4138B">
              <w:rPr>
                <w:rFonts w:ascii="Arial" w:hAnsi="Arial" w:cs="Arial"/>
                <w:color w:val="000000" w:themeColor="text1"/>
                <w:sz w:val="20"/>
                <w:szCs w:val="20"/>
                <w:lang w:val="fr-BE"/>
              </w:rPr>
              <w:t xml:space="preserve">7 </w:t>
            </w:r>
            <w:r w:rsidRPr="001F70BB">
              <w:rPr>
                <w:rFonts w:ascii="Arial" w:hAnsi="Arial" w:cs="Arial"/>
                <w:color w:val="000000" w:themeColor="text1"/>
                <w:sz w:val="20"/>
                <w:szCs w:val="20"/>
                <w:lang w:val="fr-BE"/>
              </w:rPr>
              <w:t xml:space="preserve">jours à distance ; et </w:t>
            </w:r>
            <w:r w:rsidR="00F4138B">
              <w:rPr>
                <w:rFonts w:ascii="Arial" w:hAnsi="Arial" w:cs="Arial"/>
                <w:color w:val="000000" w:themeColor="text1"/>
                <w:sz w:val="20"/>
                <w:szCs w:val="20"/>
                <w:lang w:val="fr-BE"/>
              </w:rPr>
              <w:t xml:space="preserve">10 </w:t>
            </w:r>
            <w:r w:rsidRPr="001F70BB">
              <w:rPr>
                <w:rFonts w:ascii="Arial" w:hAnsi="Arial" w:cs="Arial"/>
                <w:color w:val="000000" w:themeColor="text1"/>
                <w:sz w:val="20"/>
                <w:szCs w:val="20"/>
                <w:lang w:val="fr-BE"/>
              </w:rPr>
              <w:t>jours sur place)</w:t>
            </w:r>
          </w:p>
          <w:p w:rsidRPr="001F70BB" w:rsidR="00DB2DAD" w:rsidP="288FA084" w:rsidRDefault="00DB2DAD" w14:paraId="247A09E6" w14:textId="05ED29B6">
            <w:pPr>
              <w:pStyle w:val="TEXTE"/>
              <w:rPr>
                <w:rFonts w:ascii="Arial" w:hAnsi="Arial" w:cs="Arial"/>
                <w:color w:val="000000" w:themeColor="text1"/>
                <w:sz w:val="20"/>
                <w:szCs w:val="20"/>
                <w:lang w:val="fr-BE"/>
              </w:rPr>
            </w:pPr>
            <w:r w:rsidRPr="001F70BB">
              <w:rPr>
                <w:rFonts w:ascii="Arial" w:hAnsi="Arial" w:cs="Arial"/>
                <w:color w:val="000000" w:themeColor="text1"/>
                <w:sz w:val="20"/>
                <w:szCs w:val="20"/>
                <w:lang w:val="fr-BE"/>
              </w:rPr>
              <w:t>Activité</w:t>
            </w:r>
            <w:r w:rsidR="006501D5">
              <w:rPr>
                <w:rFonts w:ascii="Arial" w:hAnsi="Arial" w:cs="Arial"/>
                <w:color w:val="000000" w:themeColor="text1"/>
                <w:sz w:val="20"/>
                <w:szCs w:val="20"/>
                <w:lang w:val="fr-BE"/>
              </w:rPr>
              <w:t xml:space="preserve"> 3</w:t>
            </w:r>
            <w:r w:rsidRPr="001F70BB">
              <w:rPr>
                <w:rFonts w:ascii="Arial" w:hAnsi="Arial" w:cs="Arial"/>
                <w:i/>
                <w:iCs/>
                <w:color w:val="000000" w:themeColor="text1"/>
                <w:sz w:val="20"/>
                <w:szCs w:val="20"/>
                <w:lang w:val="fr-BE"/>
              </w:rPr>
              <w:t xml:space="preserve"> - </w:t>
            </w:r>
            <w:r w:rsidRPr="001F70BB">
              <w:rPr>
                <w:rFonts w:ascii="Arial" w:hAnsi="Arial" w:cs="Arial"/>
                <w:color w:val="000000" w:themeColor="text1"/>
                <w:sz w:val="20"/>
                <w:szCs w:val="20"/>
                <w:lang w:val="fr-BE"/>
              </w:rPr>
              <w:t xml:space="preserve">Expert(e) </w:t>
            </w:r>
            <w:r w:rsidRPr="001F70BB">
              <w:rPr>
                <w:rFonts w:ascii="Arial" w:hAnsi="Arial" w:cs="Arial"/>
                <w:i/>
                <w:iCs/>
                <w:color w:val="000000" w:themeColor="text1"/>
                <w:sz w:val="20"/>
                <w:szCs w:val="20"/>
                <w:lang w:val="fr-BE"/>
              </w:rPr>
              <w:t>#</w:t>
            </w:r>
            <w:r w:rsidR="00F4138B">
              <w:rPr>
                <w:rFonts w:ascii="Arial" w:hAnsi="Arial" w:cs="Arial"/>
                <w:i/>
                <w:iCs/>
                <w:color w:val="000000" w:themeColor="text1"/>
                <w:sz w:val="20"/>
                <w:szCs w:val="20"/>
                <w:lang w:val="fr-BE"/>
              </w:rPr>
              <w:t>2</w:t>
            </w:r>
            <w:r w:rsidRPr="001F70BB">
              <w:rPr>
                <w:rFonts w:ascii="Arial" w:hAnsi="Arial" w:cs="Arial"/>
                <w:i/>
                <w:iCs/>
                <w:color w:val="000000" w:themeColor="text1"/>
                <w:sz w:val="20"/>
                <w:szCs w:val="20"/>
                <w:lang w:val="fr-BE"/>
              </w:rPr>
              <w:t> :</w:t>
            </w:r>
            <w:r w:rsidRPr="001F70BB">
              <w:rPr>
                <w:lang w:val="fr-BE"/>
              </w:rPr>
              <w:tab/>
            </w:r>
            <w:r w:rsidR="00F4138B">
              <w:rPr>
                <w:rFonts w:ascii="Arial" w:hAnsi="Arial" w:cs="Arial"/>
                <w:color w:val="000000" w:themeColor="text1"/>
                <w:sz w:val="20"/>
                <w:szCs w:val="20"/>
                <w:lang w:val="fr-BE"/>
              </w:rPr>
              <w:t xml:space="preserve">16 </w:t>
            </w:r>
            <w:r w:rsidRPr="001F70BB">
              <w:rPr>
                <w:rFonts w:ascii="Arial" w:hAnsi="Arial" w:cs="Arial"/>
                <w:color w:val="000000" w:themeColor="text1"/>
                <w:sz w:val="20"/>
                <w:szCs w:val="20"/>
                <w:lang w:val="fr-BE"/>
              </w:rPr>
              <w:t>jours au total (</w:t>
            </w:r>
            <w:r w:rsidR="00F4138B">
              <w:rPr>
                <w:rFonts w:ascii="Arial" w:hAnsi="Arial" w:cs="Arial"/>
                <w:color w:val="000000" w:themeColor="text1"/>
                <w:sz w:val="20"/>
                <w:szCs w:val="20"/>
                <w:lang w:val="fr-BE"/>
              </w:rPr>
              <w:t xml:space="preserve">6 </w:t>
            </w:r>
            <w:r w:rsidRPr="001F70BB">
              <w:rPr>
                <w:rFonts w:ascii="Arial" w:hAnsi="Arial" w:cs="Arial"/>
                <w:color w:val="000000" w:themeColor="text1"/>
                <w:sz w:val="20"/>
                <w:szCs w:val="20"/>
                <w:lang w:val="fr-BE"/>
              </w:rPr>
              <w:t xml:space="preserve">jours à distance ; et </w:t>
            </w:r>
            <w:r w:rsidR="00F4138B">
              <w:rPr>
                <w:rFonts w:ascii="Arial" w:hAnsi="Arial" w:cs="Arial"/>
                <w:color w:val="000000" w:themeColor="text1"/>
                <w:sz w:val="20"/>
                <w:szCs w:val="20"/>
                <w:lang w:val="fr-BE"/>
              </w:rPr>
              <w:t xml:space="preserve">10 </w:t>
            </w:r>
            <w:r w:rsidRPr="001F70BB">
              <w:rPr>
                <w:rFonts w:ascii="Arial" w:hAnsi="Arial" w:cs="Arial"/>
                <w:color w:val="000000" w:themeColor="text1"/>
                <w:sz w:val="20"/>
                <w:szCs w:val="20"/>
                <w:lang w:val="fr-BE"/>
              </w:rPr>
              <w:t>jours sur place)</w:t>
            </w:r>
          </w:p>
          <w:p w:rsidRPr="00251181" w:rsidR="00DB2DAD" w:rsidP="00DB2DAD" w:rsidRDefault="00DB2DAD" w14:paraId="78DA76D9" w14:textId="77777777">
            <w:pPr>
              <w:rPr>
                <w:rFonts w:ascii="Arial" w:hAnsi="Arial" w:cs="Arial"/>
                <w:b/>
                <w:color w:val="000000" w:themeColor="text1"/>
                <w:sz w:val="20"/>
                <w:szCs w:val="20"/>
                <w:lang w:val="fr-BE"/>
              </w:rPr>
            </w:pPr>
          </w:p>
          <w:p w:rsidRPr="00251181" w:rsidR="00DB2DAD" w:rsidP="00B023B0" w:rsidRDefault="00DB2DAD" w14:paraId="5523EC88" w14:textId="3C216D95">
            <w:pPr>
              <w:rPr>
                <w:rFonts w:ascii="Arial" w:hAnsi="Arial" w:cs="Arial"/>
                <w:sz w:val="20"/>
                <w:szCs w:val="20"/>
                <w:lang w:val="fr-BE"/>
              </w:rPr>
            </w:pPr>
            <w:r w:rsidRPr="4BCB0D52">
              <w:rPr>
                <w:rFonts w:ascii="Arial" w:hAnsi="Arial" w:cs="Arial"/>
                <w:b/>
                <w:bCs/>
                <w:color w:val="000000" w:themeColor="text1"/>
                <w:sz w:val="20"/>
                <w:szCs w:val="20"/>
                <w:lang w:val="fr-BE"/>
              </w:rPr>
              <w:t xml:space="preserve">Référence de l’appel à expertise : </w:t>
            </w:r>
            <w:r w:rsidRPr="4BCB0D52" w:rsidR="5702A54B">
              <w:rPr>
                <w:rFonts w:ascii="Arial" w:hAnsi="Arial" w:cs="Arial"/>
                <w:b/>
                <w:bCs/>
                <w:color w:val="000000" w:themeColor="text1"/>
                <w:sz w:val="20"/>
                <w:szCs w:val="20"/>
                <w:lang w:val="fr-BE"/>
              </w:rPr>
              <w:t>24-26/PYF/3</w:t>
            </w:r>
          </w:p>
        </w:tc>
      </w:tr>
      <w:tr w:rsidRPr="006C6E94" w:rsidR="00DB2DAD" w:rsidTr="4BCB0D52" w14:paraId="0F747F6A" w14:textId="77777777">
        <w:trPr>
          <w:trHeight w:val="691"/>
        </w:trPr>
        <w:tc>
          <w:tcPr>
            <w:tcW w:w="8296" w:type="dxa"/>
            <w:shd w:val="clear" w:color="auto" w:fill="D5DCE4" w:themeFill="text2" w:themeFillTint="33"/>
            <w:vAlign w:val="center"/>
          </w:tcPr>
          <w:p w:rsidRPr="00251181" w:rsidR="00DB2DAD" w:rsidP="00B023B0" w:rsidRDefault="002E3C4F" w14:paraId="59EA6012" w14:textId="07041E8A">
            <w:pPr>
              <w:rPr>
                <w:rFonts w:eastAsia="MS Gothic"/>
                <w:b/>
                <w:szCs w:val="18"/>
                <w:lang w:val="fr-BE"/>
              </w:rPr>
            </w:pPr>
            <w:r>
              <w:rPr>
                <w:rFonts w:eastAsia="MS Gothic"/>
                <w:b/>
                <w:szCs w:val="18"/>
                <w:lang w:val="fr-BE"/>
              </w:rPr>
              <w:t>Date : 16 juillet 2025</w:t>
            </w:r>
          </w:p>
        </w:tc>
      </w:tr>
    </w:tbl>
    <w:p w:rsidRPr="00251181" w:rsidR="0030164F" w:rsidP="0030164F" w:rsidRDefault="0030164F" w14:paraId="17325761" w14:textId="02ED3F25">
      <w:pPr>
        <w:pStyle w:val="Sous-titre"/>
        <w:rPr>
          <w:lang w:val="fr-BE"/>
        </w:rPr>
      </w:pPr>
      <w:r w:rsidRPr="00251181">
        <w:rPr>
          <w:lang w:val="fr-BE"/>
        </w:rPr>
        <w:t xml:space="preserve"> </w:t>
      </w:r>
    </w:p>
    <w:p w:rsidRPr="00251181" w:rsidR="0030164F" w:rsidP="0030164F" w:rsidRDefault="0030164F" w14:paraId="1C0E3B17" w14:textId="77777777">
      <w:pPr>
        <w:rPr>
          <w:b/>
          <w:szCs w:val="18"/>
          <w:lang w:val="fr-BE"/>
        </w:rPr>
      </w:pPr>
    </w:p>
    <w:p w:rsidRPr="00251181" w:rsidR="0030164F" w:rsidP="0030164F" w:rsidRDefault="0030164F" w14:paraId="68FD8FA9" w14:textId="77777777">
      <w:pPr>
        <w:spacing w:after="200" w:line="276" w:lineRule="auto"/>
        <w:rPr>
          <w:b/>
          <w:szCs w:val="18"/>
          <w:lang w:val="fr-BE"/>
        </w:rPr>
      </w:pPr>
    </w:p>
    <w:p w:rsidRPr="00251181" w:rsidR="0030164F" w:rsidP="0030164F" w:rsidRDefault="0030164F" w14:paraId="627D29F9" w14:textId="7C708B39">
      <w:pPr>
        <w:spacing w:after="200" w:line="276" w:lineRule="auto"/>
        <w:rPr>
          <w:b/>
          <w:szCs w:val="18"/>
          <w:lang w:val="fr-BE"/>
        </w:rPr>
      </w:pPr>
    </w:p>
    <w:p w:rsidRPr="00251181" w:rsidR="0030164F" w:rsidP="0030164F" w:rsidRDefault="0030164F" w14:paraId="76C01EA7" w14:textId="77777777">
      <w:pPr>
        <w:rPr>
          <w:b/>
          <w:szCs w:val="18"/>
          <w:lang w:val="fr-BE"/>
        </w:rPr>
        <w:sectPr w:rsidRPr="00251181" w:rsidR="0030164F" w:rsidSect="0030164F">
          <w:headerReference w:type="default" r:id="rId17"/>
          <w:footerReference w:type="default" r:id="rId18"/>
          <w:pgSz w:w="11906" w:h="16838" w:orient="portrait"/>
          <w:pgMar w:top="2029" w:right="1440" w:bottom="1440" w:left="1440" w:header="708" w:footer="708" w:gutter="0"/>
          <w:cols w:space="708"/>
          <w:docGrid w:linePitch="360"/>
        </w:sectPr>
      </w:pPr>
    </w:p>
    <w:p w:rsidRPr="002C1B8E" w:rsidR="0030164F" w:rsidP="0030164F" w:rsidRDefault="0030164F" w14:paraId="4364EDC5" w14:textId="77777777">
      <w:pPr>
        <w:pStyle w:val="Titre1"/>
        <w:rPr>
          <w:lang w:val="fr-FR"/>
        </w:rPr>
      </w:pPr>
      <w:bookmarkStart w:name="_Toc192066103" w:id="10"/>
      <w:bookmarkStart w:name="_Toc202435704" w:id="11"/>
      <w:bookmarkStart w:name="_Toc474397586" w:id="12"/>
      <w:r w:rsidRPr="002C1B8E">
        <w:rPr>
          <w:lang w:val="fr-FR"/>
        </w:rPr>
        <w:t>Context</w:t>
      </w:r>
      <w:r>
        <w:rPr>
          <w:lang w:val="fr-FR"/>
        </w:rPr>
        <w:t>e</w:t>
      </w:r>
      <w:bookmarkEnd w:id="10"/>
      <w:bookmarkEnd w:id="11"/>
    </w:p>
    <w:p w:rsidRPr="00B7649A" w:rsidR="0030164F" w:rsidP="00DB2DAD" w:rsidRDefault="0030164F" w14:paraId="45DB4048" w14:textId="2BB29BF1">
      <w:pPr>
        <w:pStyle w:val="Titre2"/>
        <w:rPr>
          <w:lang w:val="fr-BE"/>
        </w:rPr>
      </w:pPr>
      <w:bookmarkStart w:name="_Toc192066104" w:id="13"/>
      <w:bookmarkStart w:name="_Toc25313558" w:id="14"/>
      <w:bookmarkStart w:name="_Toc474397588" w:id="15"/>
      <w:bookmarkStart w:name="_Toc474742448" w:id="16"/>
      <w:bookmarkStart w:name="_Toc202435705" w:id="17"/>
      <w:bookmarkStart w:name="_Toc452973153" w:id="18"/>
      <w:r w:rsidRPr="00251181">
        <w:rPr>
          <w:lang w:val="fr-BE"/>
        </w:rPr>
        <w:t>Informations socio-économiques générales du pays</w:t>
      </w:r>
      <w:bookmarkStart w:name="_Toc474397590" w:id="19"/>
      <w:bookmarkStart w:name="_Toc474742450" w:id="20"/>
      <w:bookmarkEnd w:id="13"/>
      <w:bookmarkEnd w:id="14"/>
      <w:bookmarkEnd w:id="15"/>
      <w:bookmarkEnd w:id="16"/>
      <w:bookmarkEnd w:id="17"/>
    </w:p>
    <w:tbl>
      <w:tblPr>
        <w:tblStyle w:val="celda"/>
        <w:tblW w:w="0" w:type="auto"/>
        <w:tblLook w:val="04A0" w:firstRow="1" w:lastRow="0" w:firstColumn="1" w:lastColumn="0" w:noHBand="0" w:noVBand="1"/>
      </w:tblPr>
      <w:tblGrid>
        <w:gridCol w:w="9016"/>
      </w:tblGrid>
      <w:tr w:rsidRPr="006C6E94" w:rsidR="00565F2B" w:rsidTr="00B023B0" w14:paraId="79B88D73" w14:textId="77777777">
        <w:tc>
          <w:tcPr>
            <w:tcW w:w="9016" w:type="dxa"/>
          </w:tcPr>
          <w:p w:rsidRPr="00565F2B" w:rsidR="00B7649A" w:rsidP="00B7649A" w:rsidRDefault="00B7649A" w14:paraId="352AC146" w14:textId="77777777">
            <w:pPr>
              <w:rPr>
                <w:color w:val="auto"/>
                <w:lang w:val="fr-BE"/>
              </w:rPr>
            </w:pPr>
            <w:bookmarkStart w:name="_Toc192066105" w:id="21"/>
            <w:r w:rsidRPr="00565F2B">
              <w:rPr>
                <w:color w:val="auto"/>
                <w:lang w:val="fr-BE"/>
              </w:rPr>
              <w:t>La Polynésie française est un territoire français d'outre-mer situé dans l'océan Pacifique. Elle est composée de 118 îles, dont Tahiti, Bora-Bora et Moorea. Sa superficie est de 4 167km2 et sa capitale est Papeete. En 2023, sa population est de 308 872 habitants (Banque Mondiale).</w:t>
            </w:r>
          </w:p>
          <w:p w:rsidRPr="00565F2B" w:rsidR="00B7649A" w:rsidP="00B7649A" w:rsidRDefault="00B7649A" w14:paraId="4445711F" w14:textId="77777777">
            <w:pPr>
              <w:rPr>
                <w:color w:val="auto"/>
                <w:lang w:val="fr-BE"/>
              </w:rPr>
            </w:pPr>
            <w:r w:rsidRPr="00565F2B">
              <w:rPr>
                <w:color w:val="auto"/>
                <w:lang w:val="fr-BE"/>
              </w:rPr>
              <w:t>Son économie est principalement orientée vers les services, avec une forte dépendance au secteur du tourisme, mais aussi à l'industrie et à la construction. Le PIB par habitant de la Polynésie française est relativement élevé, à environ 2,37 millions de francs CFP, mais des inégalités sociales persistent, notamment un taux de chômage supérieur à 20 %, touchant particulièrement les jeunes (plus de 50 % des demandeurs d'emploi ont moins de 30 ans) (IEOM, 2023).</w:t>
            </w:r>
          </w:p>
          <w:p w:rsidRPr="00565F2B" w:rsidR="00DB2DAD" w:rsidP="00B7649A" w:rsidRDefault="00B7649A" w14:paraId="509831BA" w14:textId="3711922C">
            <w:pPr>
              <w:rPr>
                <w:color w:val="auto"/>
                <w:lang w:val="fr-BE"/>
              </w:rPr>
            </w:pPr>
            <w:r w:rsidRPr="00565F2B">
              <w:rPr>
                <w:color w:val="auto"/>
                <w:lang w:val="fr-BE"/>
              </w:rPr>
              <w:t>La Polynésie cherche à répondre aux Objectifs de Développement Durable (ODD) en mettant en place des politiques visant à réduire la pauvreté, améliorer l'éducation et protéger l'environnement. Cependant, des défis restent à relever pour atteindre ces objectifs, en particulier en matière d'inégalité sociale et d'accès à l'emploi. Le rapport ODD de la Polynésie de 2021 souligne les progrès réalisés, mais également les obstacles dans certains domaines comme la lutte contre la pauvreté (Service Public de Polynésie française, 2021).</w:t>
            </w:r>
          </w:p>
        </w:tc>
      </w:tr>
    </w:tbl>
    <w:p w:rsidRPr="00AD147D" w:rsidR="0030164F" w:rsidP="00DB2DAD" w:rsidRDefault="0030164F" w14:paraId="2CA147EF" w14:textId="568CF68E">
      <w:pPr>
        <w:pStyle w:val="Titre2"/>
        <w:rPr>
          <w:color w:val="000000" w:themeColor="text1"/>
        </w:rPr>
      </w:pPr>
      <w:bookmarkStart w:name="_Toc202435706" w:id="22"/>
      <w:proofErr w:type="spellStart"/>
      <w:r w:rsidRPr="002C1B8E">
        <w:t>Situation</w:t>
      </w:r>
      <w:proofErr w:type="spellEnd"/>
      <w:r w:rsidRPr="002C1B8E">
        <w:t xml:space="preserve"> du </w:t>
      </w:r>
      <w:proofErr w:type="spellStart"/>
      <w:r w:rsidRPr="002C1B8E">
        <w:t>secteur</w:t>
      </w:r>
      <w:proofErr w:type="spellEnd"/>
      <w:r w:rsidRPr="002C1B8E">
        <w:t xml:space="preserve"> </w:t>
      </w:r>
      <w:proofErr w:type="spellStart"/>
      <w:r w:rsidRPr="002C1B8E">
        <w:t>d’intervention</w:t>
      </w:r>
      <w:bookmarkEnd w:id="19"/>
      <w:bookmarkEnd w:id="20"/>
      <w:bookmarkEnd w:id="21"/>
      <w:bookmarkEnd w:id="22"/>
      <w:proofErr w:type="spellEnd"/>
    </w:p>
    <w:tbl>
      <w:tblPr>
        <w:tblStyle w:val="celda"/>
        <w:tblW w:w="0" w:type="auto"/>
        <w:tblLook w:val="04A0" w:firstRow="1" w:lastRow="0" w:firstColumn="1" w:lastColumn="0" w:noHBand="0" w:noVBand="1"/>
      </w:tblPr>
      <w:tblGrid>
        <w:gridCol w:w="9016"/>
      </w:tblGrid>
      <w:tr w:rsidRPr="006C6E94" w:rsidR="00565F2B" w:rsidTr="00B023B0" w14:paraId="76237C09" w14:textId="77777777">
        <w:tc>
          <w:tcPr>
            <w:tcW w:w="9016" w:type="dxa"/>
          </w:tcPr>
          <w:p w:rsidRPr="00565F2B" w:rsidR="00AD147D" w:rsidP="00AD147D" w:rsidRDefault="00AD147D" w14:paraId="2E01F08D" w14:textId="77777777">
            <w:pPr>
              <w:rPr>
                <w:color w:val="auto"/>
                <w:lang w:val="fr-BE"/>
              </w:rPr>
            </w:pPr>
            <w:bookmarkStart w:name="_Toc192066106" w:id="23"/>
            <w:bookmarkStart w:name="_Toc25313560" w:id="24"/>
            <w:r w:rsidRPr="00565F2B">
              <w:rPr>
                <w:color w:val="auto"/>
                <w:lang w:val="fr-BE"/>
              </w:rPr>
              <w:t>Le cadre institutionnel du travail et de l'emploi en Polynésie française est un dispositif complexe visant à régir les relations de travail et à promouvoir l'emploi dans ce territoire d'Outre-mer. Il est caractérisé par un ensemble de spécificités liées à son statut particulier et à son éloignement géographique.</w:t>
            </w:r>
          </w:p>
          <w:p w:rsidRPr="00565F2B" w:rsidR="00AD147D" w:rsidP="00AD147D" w:rsidRDefault="00AD147D" w14:paraId="1B761E54" w14:textId="77777777">
            <w:pPr>
              <w:rPr>
                <w:b/>
                <w:bCs/>
                <w:color w:val="auto"/>
                <w:lang w:val="fr-BE"/>
              </w:rPr>
            </w:pPr>
            <w:r w:rsidRPr="00565F2B">
              <w:rPr>
                <w:b/>
                <w:bCs/>
                <w:color w:val="auto"/>
                <w:lang w:val="fr-BE"/>
              </w:rPr>
              <w:t>Politiques, systèmes et programmes clés</w:t>
            </w:r>
          </w:p>
          <w:p w:rsidRPr="00565F2B" w:rsidR="00AD147D" w:rsidP="00AD147D" w:rsidRDefault="00AD147D" w14:paraId="1D762C79" w14:textId="77777777">
            <w:pPr>
              <w:rPr>
                <w:color w:val="auto"/>
                <w:lang w:val="fr-BE"/>
              </w:rPr>
            </w:pPr>
            <w:r w:rsidRPr="00565F2B">
              <w:rPr>
                <w:color w:val="auto"/>
                <w:lang w:val="fr-BE"/>
              </w:rPr>
              <w:t>La Polynésie française mène des politiques actives en matière d'emploi, de formation professionnelle et de développement économique. Parmi les principaux dispositifs, on peut citer :</w:t>
            </w:r>
          </w:p>
          <w:p w:rsidRPr="00565F2B" w:rsidR="00AD147D" w:rsidP="00AD147D" w:rsidRDefault="00AD147D" w14:paraId="5994DB06" w14:textId="77777777">
            <w:pPr>
              <w:rPr>
                <w:color w:val="auto"/>
                <w:lang w:val="fr-BE"/>
              </w:rPr>
            </w:pPr>
            <w:r w:rsidRPr="00565F2B">
              <w:rPr>
                <w:color w:val="auto"/>
                <w:lang w:val="fr-BE"/>
              </w:rPr>
              <w:t>•</w:t>
            </w:r>
            <w:r w:rsidRPr="00565F2B">
              <w:rPr>
                <w:color w:val="auto"/>
                <w:lang w:val="fr-BE"/>
              </w:rPr>
              <w:tab/>
            </w:r>
            <w:r w:rsidRPr="00565F2B">
              <w:rPr>
                <w:color w:val="auto"/>
                <w:lang w:val="fr-BE"/>
              </w:rPr>
              <w:t>Le Plan de développement de la formation professionnelle continue (PDFPC) qui vise à améliorer l'employabilité des demandeurs d'emploi et des salariés.</w:t>
            </w:r>
          </w:p>
          <w:p w:rsidRPr="00565F2B" w:rsidR="00AD147D" w:rsidP="00AD147D" w:rsidRDefault="00AD147D" w14:paraId="3EA35071" w14:textId="77777777">
            <w:pPr>
              <w:rPr>
                <w:color w:val="auto"/>
                <w:lang w:val="fr-BE"/>
              </w:rPr>
            </w:pPr>
            <w:r w:rsidRPr="00565F2B">
              <w:rPr>
                <w:color w:val="auto"/>
                <w:lang w:val="fr-BE"/>
              </w:rPr>
              <w:t>•</w:t>
            </w:r>
            <w:r w:rsidRPr="00565F2B">
              <w:rPr>
                <w:color w:val="auto"/>
                <w:lang w:val="fr-BE"/>
              </w:rPr>
              <w:tab/>
            </w:r>
            <w:r w:rsidRPr="00565F2B">
              <w:rPr>
                <w:color w:val="auto"/>
                <w:lang w:val="fr-BE"/>
              </w:rPr>
              <w:t>Le SEFI, Service de l'Emploi, de la Formation et de l'Insertion professionnelles qui assure l'accueil, l'orientation et l'accompagnement des demandeurs d'emploi.</w:t>
            </w:r>
          </w:p>
          <w:p w:rsidRPr="00565F2B" w:rsidR="00AD147D" w:rsidP="00AD147D" w:rsidRDefault="00AD147D" w14:paraId="1A51E209" w14:textId="77777777">
            <w:pPr>
              <w:rPr>
                <w:color w:val="auto"/>
                <w:lang w:val="fr-BE"/>
              </w:rPr>
            </w:pPr>
            <w:r w:rsidRPr="00565F2B">
              <w:rPr>
                <w:color w:val="auto"/>
                <w:lang w:val="fr-BE"/>
              </w:rPr>
              <w:t>•</w:t>
            </w:r>
            <w:r w:rsidRPr="00565F2B">
              <w:rPr>
                <w:color w:val="auto"/>
                <w:lang w:val="fr-BE"/>
              </w:rPr>
              <w:tab/>
            </w:r>
            <w:r w:rsidRPr="00565F2B">
              <w:rPr>
                <w:color w:val="auto"/>
                <w:lang w:val="fr-BE"/>
              </w:rPr>
              <w:t>Les contrats aidés qui encouragent l'embauche de personnes rencontrant des difficultés d'insertion professionnelle.</w:t>
            </w:r>
          </w:p>
          <w:p w:rsidRPr="00565F2B" w:rsidR="00AD147D" w:rsidP="00AD147D" w:rsidRDefault="00AD147D" w14:paraId="525924B9" w14:textId="77777777">
            <w:pPr>
              <w:rPr>
                <w:color w:val="auto"/>
                <w:lang w:val="fr-BE"/>
              </w:rPr>
            </w:pPr>
            <w:r w:rsidRPr="00565F2B">
              <w:rPr>
                <w:color w:val="auto"/>
                <w:lang w:val="fr-BE"/>
              </w:rPr>
              <w:t>•</w:t>
            </w:r>
            <w:r w:rsidRPr="00565F2B">
              <w:rPr>
                <w:color w:val="auto"/>
                <w:lang w:val="fr-BE"/>
              </w:rPr>
              <w:tab/>
            </w:r>
            <w:r w:rsidRPr="00565F2B">
              <w:rPr>
                <w:color w:val="auto"/>
                <w:lang w:val="fr-BE"/>
              </w:rPr>
              <w:t>Les aides à la création d'entreprise pour favoriser l'entrepreneuriat et le développement économique local.</w:t>
            </w:r>
          </w:p>
          <w:p w:rsidRPr="00565F2B" w:rsidR="00AD147D" w:rsidP="00AD147D" w:rsidRDefault="00AD147D" w14:paraId="40E2A28D" w14:textId="77777777">
            <w:pPr>
              <w:rPr>
                <w:b/>
                <w:bCs/>
                <w:color w:val="auto"/>
                <w:lang w:val="fr-BE"/>
              </w:rPr>
            </w:pPr>
            <w:r w:rsidRPr="00565F2B">
              <w:rPr>
                <w:b/>
                <w:bCs/>
                <w:color w:val="auto"/>
                <w:lang w:val="fr-BE"/>
              </w:rPr>
              <w:t>Cadre juridique</w:t>
            </w:r>
          </w:p>
          <w:p w:rsidRPr="00565F2B" w:rsidR="00AD147D" w:rsidP="00AD147D" w:rsidRDefault="00AD147D" w14:paraId="5182D0CA" w14:textId="77777777">
            <w:pPr>
              <w:rPr>
                <w:color w:val="auto"/>
                <w:lang w:val="fr-BE"/>
              </w:rPr>
            </w:pPr>
            <w:r w:rsidRPr="00565F2B">
              <w:rPr>
                <w:color w:val="auto"/>
                <w:lang w:val="fr-BE"/>
              </w:rPr>
              <w:t>Le droit du travail en Polynésie française est en grande partie inspiré du droit du travail français, mais il comporte certaines adaptations pour tenir compte des spécificités locales. Le Code du travail de la Polynésie française constitue le principal texte de référence. Il régit notamment les relations individuelles et collectives de travail, les conditions de travail, la formation professionnelle, la santé et la sécurité au travail.</w:t>
            </w:r>
          </w:p>
          <w:p w:rsidRPr="00565F2B" w:rsidR="00AD147D" w:rsidP="00AD147D" w:rsidRDefault="00AD147D" w14:paraId="2290BFDC" w14:textId="77777777">
            <w:pPr>
              <w:rPr>
                <w:b/>
                <w:bCs/>
                <w:color w:val="auto"/>
                <w:lang w:val="fr-BE"/>
              </w:rPr>
            </w:pPr>
            <w:r w:rsidRPr="00565F2B">
              <w:rPr>
                <w:b/>
                <w:bCs/>
                <w:color w:val="auto"/>
                <w:lang w:val="fr-BE"/>
              </w:rPr>
              <w:t>Principales parties prenantes</w:t>
            </w:r>
          </w:p>
          <w:p w:rsidRPr="00565F2B" w:rsidR="00AD147D" w:rsidP="00AD147D" w:rsidRDefault="00AD147D" w14:paraId="261D12AC" w14:textId="77777777">
            <w:pPr>
              <w:rPr>
                <w:color w:val="auto"/>
                <w:lang w:val="fr-BE"/>
              </w:rPr>
            </w:pPr>
            <w:r w:rsidRPr="00565F2B">
              <w:rPr>
                <w:color w:val="auto"/>
                <w:lang w:val="fr-BE"/>
              </w:rPr>
              <w:t>De nombreux acteurs interviennent dans le domaine du travail et de l'emploi en Polynésie française</w:t>
            </w:r>
          </w:p>
          <w:p w:rsidRPr="00565F2B" w:rsidR="00AD147D" w:rsidP="00AD147D" w:rsidRDefault="00AD147D" w14:paraId="4462095B" w14:textId="77777777">
            <w:pPr>
              <w:rPr>
                <w:color w:val="auto"/>
                <w:lang w:val="fr-BE"/>
              </w:rPr>
            </w:pPr>
            <w:r w:rsidRPr="00565F2B">
              <w:rPr>
                <w:color w:val="auto"/>
                <w:lang w:val="fr-BE"/>
              </w:rPr>
              <w:t>•</w:t>
            </w:r>
            <w:r w:rsidRPr="00565F2B">
              <w:rPr>
                <w:color w:val="auto"/>
                <w:lang w:val="fr-BE"/>
              </w:rPr>
              <w:tab/>
            </w:r>
            <w:r w:rsidRPr="00565F2B">
              <w:rPr>
                <w:color w:val="auto"/>
                <w:lang w:val="fr-BE"/>
              </w:rPr>
              <w:t xml:space="preserve">Les institutions : le gouvernement de la Polynésie française, le SEFI, la direction du travail, les organismes de formation professionnelle, </w:t>
            </w:r>
            <w:proofErr w:type="spellStart"/>
            <w:r w:rsidRPr="00565F2B">
              <w:rPr>
                <w:color w:val="auto"/>
                <w:lang w:val="fr-BE"/>
              </w:rPr>
              <w:t>etc</w:t>
            </w:r>
            <w:proofErr w:type="spellEnd"/>
          </w:p>
          <w:p w:rsidRPr="00565F2B" w:rsidR="00AD147D" w:rsidP="00AD147D" w:rsidRDefault="00AD147D" w14:paraId="000DBCBB" w14:textId="77777777">
            <w:pPr>
              <w:rPr>
                <w:color w:val="auto"/>
                <w:lang w:val="fr-BE"/>
              </w:rPr>
            </w:pPr>
            <w:r w:rsidRPr="00565F2B">
              <w:rPr>
                <w:color w:val="auto"/>
                <w:lang w:val="fr-BE"/>
              </w:rPr>
              <w:t>•</w:t>
            </w:r>
            <w:r w:rsidRPr="00565F2B">
              <w:rPr>
                <w:color w:val="auto"/>
                <w:lang w:val="fr-BE"/>
              </w:rPr>
              <w:tab/>
            </w:r>
            <w:r w:rsidRPr="00565F2B">
              <w:rPr>
                <w:color w:val="auto"/>
                <w:lang w:val="fr-BE"/>
              </w:rPr>
              <w:t>Les partenaires sociaux : les syndicats de salariés et les organisations patronales</w:t>
            </w:r>
          </w:p>
          <w:p w:rsidRPr="00565F2B" w:rsidR="00AD147D" w:rsidP="00AD147D" w:rsidRDefault="00AD147D" w14:paraId="2A0E0F27" w14:textId="77777777">
            <w:pPr>
              <w:rPr>
                <w:color w:val="auto"/>
                <w:lang w:val="fr-BE"/>
              </w:rPr>
            </w:pPr>
            <w:r w:rsidRPr="00565F2B">
              <w:rPr>
                <w:color w:val="auto"/>
                <w:lang w:val="fr-BE"/>
              </w:rPr>
              <w:t>•</w:t>
            </w:r>
            <w:r w:rsidRPr="00565F2B">
              <w:rPr>
                <w:color w:val="auto"/>
                <w:lang w:val="fr-BE"/>
              </w:rPr>
              <w:tab/>
            </w:r>
            <w:r w:rsidRPr="00565F2B">
              <w:rPr>
                <w:color w:val="auto"/>
                <w:lang w:val="fr-BE"/>
              </w:rPr>
              <w:t xml:space="preserve">Les entreprises </w:t>
            </w:r>
          </w:p>
          <w:p w:rsidRPr="00565F2B" w:rsidR="00AD147D" w:rsidP="00AD147D" w:rsidRDefault="00AD147D" w14:paraId="2D04418D" w14:textId="56F3B001">
            <w:pPr>
              <w:rPr>
                <w:color w:val="auto"/>
                <w:lang w:val="fr-BE"/>
              </w:rPr>
            </w:pPr>
            <w:r w:rsidRPr="00565F2B">
              <w:rPr>
                <w:color w:val="auto"/>
                <w:lang w:val="fr-BE"/>
              </w:rPr>
              <w:t>•</w:t>
            </w:r>
            <w:r w:rsidRPr="00565F2B">
              <w:rPr>
                <w:color w:val="auto"/>
                <w:lang w:val="fr-BE"/>
              </w:rPr>
              <w:tab/>
            </w:r>
            <w:r w:rsidRPr="00565F2B">
              <w:rPr>
                <w:color w:val="auto"/>
                <w:lang w:val="fr-BE"/>
              </w:rPr>
              <w:t xml:space="preserve">Les demandeurs d'emploi </w:t>
            </w:r>
          </w:p>
          <w:p w:rsidRPr="00565F2B" w:rsidR="00AD147D" w:rsidP="00AD147D" w:rsidRDefault="00AD147D" w14:paraId="17537E5D" w14:textId="77777777">
            <w:pPr>
              <w:rPr>
                <w:b/>
                <w:bCs/>
                <w:color w:val="auto"/>
                <w:lang w:val="fr-BE"/>
              </w:rPr>
            </w:pPr>
            <w:r w:rsidRPr="00565F2B">
              <w:rPr>
                <w:b/>
                <w:bCs/>
                <w:color w:val="auto"/>
                <w:lang w:val="fr-BE"/>
              </w:rPr>
              <w:t>Spécificités</w:t>
            </w:r>
          </w:p>
          <w:p w:rsidRPr="00565F2B" w:rsidR="00AD147D" w:rsidP="00AD147D" w:rsidRDefault="00AD147D" w14:paraId="79237BD7" w14:textId="77777777">
            <w:pPr>
              <w:rPr>
                <w:color w:val="auto"/>
                <w:lang w:val="fr-BE"/>
              </w:rPr>
            </w:pPr>
            <w:r w:rsidRPr="00565F2B">
              <w:rPr>
                <w:color w:val="auto"/>
                <w:lang w:val="fr-BE"/>
              </w:rPr>
              <w:t>Le cadre institutionnel du travail et de l'emploi en Polynésie française présente certaines particularités :</w:t>
            </w:r>
          </w:p>
          <w:p w:rsidRPr="00565F2B" w:rsidR="00AD147D" w:rsidP="00AD147D" w:rsidRDefault="00AD147D" w14:paraId="6152E0F0" w14:textId="77777777">
            <w:pPr>
              <w:rPr>
                <w:color w:val="auto"/>
                <w:lang w:val="fr-BE"/>
              </w:rPr>
            </w:pPr>
            <w:r w:rsidRPr="00565F2B">
              <w:rPr>
                <w:color w:val="auto"/>
                <w:lang w:val="fr-BE"/>
              </w:rPr>
              <w:t>•</w:t>
            </w:r>
            <w:r w:rsidRPr="00565F2B">
              <w:rPr>
                <w:color w:val="auto"/>
                <w:lang w:val="fr-BE"/>
              </w:rPr>
              <w:tab/>
            </w:r>
            <w:r w:rsidRPr="00565F2B">
              <w:rPr>
                <w:color w:val="auto"/>
                <w:lang w:val="fr-BE"/>
              </w:rPr>
              <w:t>Le statut de territoire d'Outre-mer : qui implique des adaptations du droit du travail français pour tenir compte des réalités locales.</w:t>
            </w:r>
          </w:p>
          <w:p w:rsidRPr="00565F2B" w:rsidR="00AD147D" w:rsidP="00AD147D" w:rsidRDefault="00AD147D" w14:paraId="438C3E84" w14:textId="77777777">
            <w:pPr>
              <w:rPr>
                <w:color w:val="auto"/>
                <w:lang w:val="fr-BE"/>
              </w:rPr>
            </w:pPr>
            <w:r w:rsidRPr="00565F2B">
              <w:rPr>
                <w:color w:val="auto"/>
                <w:lang w:val="fr-BE"/>
              </w:rPr>
              <w:t>•</w:t>
            </w:r>
            <w:r w:rsidRPr="00565F2B">
              <w:rPr>
                <w:color w:val="auto"/>
                <w:lang w:val="fr-BE"/>
              </w:rPr>
              <w:tab/>
            </w:r>
            <w:r w:rsidRPr="00565F2B">
              <w:rPr>
                <w:color w:val="auto"/>
                <w:lang w:val="fr-BE"/>
              </w:rPr>
              <w:t>L'éloignement géographique : qui peut rendre plus difficile l'accès à la formation et à l'emploi.</w:t>
            </w:r>
          </w:p>
          <w:p w:rsidRPr="00565F2B" w:rsidR="00AD147D" w:rsidP="00AD147D" w:rsidRDefault="00AD147D" w14:paraId="764713EF" w14:textId="77777777">
            <w:pPr>
              <w:rPr>
                <w:color w:val="auto"/>
                <w:lang w:val="fr-BE"/>
              </w:rPr>
            </w:pPr>
            <w:r w:rsidRPr="00565F2B">
              <w:rPr>
                <w:color w:val="auto"/>
                <w:lang w:val="fr-BE"/>
              </w:rPr>
              <w:t>•</w:t>
            </w:r>
            <w:r w:rsidRPr="00565F2B">
              <w:rPr>
                <w:color w:val="auto"/>
                <w:lang w:val="fr-BE"/>
              </w:rPr>
              <w:tab/>
            </w:r>
            <w:r w:rsidRPr="00565F2B">
              <w:rPr>
                <w:color w:val="auto"/>
                <w:lang w:val="fr-BE"/>
              </w:rPr>
              <w:t>La diversité culturelle : qui nécessite une approche spécifique des relations de travail.</w:t>
            </w:r>
          </w:p>
          <w:p w:rsidRPr="00565F2B" w:rsidR="00DB2DAD" w:rsidP="00AD147D" w:rsidRDefault="00AD147D" w14:paraId="38176FA9" w14:textId="1FD4AAB1">
            <w:pPr>
              <w:rPr>
                <w:color w:val="auto"/>
                <w:lang w:val="fr-BE"/>
              </w:rPr>
            </w:pPr>
            <w:r w:rsidRPr="00565F2B">
              <w:rPr>
                <w:color w:val="auto"/>
                <w:lang w:val="fr-BE"/>
              </w:rPr>
              <w:t>•</w:t>
            </w:r>
            <w:r w:rsidRPr="00565F2B">
              <w:rPr>
                <w:color w:val="auto"/>
                <w:lang w:val="fr-BE"/>
              </w:rPr>
              <w:tab/>
            </w:r>
            <w:r w:rsidRPr="00565F2B">
              <w:rPr>
                <w:color w:val="auto"/>
                <w:lang w:val="fr-BE"/>
              </w:rPr>
              <w:t>Le poids du secteur primaire : l'agriculture et la pêche sont des secteurs importants de l'économie polynésienne, ce qui a des conséquences sur l'emploi et les conditions de travail.</w:t>
            </w:r>
          </w:p>
        </w:tc>
      </w:tr>
    </w:tbl>
    <w:p w:rsidRPr="001A7A0D" w:rsidR="0030164F" w:rsidP="001A7A0D" w:rsidRDefault="0030164F" w14:paraId="1E265C78" w14:textId="2CA64AC9">
      <w:pPr>
        <w:pStyle w:val="Titre2"/>
        <w:rPr>
          <w:lang w:val="fr-BE"/>
        </w:rPr>
      </w:pPr>
      <w:bookmarkStart w:name="_Toc202435707" w:id="25"/>
      <w:r w:rsidRPr="00251181">
        <w:rPr>
          <w:lang w:val="fr-BE"/>
        </w:rPr>
        <w:t>Rôle de l’institution partenaire dans le secteur</w:t>
      </w:r>
      <w:bookmarkEnd w:id="23"/>
      <w:bookmarkEnd w:id="24"/>
      <w:bookmarkEnd w:id="25"/>
    </w:p>
    <w:tbl>
      <w:tblPr>
        <w:tblStyle w:val="celda"/>
        <w:tblW w:w="0" w:type="auto"/>
        <w:tblLook w:val="04A0" w:firstRow="1" w:lastRow="0" w:firstColumn="1" w:lastColumn="0" w:noHBand="0" w:noVBand="1"/>
      </w:tblPr>
      <w:tblGrid>
        <w:gridCol w:w="9016"/>
      </w:tblGrid>
      <w:tr w:rsidRPr="006C6E94" w:rsidR="00565F2B" w:rsidTr="00B023B0" w14:paraId="06BD5E42" w14:textId="77777777">
        <w:tc>
          <w:tcPr>
            <w:tcW w:w="9016" w:type="dxa"/>
          </w:tcPr>
          <w:p w:rsidRPr="00565F2B" w:rsidR="001A7A0D" w:rsidP="001A7A0D" w:rsidRDefault="001A7A0D" w14:paraId="61CDDDD7" w14:textId="77777777">
            <w:pPr>
              <w:rPr>
                <w:color w:val="auto"/>
                <w:lang w:val="fr-BE"/>
              </w:rPr>
            </w:pPr>
            <w:bookmarkStart w:name="_Toc192066107" w:id="26"/>
            <w:r w:rsidRPr="00565F2B">
              <w:rPr>
                <w:color w:val="auto"/>
                <w:lang w:val="fr-BE"/>
              </w:rPr>
              <w:t xml:space="preserve">La Délibération n° 99-208 APF du 18 novembre 1999 porte création d'un service dénommé service de l'emploi, de la formation et de l'insertion professionnelles (S.E.F.I.) qui prépare, anime et met en œuvre les orientations du gouvernement de la Polynésie française en matière d’emploi, de formation continue et d’insertion professionnelles. Afin d’assurer la cohérence des actions menées en matière d’emploi et de formation des jeunes et des adultes dans la perspective de leur insertion professionnelle, le service assure une fonction générale d’information, de coordination et de concertation. A cet effet, le service est plus particulièrement chargé d’accomplir les missions suivantes : </w:t>
            </w:r>
          </w:p>
          <w:p w:rsidRPr="00565F2B" w:rsidR="001A7A0D" w:rsidP="001A7A0D" w:rsidRDefault="001A7A0D" w14:paraId="31C4788B" w14:textId="77777777">
            <w:pPr>
              <w:rPr>
                <w:color w:val="auto"/>
                <w:lang w:val="fr-BE"/>
              </w:rPr>
            </w:pPr>
            <w:r w:rsidRPr="00565F2B">
              <w:rPr>
                <w:color w:val="auto"/>
                <w:lang w:val="fr-BE"/>
              </w:rPr>
              <w:t>•</w:t>
            </w:r>
            <w:r w:rsidRPr="00565F2B">
              <w:rPr>
                <w:color w:val="auto"/>
                <w:lang w:val="fr-BE"/>
              </w:rPr>
              <w:tab/>
            </w:r>
            <w:r w:rsidRPr="00565F2B">
              <w:rPr>
                <w:color w:val="auto"/>
                <w:lang w:val="fr-BE"/>
              </w:rPr>
              <w:t xml:space="preserve">planifier et conduire la collecte de toutes informations et données statistiques nécessaires pour apprécier à tout moment la situation dans les domaines de sa compétence ; </w:t>
            </w:r>
          </w:p>
          <w:p w:rsidRPr="00565F2B" w:rsidR="001A7A0D" w:rsidP="001A7A0D" w:rsidRDefault="001A7A0D" w14:paraId="59513480" w14:textId="77777777">
            <w:pPr>
              <w:rPr>
                <w:color w:val="auto"/>
                <w:lang w:val="fr-BE"/>
              </w:rPr>
            </w:pPr>
            <w:r w:rsidRPr="00565F2B">
              <w:rPr>
                <w:color w:val="auto"/>
                <w:lang w:val="fr-BE"/>
              </w:rPr>
              <w:t>•</w:t>
            </w:r>
            <w:r w:rsidRPr="00565F2B">
              <w:rPr>
                <w:color w:val="auto"/>
                <w:lang w:val="fr-BE"/>
              </w:rPr>
              <w:tab/>
            </w:r>
            <w:r w:rsidRPr="00565F2B">
              <w:rPr>
                <w:color w:val="auto"/>
                <w:lang w:val="fr-BE"/>
              </w:rPr>
              <w:t xml:space="preserve">préparer et organiser les actions de soutien à la coordination ministérielle ; </w:t>
            </w:r>
          </w:p>
          <w:p w:rsidRPr="00565F2B" w:rsidR="001A7A0D" w:rsidP="001A7A0D" w:rsidRDefault="001A7A0D" w14:paraId="1B5801B2" w14:textId="77777777">
            <w:pPr>
              <w:rPr>
                <w:color w:val="auto"/>
                <w:lang w:val="fr-BE"/>
              </w:rPr>
            </w:pPr>
            <w:r w:rsidRPr="00565F2B">
              <w:rPr>
                <w:color w:val="auto"/>
                <w:lang w:val="fr-BE"/>
              </w:rPr>
              <w:t>•</w:t>
            </w:r>
            <w:r w:rsidRPr="00565F2B">
              <w:rPr>
                <w:color w:val="auto"/>
                <w:lang w:val="fr-BE"/>
              </w:rPr>
              <w:tab/>
            </w:r>
            <w:r w:rsidRPr="00565F2B">
              <w:rPr>
                <w:color w:val="auto"/>
                <w:lang w:val="fr-BE"/>
              </w:rPr>
              <w:t xml:space="preserve">assurer un appui technique et administratif aux instances qui conduisent ou financent sur crédits publics des actions de formation continue ou d’insertion professionnelle par l’expertise des programmes et la validation des formations qualifiantes ; </w:t>
            </w:r>
          </w:p>
          <w:p w:rsidRPr="00565F2B" w:rsidR="001A7A0D" w:rsidP="001A7A0D" w:rsidRDefault="001A7A0D" w14:paraId="1A45D26C" w14:textId="77777777">
            <w:pPr>
              <w:rPr>
                <w:color w:val="auto"/>
                <w:lang w:val="fr-BE"/>
              </w:rPr>
            </w:pPr>
            <w:r w:rsidRPr="00565F2B">
              <w:rPr>
                <w:color w:val="auto"/>
                <w:lang w:val="fr-BE"/>
              </w:rPr>
              <w:t>•</w:t>
            </w:r>
            <w:r w:rsidRPr="00565F2B">
              <w:rPr>
                <w:color w:val="auto"/>
                <w:lang w:val="fr-BE"/>
              </w:rPr>
              <w:tab/>
            </w:r>
            <w:r w:rsidRPr="00565F2B">
              <w:rPr>
                <w:color w:val="auto"/>
                <w:lang w:val="fr-BE"/>
              </w:rPr>
              <w:t xml:space="preserve">préparer et conduire la concertation entre l’ensemble des acteurs de la formation des jeunes et des adultes dans la perspective de leur insertion professionnelle. </w:t>
            </w:r>
          </w:p>
          <w:p w:rsidRPr="00565F2B" w:rsidR="001A7A0D" w:rsidP="001A7A0D" w:rsidRDefault="001A7A0D" w14:paraId="03A63B07" w14:textId="77777777">
            <w:pPr>
              <w:rPr>
                <w:color w:val="auto"/>
                <w:lang w:val="fr-BE"/>
              </w:rPr>
            </w:pPr>
            <w:r w:rsidRPr="00565F2B">
              <w:rPr>
                <w:color w:val="auto"/>
                <w:lang w:val="fr-BE"/>
              </w:rPr>
              <w:t xml:space="preserve">Pour promouvoir l’emploi, la formation et l’insertion professionnelles, le service est plus particulièrement chargé d’accomplir les missions suivantes : </w:t>
            </w:r>
          </w:p>
          <w:p w:rsidRPr="00565F2B" w:rsidR="001A7A0D" w:rsidP="001A7A0D" w:rsidRDefault="001A7A0D" w14:paraId="1B331B17" w14:textId="77777777">
            <w:pPr>
              <w:rPr>
                <w:color w:val="auto"/>
                <w:lang w:val="fr-BE"/>
              </w:rPr>
            </w:pPr>
            <w:r w:rsidRPr="00565F2B">
              <w:rPr>
                <w:color w:val="auto"/>
                <w:lang w:val="fr-BE"/>
              </w:rPr>
              <w:t>•</w:t>
            </w:r>
            <w:r w:rsidRPr="00565F2B">
              <w:rPr>
                <w:color w:val="auto"/>
                <w:lang w:val="fr-BE"/>
              </w:rPr>
              <w:tab/>
            </w:r>
            <w:r w:rsidRPr="00565F2B">
              <w:rPr>
                <w:color w:val="auto"/>
                <w:lang w:val="fr-BE"/>
              </w:rPr>
              <w:t xml:space="preserve">mettre en œuvre, par tous moyens, des actions de conseil, de bilan et d’orientation à l’attention des demandeurs d’emploi et des publics prioritaires, notamment en assurant le service public du placement ; </w:t>
            </w:r>
          </w:p>
          <w:p w:rsidRPr="00565F2B" w:rsidR="001A7A0D" w:rsidP="001A7A0D" w:rsidRDefault="001A7A0D" w14:paraId="12A306E4" w14:textId="77777777">
            <w:pPr>
              <w:rPr>
                <w:color w:val="auto"/>
                <w:lang w:val="fr-BE"/>
              </w:rPr>
            </w:pPr>
            <w:r w:rsidRPr="00565F2B">
              <w:rPr>
                <w:color w:val="auto"/>
                <w:lang w:val="fr-BE"/>
              </w:rPr>
              <w:t>•</w:t>
            </w:r>
            <w:r w:rsidRPr="00565F2B">
              <w:rPr>
                <w:color w:val="auto"/>
                <w:lang w:val="fr-BE"/>
              </w:rPr>
              <w:tab/>
            </w:r>
            <w:r w:rsidRPr="00565F2B">
              <w:rPr>
                <w:color w:val="auto"/>
                <w:lang w:val="fr-BE"/>
              </w:rPr>
              <w:t xml:space="preserve">assurer l’encadrement de l’exercice de l’activité de formation professionnelle ; </w:t>
            </w:r>
          </w:p>
          <w:p w:rsidRPr="00565F2B" w:rsidR="001A7A0D" w:rsidP="001A7A0D" w:rsidRDefault="001A7A0D" w14:paraId="134C21E3" w14:textId="77777777">
            <w:pPr>
              <w:rPr>
                <w:color w:val="auto"/>
                <w:lang w:val="fr-BE"/>
              </w:rPr>
            </w:pPr>
            <w:r w:rsidRPr="00565F2B">
              <w:rPr>
                <w:color w:val="auto"/>
                <w:lang w:val="fr-BE"/>
              </w:rPr>
              <w:t>•</w:t>
            </w:r>
            <w:r w:rsidRPr="00565F2B">
              <w:rPr>
                <w:color w:val="auto"/>
                <w:lang w:val="fr-BE"/>
              </w:rPr>
              <w:tab/>
            </w:r>
            <w:r w:rsidRPr="00565F2B">
              <w:rPr>
                <w:color w:val="auto"/>
                <w:lang w:val="fr-BE"/>
              </w:rPr>
              <w:t xml:space="preserve">faciliter l’accès à l’emploi et son maintien ; favoriser la fluidité du marché du travail ; </w:t>
            </w:r>
          </w:p>
          <w:p w:rsidRPr="00565F2B" w:rsidR="001A7A0D" w:rsidP="001A7A0D" w:rsidRDefault="001A7A0D" w14:paraId="6ABCB8C2" w14:textId="77777777">
            <w:pPr>
              <w:rPr>
                <w:color w:val="auto"/>
                <w:lang w:val="fr-BE"/>
              </w:rPr>
            </w:pPr>
            <w:r w:rsidRPr="00565F2B">
              <w:rPr>
                <w:color w:val="auto"/>
                <w:lang w:val="fr-BE"/>
              </w:rPr>
              <w:t>•</w:t>
            </w:r>
            <w:r w:rsidRPr="00565F2B">
              <w:rPr>
                <w:color w:val="auto"/>
                <w:lang w:val="fr-BE"/>
              </w:rPr>
              <w:tab/>
            </w:r>
            <w:r w:rsidRPr="00565F2B">
              <w:rPr>
                <w:color w:val="auto"/>
                <w:lang w:val="fr-BE"/>
              </w:rPr>
              <w:t xml:space="preserve">concevoir et mettre en œuvre toutes actions tendant à favoriser l’activité et l’emploi ; </w:t>
            </w:r>
          </w:p>
          <w:p w:rsidRPr="00565F2B" w:rsidR="001A7A0D" w:rsidP="001A7A0D" w:rsidRDefault="001A7A0D" w14:paraId="6508ECA0" w14:textId="77777777">
            <w:pPr>
              <w:rPr>
                <w:color w:val="auto"/>
                <w:lang w:val="fr-BE"/>
              </w:rPr>
            </w:pPr>
            <w:r w:rsidRPr="00565F2B">
              <w:rPr>
                <w:color w:val="auto"/>
                <w:lang w:val="fr-BE"/>
              </w:rPr>
              <w:t>•</w:t>
            </w:r>
            <w:r w:rsidRPr="00565F2B">
              <w:rPr>
                <w:color w:val="auto"/>
                <w:lang w:val="fr-BE"/>
              </w:rPr>
              <w:tab/>
            </w:r>
            <w:r w:rsidRPr="00565F2B">
              <w:rPr>
                <w:color w:val="auto"/>
                <w:lang w:val="fr-BE"/>
              </w:rPr>
              <w:t xml:space="preserve">mettre en œuvre toute disposition relative à l’accès de l’emploi salarié. </w:t>
            </w:r>
          </w:p>
          <w:p w:rsidRPr="00565F2B" w:rsidR="001A7A0D" w:rsidP="001A7A0D" w:rsidRDefault="001A7A0D" w14:paraId="226AA386" w14:textId="77777777">
            <w:pPr>
              <w:rPr>
                <w:color w:val="auto"/>
                <w:lang w:val="fr-BE"/>
              </w:rPr>
            </w:pPr>
            <w:r w:rsidRPr="00565F2B">
              <w:rPr>
                <w:color w:val="auto"/>
                <w:lang w:val="fr-BE"/>
              </w:rPr>
              <w:t xml:space="preserve">La Polynésie compte en 2023, 184 500 personnes âgées de 15 à 64 ans. Le taux d’emploi (55,8%) et le taux d’activité (61%) progressent de 1,2 points en 2023. Ils restent cependant en retrait de 13 points par rapport à la situation en France métropolitaine. Le taux d’emploi est plus important que dans les autres collectivités d’Outre-mer françaises, hormis en Martinique et en Nouvelle-Calédonie. Le taux de chômage diminue à 8,5 % en Polynésie française, seule collectivité à ne pas indemniser les demandeurs d’emploi, incitant peu à se déclarer comme chômeurs. </w:t>
            </w:r>
          </w:p>
          <w:p w:rsidRPr="00565F2B" w:rsidR="001A7A0D" w:rsidP="001A7A0D" w:rsidRDefault="001A7A0D" w14:paraId="701006A5" w14:textId="77777777">
            <w:pPr>
              <w:rPr>
                <w:color w:val="auto"/>
                <w:lang w:val="fr-BE"/>
              </w:rPr>
            </w:pPr>
            <w:r w:rsidRPr="00565F2B">
              <w:rPr>
                <w:color w:val="auto"/>
                <w:lang w:val="fr-BE"/>
              </w:rPr>
              <w:t xml:space="preserve">En 2023, 25 900 personnes inactives souhaitent occuper un emploi, soit 14,0 % de la population. Les personnes ne souhaitant pas travailler à court terme sont 55 700, soit une baisse de 2 400 sur un an, et représentent 32 % de la population. Ce taux, en constante progression, était de 26,8 % en 2018. En 2023, 102 900 personnes occupent un emploi soit 2 100 de plus qu’un an auparavant. Parmi elles, 6,1 % se déclarent en sous-emploi soit 6 300 personnes en emploi à temps partiel et qui souhaitent travailler plus d’heures. Le nombre de chômeurs (9 600) demeure sous la barre des 10 000 depuis trois ans, stable par rapport à 2022. Le taux d’activité atteint 61,0 % en 2023, dans la continuité des deux dernières années. La part du halo dans l’ensemble des individus souhaitant travailler (chômage et halo) augmente à 63,1 %. Le taux de personnes ne souhaitant pas travailler parmi les inactifs diminue à 77,4 % (- 1,1 point). De 2018 à 2023, le nombre d’inactifs a diminué de 400 (- 0,6 %). Le nombre de personnes dans le halo du chômage est en retrait de 6 800 (- 29,5 %), alors que le nombre de personnes inactives sans vouloir un travail a augmenté de 6 400, elles sont désormais 55 700. Les trajectoires entre l’inactivité, l’emploi et le chômage sont multiples. La baisse du nombre d’inactifs ne souhaitant pas travailler ne se retrouve pas directement dans la hausse de l’emploi. De 2022 à 2023, huit inactifs ne souhaitant pas travailler sur dix sont restés dans la même situation, un sur dix a trouvé un emploi et la même proportion est devenue demandeur d’emploi. Parmi les personnes en emploi, neuf sur dix sont restées en emploi, 5 % sont devenues demandeurs d’emploi et 5 % sont devenues inactives ne souhaitant plus d’emploi. </w:t>
            </w:r>
          </w:p>
          <w:p w:rsidRPr="00565F2B" w:rsidR="001A7A0D" w:rsidP="001A7A0D" w:rsidRDefault="001A7A0D" w14:paraId="31DBE646" w14:textId="77777777">
            <w:pPr>
              <w:rPr>
                <w:color w:val="auto"/>
                <w:lang w:val="fr-BE"/>
              </w:rPr>
            </w:pPr>
            <w:r w:rsidRPr="00565F2B">
              <w:rPr>
                <w:color w:val="auto"/>
                <w:lang w:val="fr-BE"/>
              </w:rPr>
              <w:t xml:space="preserve">Seule la moitié des demandeurs d’emploi le sont toujours un an plus tard ; un quart d’entre eux a trouvé un emploi et l’autre quart ne souhaite désormais plus travailler du fait de nouvelles conditions familiales ou par découragement. Sur les quelques 50 000 embauches annuelles en Polynésie françaises, le service de l'emploi, de la formation et de l'insertion professionnelles (S.E.F.I.) ne capte que 6500 offres d’emploi (13%). Les embauches ne permettent pas de connaitre l’emploi et la qualification qui sont recherchés. Par ailleurs, toutes les personnes sans emploi souhaitant travailler ne se déclarent pas au S.E.F.I. . </w:t>
            </w:r>
          </w:p>
          <w:p w:rsidRPr="00565F2B" w:rsidR="00DB2DAD" w:rsidP="001A7A0D" w:rsidRDefault="001A7A0D" w14:paraId="4A5A56B6" w14:textId="5C1DC87F">
            <w:pPr>
              <w:rPr>
                <w:color w:val="auto"/>
                <w:lang w:val="fr-BE"/>
              </w:rPr>
            </w:pPr>
            <w:r w:rsidRPr="00565F2B">
              <w:rPr>
                <w:color w:val="auto"/>
                <w:lang w:val="fr-BE"/>
              </w:rPr>
              <w:t>Sur les 29 000 personnes qui s’enregistrent chaque année au S.E.F.I., seulement 10% ont postulé au moins une fois sur une offre d’emploi. Moins de 10% des personnes enregistrées sont proactives et suivies ou suivies par un conseiller référent. Les profils des demandeurs d’emploi sont variés et nombreux sont ceux dont les freins périphériques à l’emploi ne sont pas levés.</w:t>
            </w:r>
          </w:p>
        </w:tc>
      </w:tr>
    </w:tbl>
    <w:p w:rsidRPr="002C1B8E" w:rsidR="0030164F" w:rsidP="00DB2DAD" w:rsidRDefault="00DB2DAD" w14:paraId="27053E85" w14:textId="6253EAD5">
      <w:pPr>
        <w:pStyle w:val="Titre1"/>
        <w:rPr>
          <w:lang w:val="fr-FR"/>
        </w:rPr>
      </w:pPr>
      <w:r w:rsidRPr="001A7A0D">
        <w:rPr>
          <w:lang w:val="fr-BE"/>
        </w:rPr>
        <w:t xml:space="preserve"> </w:t>
      </w:r>
      <w:bookmarkStart w:name="_Toc202435708" w:id="27"/>
      <w:r w:rsidRPr="00DB2DAD" w:rsidR="0030164F">
        <w:t>Description</w:t>
      </w:r>
      <w:r w:rsidRPr="002C1B8E" w:rsidR="0030164F">
        <w:rPr>
          <w:lang w:val="fr-FR"/>
        </w:rPr>
        <w:t xml:space="preserve"> de l’action</w:t>
      </w:r>
      <w:bookmarkEnd w:id="26"/>
      <w:bookmarkEnd w:id="27"/>
    </w:p>
    <w:p w:rsidRPr="00DB2DAD" w:rsidR="0030164F" w:rsidP="00DB2DAD" w:rsidRDefault="0030164F" w14:paraId="1669F366" w14:textId="63784AE2">
      <w:pPr>
        <w:pStyle w:val="Titre2"/>
        <w:numPr>
          <w:ilvl w:val="1"/>
          <w:numId w:val="14"/>
        </w:numPr>
        <w:rPr>
          <w:rStyle w:val="Titredulivre"/>
          <w:b/>
          <w:bCs/>
          <w:i w:val="0"/>
          <w:iCs w:val="0"/>
          <w:spacing w:val="0"/>
        </w:rPr>
      </w:pPr>
      <w:bookmarkStart w:name="_Toc192066108" w:id="28"/>
      <w:bookmarkStart w:name="_Toc202435709" w:id="29"/>
      <w:proofErr w:type="spellStart"/>
      <w:r w:rsidRPr="00DB2DAD">
        <w:t>Objectif</w:t>
      </w:r>
      <w:proofErr w:type="spellEnd"/>
      <w:r w:rsidRPr="00DB2DAD">
        <w:t xml:space="preserve"> </w:t>
      </w:r>
      <w:proofErr w:type="spellStart"/>
      <w:r w:rsidRPr="00DB2DAD">
        <w:t>général</w:t>
      </w:r>
      <w:bookmarkEnd w:id="28"/>
      <w:bookmarkEnd w:id="29"/>
      <w:proofErr w:type="spellEnd"/>
    </w:p>
    <w:tbl>
      <w:tblPr>
        <w:tblStyle w:val="celda"/>
        <w:tblW w:w="0" w:type="auto"/>
        <w:tblLook w:val="04A0" w:firstRow="1" w:lastRow="0" w:firstColumn="1" w:lastColumn="0" w:noHBand="0" w:noVBand="1"/>
      </w:tblPr>
      <w:tblGrid>
        <w:gridCol w:w="9016"/>
      </w:tblGrid>
      <w:tr w:rsidRPr="006C6E94" w:rsidR="00E508AE" w:rsidTr="00B023B0" w14:paraId="0AC5DACE" w14:textId="77777777">
        <w:tc>
          <w:tcPr>
            <w:tcW w:w="9016" w:type="dxa"/>
          </w:tcPr>
          <w:p w:rsidRPr="00E508AE" w:rsidR="00DB2DAD" w:rsidP="00B023B0" w:rsidRDefault="00E508AE" w14:paraId="29D5D129" w14:textId="4FA1BB5A">
            <w:pPr>
              <w:rPr>
                <w:color w:val="auto"/>
                <w:lang w:val="fr-BE"/>
              </w:rPr>
            </w:pPr>
            <w:bookmarkStart w:name="_Toc192066109" w:id="30"/>
            <w:bookmarkStart w:name="_Toc476313578" w:id="31"/>
            <w:r w:rsidRPr="00E508AE">
              <w:rPr>
                <w:color w:val="auto"/>
                <w:lang w:val="fr-BE"/>
              </w:rPr>
              <w:t>Les capacités institutionnelles des institutions chargées de l’emploi, du travail et de la protection sociale sont renforcées et consolidées.</w:t>
            </w:r>
          </w:p>
        </w:tc>
      </w:tr>
    </w:tbl>
    <w:p w:rsidRPr="002C1B8E" w:rsidR="0030164F" w:rsidP="00DB2DAD" w:rsidRDefault="00DB2DAD" w14:paraId="39FA0DB3" w14:textId="74A1F2A8">
      <w:pPr>
        <w:pStyle w:val="Titre2"/>
        <w:numPr>
          <w:ilvl w:val="0"/>
          <w:numId w:val="0"/>
        </w:numPr>
        <w:rPr>
          <w:color w:val="000000" w:themeColor="text1"/>
        </w:rPr>
      </w:pPr>
      <w:bookmarkStart w:name="_Toc202435710" w:id="32"/>
      <w:r>
        <w:t xml:space="preserve">2.2. </w:t>
      </w:r>
      <w:proofErr w:type="spellStart"/>
      <w:r w:rsidRPr="002C1B8E" w:rsidR="0030164F">
        <w:t>Objectifs</w:t>
      </w:r>
      <w:proofErr w:type="spellEnd"/>
      <w:r w:rsidRPr="002C1B8E" w:rsidR="0030164F">
        <w:t xml:space="preserve"> </w:t>
      </w:r>
      <w:proofErr w:type="spellStart"/>
      <w:r w:rsidRPr="00DB2DAD" w:rsidR="0030164F">
        <w:t>spécifiques</w:t>
      </w:r>
      <w:bookmarkEnd w:id="30"/>
      <w:bookmarkEnd w:id="32"/>
      <w:proofErr w:type="spellEnd"/>
    </w:p>
    <w:tbl>
      <w:tblPr>
        <w:tblStyle w:val="celda"/>
        <w:tblW w:w="0" w:type="auto"/>
        <w:tblLook w:val="04A0" w:firstRow="1" w:lastRow="0" w:firstColumn="1" w:lastColumn="0" w:noHBand="0" w:noVBand="1"/>
      </w:tblPr>
      <w:tblGrid>
        <w:gridCol w:w="9016"/>
      </w:tblGrid>
      <w:tr w:rsidRPr="006C6E94" w:rsidR="00565F2B" w:rsidTr="00B023B0" w14:paraId="1D5EF432" w14:textId="77777777">
        <w:tc>
          <w:tcPr>
            <w:tcW w:w="9016" w:type="dxa"/>
          </w:tcPr>
          <w:p w:rsidRPr="00565F2B" w:rsidR="00316DB5" w:rsidP="00316DB5" w:rsidRDefault="00316DB5" w14:paraId="1AE452ED" w14:textId="77777777">
            <w:pPr>
              <w:rPr>
                <w:color w:val="auto"/>
                <w:lang w:val="fr-BE"/>
              </w:rPr>
            </w:pPr>
            <w:bookmarkStart w:name="_Toc476313579" w:id="33"/>
            <w:bookmarkStart w:name="_Toc192066110" w:id="34"/>
            <w:bookmarkEnd w:id="31"/>
            <w:r w:rsidRPr="00565F2B">
              <w:rPr>
                <w:color w:val="auto"/>
                <w:lang w:val="fr-BE"/>
              </w:rPr>
              <w:t>S. 1:</w:t>
            </w:r>
            <w:r w:rsidRPr="00565F2B">
              <w:rPr>
                <w:color w:val="auto"/>
                <w:lang w:val="fr-BE"/>
              </w:rPr>
              <w:tab/>
            </w:r>
            <w:r w:rsidRPr="00565F2B">
              <w:rPr>
                <w:color w:val="auto"/>
                <w:lang w:val="fr-BE"/>
              </w:rPr>
              <w:t>Améliorer l’efficacité des politiques publiques en matière d’emploi et de formation professionnelle</w:t>
            </w:r>
          </w:p>
          <w:p w:rsidRPr="00565F2B" w:rsidR="00DB2DAD" w:rsidP="00316DB5" w:rsidRDefault="00316DB5" w14:paraId="6367BA32" w14:textId="444E2025">
            <w:pPr>
              <w:rPr>
                <w:color w:val="auto"/>
                <w:lang w:val="fr-BE"/>
              </w:rPr>
            </w:pPr>
            <w:r w:rsidRPr="00565F2B">
              <w:rPr>
                <w:color w:val="auto"/>
                <w:lang w:val="fr-BE"/>
              </w:rPr>
              <w:t>S. 2:</w:t>
            </w:r>
            <w:r w:rsidRPr="00565F2B">
              <w:rPr>
                <w:color w:val="auto"/>
                <w:lang w:val="fr-BE"/>
              </w:rPr>
              <w:tab/>
            </w:r>
            <w:r w:rsidRPr="00565F2B">
              <w:rPr>
                <w:color w:val="auto"/>
                <w:lang w:val="fr-BE"/>
              </w:rPr>
              <w:t>Renforcer la coordination entre les opérateurs publics et privés</w:t>
            </w:r>
          </w:p>
        </w:tc>
      </w:tr>
    </w:tbl>
    <w:p w:rsidRPr="00DB2DAD" w:rsidR="0030164F" w:rsidP="00DB2DAD" w:rsidRDefault="0030164F" w14:paraId="300CC752" w14:textId="77777777">
      <w:pPr>
        <w:pStyle w:val="Titre2"/>
        <w:numPr>
          <w:ilvl w:val="1"/>
          <w:numId w:val="14"/>
        </w:numPr>
        <w:ind w:left="567" w:hanging="567"/>
        <w:rPr>
          <w:color w:val="00247D"/>
        </w:rPr>
      </w:pPr>
      <w:bookmarkStart w:name="_Toc202435711" w:id="35"/>
      <w:proofErr w:type="spellStart"/>
      <w:r w:rsidRPr="00DB2DAD">
        <w:rPr>
          <w:color w:val="00247D"/>
        </w:rPr>
        <w:t>Résultats</w:t>
      </w:r>
      <w:proofErr w:type="spellEnd"/>
      <w:r w:rsidRPr="00DB2DAD">
        <w:rPr>
          <w:color w:val="00247D"/>
        </w:rPr>
        <w:t xml:space="preserve"> </w:t>
      </w:r>
      <w:proofErr w:type="spellStart"/>
      <w:r w:rsidRPr="00DB2DAD">
        <w:rPr>
          <w:color w:val="00247D"/>
        </w:rPr>
        <w:t>attendus</w:t>
      </w:r>
      <w:bookmarkEnd w:id="33"/>
      <w:bookmarkEnd w:id="34"/>
      <w:bookmarkEnd w:id="35"/>
      <w:proofErr w:type="spellEnd"/>
    </w:p>
    <w:tbl>
      <w:tblPr>
        <w:tblStyle w:val="celda"/>
        <w:tblW w:w="0" w:type="auto"/>
        <w:tblLook w:val="04A0" w:firstRow="1" w:lastRow="0" w:firstColumn="1" w:lastColumn="0" w:noHBand="0" w:noVBand="1"/>
      </w:tblPr>
      <w:tblGrid>
        <w:gridCol w:w="9016"/>
      </w:tblGrid>
      <w:tr w:rsidRPr="006C6E94" w:rsidR="00565F2B" w:rsidTr="00B023B0" w14:paraId="294445CA" w14:textId="77777777">
        <w:tc>
          <w:tcPr>
            <w:tcW w:w="9016" w:type="dxa"/>
          </w:tcPr>
          <w:p w:rsidRPr="00565F2B" w:rsidR="00DC757B" w:rsidP="00DC757B" w:rsidRDefault="00DC757B" w14:paraId="674A5412" w14:textId="77777777">
            <w:pPr>
              <w:rPr>
                <w:color w:val="auto"/>
                <w:lang w:val="fr-BE"/>
              </w:rPr>
            </w:pPr>
            <w:bookmarkStart w:name="_Toc192066111" w:id="36"/>
            <w:bookmarkStart w:name="_Toc476313580" w:id="37"/>
            <w:r w:rsidRPr="00565F2B">
              <w:rPr>
                <w:color w:val="auto"/>
                <w:lang w:val="fr-BE"/>
              </w:rPr>
              <w:t>R. 1:</w:t>
            </w:r>
            <w:r w:rsidRPr="00565F2B">
              <w:rPr>
                <w:color w:val="auto"/>
                <w:lang w:val="fr-BE"/>
              </w:rPr>
              <w:tab/>
            </w:r>
            <w:r w:rsidRPr="00565F2B">
              <w:rPr>
                <w:color w:val="auto"/>
                <w:lang w:val="fr-BE"/>
              </w:rPr>
              <w:t xml:space="preserve">Le système de l’emploi et de la formation professionnelle est cartographié </w:t>
            </w:r>
          </w:p>
          <w:p w:rsidRPr="00565F2B" w:rsidR="00DC757B" w:rsidP="00DC757B" w:rsidRDefault="00DC757B" w14:paraId="298831B9" w14:textId="77777777">
            <w:pPr>
              <w:rPr>
                <w:color w:val="auto"/>
                <w:lang w:val="fr-BE"/>
              </w:rPr>
            </w:pPr>
            <w:r w:rsidRPr="00565F2B">
              <w:rPr>
                <w:color w:val="auto"/>
                <w:lang w:val="fr-BE"/>
              </w:rPr>
              <w:t>R. 2:</w:t>
            </w:r>
            <w:r w:rsidRPr="00565F2B">
              <w:rPr>
                <w:color w:val="auto"/>
                <w:lang w:val="fr-BE"/>
              </w:rPr>
              <w:tab/>
            </w:r>
            <w:r w:rsidRPr="00565F2B">
              <w:rPr>
                <w:color w:val="auto"/>
                <w:lang w:val="fr-BE"/>
              </w:rPr>
              <w:t>Des recommandations d'amélioration des mécanismes de gouvernance sont proposés (structures organisationnelles, partenariats et coordination, participation des parties prenantes)</w:t>
            </w:r>
          </w:p>
          <w:p w:rsidRPr="00565F2B" w:rsidR="00DB2DAD" w:rsidP="00DC757B" w:rsidRDefault="00DC757B" w14:paraId="5ECAE872" w14:textId="68E8515C">
            <w:pPr>
              <w:rPr>
                <w:color w:val="auto"/>
                <w:lang w:val="fr-BE"/>
              </w:rPr>
            </w:pPr>
            <w:r w:rsidRPr="00565F2B">
              <w:rPr>
                <w:color w:val="auto"/>
                <w:lang w:val="fr-BE"/>
              </w:rPr>
              <w:t>R. 3:</w:t>
            </w:r>
            <w:r w:rsidRPr="00565F2B">
              <w:rPr>
                <w:color w:val="auto"/>
                <w:lang w:val="fr-BE"/>
              </w:rPr>
              <w:tab/>
            </w:r>
            <w:r w:rsidRPr="00565F2B">
              <w:rPr>
                <w:color w:val="auto"/>
                <w:lang w:val="fr-BE"/>
              </w:rPr>
              <w:t>Les sources et la gouvernance de l'Observatoire sont élargies pour en faire un outil efficient de la politique de l'emploi</w:t>
            </w:r>
          </w:p>
        </w:tc>
      </w:tr>
    </w:tbl>
    <w:p w:rsidRPr="00DB2DAD" w:rsidR="0030164F" w:rsidP="00DB2DAD" w:rsidRDefault="0030164F" w14:paraId="505AA8EF" w14:textId="77777777">
      <w:pPr>
        <w:pStyle w:val="Titre2"/>
        <w:numPr>
          <w:ilvl w:val="1"/>
          <w:numId w:val="14"/>
        </w:numPr>
        <w:ind w:left="567" w:hanging="567"/>
        <w:rPr>
          <w:rStyle w:val="Titredulivre"/>
          <w:b/>
          <w:bCs/>
          <w:i w:val="0"/>
          <w:iCs w:val="0"/>
          <w:spacing w:val="0"/>
        </w:rPr>
      </w:pPr>
      <w:bookmarkStart w:name="_Toc202435712" w:id="38"/>
      <w:proofErr w:type="spellStart"/>
      <w:r w:rsidRPr="00DB2DAD">
        <w:t>Livrables</w:t>
      </w:r>
      <w:proofErr w:type="spellEnd"/>
      <w:r w:rsidRPr="00DB2DAD">
        <w:t xml:space="preserve"> </w:t>
      </w:r>
      <w:proofErr w:type="spellStart"/>
      <w:r w:rsidRPr="00DB2DAD">
        <w:t>finaux</w:t>
      </w:r>
      <w:proofErr w:type="spellEnd"/>
      <w:r w:rsidRPr="00DB2DAD">
        <w:t xml:space="preserve"> </w:t>
      </w:r>
      <w:proofErr w:type="spellStart"/>
      <w:r w:rsidRPr="00DB2DAD">
        <w:t>attendus</w:t>
      </w:r>
      <w:bookmarkEnd w:id="36"/>
      <w:bookmarkEnd w:id="38"/>
      <w:proofErr w:type="spellEnd"/>
    </w:p>
    <w:tbl>
      <w:tblPr>
        <w:tblStyle w:val="celda"/>
        <w:tblW w:w="0" w:type="auto"/>
        <w:tblLook w:val="04A0" w:firstRow="1" w:lastRow="0" w:firstColumn="1" w:lastColumn="0" w:noHBand="0" w:noVBand="1"/>
      </w:tblPr>
      <w:tblGrid>
        <w:gridCol w:w="9016"/>
      </w:tblGrid>
      <w:tr w:rsidRPr="006C6E94" w:rsidR="00565F2B" w:rsidTr="00B023B0" w14:paraId="290A2AB3" w14:textId="77777777">
        <w:tc>
          <w:tcPr>
            <w:tcW w:w="9016" w:type="dxa"/>
          </w:tcPr>
          <w:p w:rsidRPr="00565F2B" w:rsidR="0078675E" w:rsidP="0078675E" w:rsidRDefault="0078675E" w14:paraId="02502579" w14:textId="77777777">
            <w:pPr>
              <w:rPr>
                <w:color w:val="auto"/>
                <w:lang w:val="fr-BE"/>
              </w:rPr>
            </w:pPr>
            <w:bookmarkStart w:name="_Toc192066112" w:id="39"/>
            <w:bookmarkEnd w:id="18"/>
            <w:bookmarkEnd w:id="37"/>
            <w:r w:rsidRPr="00565F2B">
              <w:rPr>
                <w:color w:val="auto"/>
                <w:lang w:val="fr-BE"/>
              </w:rPr>
              <w:t>D. 1:</w:t>
            </w:r>
            <w:r w:rsidRPr="00565F2B">
              <w:rPr>
                <w:color w:val="auto"/>
                <w:lang w:val="fr-BE"/>
              </w:rPr>
              <w:tab/>
            </w:r>
            <w:r w:rsidRPr="00565F2B">
              <w:rPr>
                <w:color w:val="auto"/>
                <w:lang w:val="fr-BE"/>
              </w:rPr>
              <w:t xml:space="preserve">Document de cartographie du système de l’emploi et de la formation professionnelle </w:t>
            </w:r>
          </w:p>
          <w:p w:rsidRPr="00565F2B" w:rsidR="0078675E" w:rsidP="0078675E" w:rsidRDefault="0078675E" w14:paraId="57BA423C" w14:textId="77777777">
            <w:pPr>
              <w:rPr>
                <w:color w:val="auto"/>
                <w:lang w:val="fr-BE"/>
              </w:rPr>
            </w:pPr>
            <w:r w:rsidRPr="00565F2B">
              <w:rPr>
                <w:color w:val="auto"/>
                <w:lang w:val="fr-BE"/>
              </w:rPr>
              <w:t>D. 2:</w:t>
            </w:r>
            <w:r w:rsidRPr="00565F2B">
              <w:rPr>
                <w:color w:val="auto"/>
                <w:lang w:val="fr-BE"/>
              </w:rPr>
              <w:tab/>
            </w:r>
            <w:r w:rsidRPr="00565F2B">
              <w:rPr>
                <w:color w:val="auto"/>
                <w:lang w:val="fr-BE"/>
              </w:rPr>
              <w:t xml:space="preserve">Document technique de propositions de mécanismes de gouvernance améliorés entre les acteurs de l’emploi et de la formation professionnelle </w:t>
            </w:r>
          </w:p>
          <w:p w:rsidRPr="00565F2B" w:rsidR="00DB2DAD" w:rsidP="0078675E" w:rsidRDefault="0078675E" w14:paraId="3B363132" w14:textId="1F8BE93E">
            <w:pPr>
              <w:rPr>
                <w:color w:val="auto"/>
                <w:lang w:val="fr-BE"/>
              </w:rPr>
            </w:pPr>
            <w:r w:rsidRPr="00565F2B">
              <w:rPr>
                <w:color w:val="auto"/>
                <w:lang w:val="fr-BE"/>
              </w:rPr>
              <w:t>D. 3:</w:t>
            </w:r>
            <w:r w:rsidRPr="00565F2B">
              <w:rPr>
                <w:color w:val="auto"/>
                <w:lang w:val="fr-BE"/>
              </w:rPr>
              <w:tab/>
            </w:r>
            <w:r w:rsidRPr="00565F2B">
              <w:rPr>
                <w:color w:val="auto"/>
                <w:lang w:val="fr-BE"/>
              </w:rPr>
              <w:t>Document technique de propositions de renforcement de l’Observatoire de l’Emploi</w:t>
            </w:r>
          </w:p>
        </w:tc>
      </w:tr>
    </w:tbl>
    <w:p w:rsidRPr="002C1B8E" w:rsidR="0030164F" w:rsidP="00DB2DAD" w:rsidRDefault="0030164F" w14:paraId="15E94B88" w14:textId="77777777">
      <w:pPr>
        <w:pStyle w:val="Titre1"/>
        <w:rPr>
          <w:lang w:val="fr-FR"/>
        </w:rPr>
      </w:pPr>
      <w:bookmarkStart w:name="_Toc202435713" w:id="40"/>
      <w:r w:rsidRPr="002C1B8E">
        <w:rPr>
          <w:lang w:val="fr-FR"/>
        </w:rPr>
        <w:t>M</w:t>
      </w:r>
      <w:r>
        <w:rPr>
          <w:lang w:val="fr-FR"/>
        </w:rPr>
        <w:t>é</w:t>
      </w:r>
      <w:r w:rsidRPr="002C1B8E">
        <w:rPr>
          <w:lang w:val="fr-FR"/>
        </w:rPr>
        <w:t>thodologie</w:t>
      </w:r>
      <w:bookmarkEnd w:id="39"/>
      <w:bookmarkEnd w:id="40"/>
    </w:p>
    <w:p w:rsidRPr="00B57219" w:rsidR="0030164F" w:rsidP="00DB2DAD" w:rsidRDefault="00DB2DAD" w14:paraId="45C40A9E" w14:textId="385A4684">
      <w:pPr>
        <w:pStyle w:val="Titre2"/>
        <w:numPr>
          <w:ilvl w:val="1"/>
          <w:numId w:val="14"/>
        </w:numPr>
        <w:ind w:left="567" w:hanging="567"/>
        <w:rPr>
          <w:color w:val="1D4681"/>
          <w:spacing w:val="5"/>
        </w:rPr>
      </w:pPr>
      <w:bookmarkStart w:name="_Toc192066113" w:id="41"/>
      <w:r>
        <w:rPr>
          <w:color w:val="1D4681"/>
        </w:rPr>
        <w:t xml:space="preserve"> </w:t>
      </w:r>
      <w:bookmarkStart w:name="_Toc202435714" w:id="42"/>
      <w:proofErr w:type="spellStart"/>
      <w:r w:rsidRPr="00DB2DAD" w:rsidR="0030164F">
        <w:rPr>
          <w:color w:val="1D4681"/>
        </w:rPr>
        <w:t>Méthodologie</w:t>
      </w:r>
      <w:proofErr w:type="spellEnd"/>
      <w:r w:rsidRPr="00DB2DAD" w:rsidR="0030164F">
        <w:rPr>
          <w:color w:val="1D4681"/>
        </w:rPr>
        <w:t xml:space="preserve"> </w:t>
      </w:r>
      <w:proofErr w:type="spellStart"/>
      <w:r w:rsidRPr="00DB2DAD" w:rsidR="0030164F">
        <w:rPr>
          <w:color w:val="1D4681"/>
        </w:rPr>
        <w:t>générale</w:t>
      </w:r>
      <w:proofErr w:type="spellEnd"/>
      <w:r w:rsidRPr="00DB2DAD" w:rsidR="0030164F">
        <w:rPr>
          <w:color w:val="1D4681"/>
        </w:rPr>
        <w:t xml:space="preserve"> (de </w:t>
      </w:r>
      <w:proofErr w:type="spellStart"/>
      <w:r w:rsidRPr="00DB2DAD" w:rsidR="0030164F">
        <w:rPr>
          <w:color w:val="1D4681"/>
        </w:rPr>
        <w:t>l’action</w:t>
      </w:r>
      <w:proofErr w:type="spellEnd"/>
      <w:r w:rsidRPr="00DB2DAD" w:rsidR="0030164F">
        <w:rPr>
          <w:color w:val="1D4681"/>
        </w:rPr>
        <w:t>)</w:t>
      </w:r>
      <w:bookmarkEnd w:id="41"/>
      <w:bookmarkEnd w:id="42"/>
    </w:p>
    <w:tbl>
      <w:tblPr>
        <w:tblStyle w:val="celda"/>
        <w:tblW w:w="0" w:type="auto"/>
        <w:tblLook w:val="04A0" w:firstRow="1" w:lastRow="0" w:firstColumn="1" w:lastColumn="0" w:noHBand="0" w:noVBand="1"/>
      </w:tblPr>
      <w:tblGrid>
        <w:gridCol w:w="9016"/>
      </w:tblGrid>
      <w:tr w:rsidRPr="006C6E94" w:rsidR="00AA20DB" w:rsidTr="0242F77F" w14:paraId="5CA54FF9" w14:textId="77777777">
        <w:tc>
          <w:tcPr>
            <w:tcW w:w="9016" w:type="dxa"/>
          </w:tcPr>
          <w:p w:rsidR="00AF1CD4" w:rsidP="00AA20DB" w:rsidRDefault="03A8623B" w14:paraId="33CF02D9" w14:textId="62F834C4">
            <w:pPr>
              <w:jc w:val="both"/>
              <w:rPr>
                <w:color w:val="auto"/>
                <w:lang w:val="fr-BE"/>
              </w:rPr>
            </w:pPr>
            <w:bookmarkStart w:name="_Toc192066114" w:id="43"/>
            <w:r w:rsidRPr="0242F77F">
              <w:rPr>
                <w:color w:val="auto"/>
                <w:lang w:val="fr-BE"/>
              </w:rPr>
              <w:t xml:space="preserve">La première activité fut un exercice de cartographie du système de l’emploi et de la formation professionnelle en PF. Ce fut une étape cruciale pour identifier les parties prenantes clés, pour analyser les rôles et les influences, et s’assurer d’une meilleure coordination et collaboration pour la mise en œuvre des activités suivantes. La deuxième activité a eu pour but de présenter des mécanismes de gouvernance des secteurs de l’emploi et de la formation professionnelle ayant eu du succès, et ensuite de </w:t>
            </w:r>
            <w:proofErr w:type="spellStart"/>
            <w:r w:rsidRPr="0242F77F">
              <w:rPr>
                <w:color w:val="auto"/>
                <w:lang w:val="fr-BE"/>
              </w:rPr>
              <w:t>co-construire</w:t>
            </w:r>
            <w:proofErr w:type="spellEnd"/>
            <w:r w:rsidRPr="0242F77F">
              <w:rPr>
                <w:color w:val="auto"/>
                <w:lang w:val="fr-BE"/>
              </w:rPr>
              <w:t xml:space="preserve"> des mécanismes de gouvernance entre acteurs de l’emploi et de la formation professionnelle polynésiens. Enfin, </w:t>
            </w:r>
            <w:r w:rsidRPr="0242F77F" w:rsidR="53AD02E9">
              <w:rPr>
                <w:color w:val="auto"/>
                <w:lang w:val="fr-BE"/>
              </w:rPr>
              <w:t>cette</w:t>
            </w:r>
            <w:r w:rsidRPr="0242F77F">
              <w:rPr>
                <w:color w:val="auto"/>
                <w:lang w:val="fr-BE"/>
              </w:rPr>
              <w:t xml:space="preserve"> troisième activité se centrera sur </w:t>
            </w:r>
            <w:r w:rsidRPr="0242F77F" w:rsidR="4AFA6799">
              <w:rPr>
                <w:color w:val="auto"/>
                <w:lang w:val="fr-BE"/>
              </w:rPr>
              <w:t xml:space="preserve">le </w:t>
            </w:r>
            <w:r w:rsidRPr="0242F77F">
              <w:rPr>
                <w:color w:val="auto"/>
                <w:lang w:val="fr-BE"/>
              </w:rPr>
              <w:t>renforcement de l’Observatoire de l’Emploi, en vue d’en faire un outil performant d’analyse et de suivi de l’évolution du marché de l’emploi en Polynésie Française</w:t>
            </w:r>
            <w:r w:rsidRPr="0242F77F" w:rsidR="6EAA31BC">
              <w:rPr>
                <w:color w:val="auto"/>
                <w:lang w:val="fr-BE"/>
              </w:rPr>
              <w:t>. L</w:t>
            </w:r>
            <w:r w:rsidRPr="0242F77F" w:rsidR="1C0CB76F">
              <w:rPr>
                <w:color w:val="auto"/>
                <w:lang w:val="fr-BE"/>
              </w:rPr>
              <w:t xml:space="preserve">’accent sera porté sur </w:t>
            </w:r>
            <w:r w:rsidRPr="0242F77F" w:rsidR="3BC23465">
              <w:rPr>
                <w:color w:val="auto"/>
                <w:lang w:val="fr-BE"/>
              </w:rPr>
              <w:t>la gestion de l’information et l’élaboration de notes stratégiques.</w:t>
            </w:r>
          </w:p>
          <w:p w:rsidR="00FF20E9" w:rsidP="00AA20DB" w:rsidRDefault="009B2EDF" w14:paraId="13238D53" w14:textId="6437EBC8">
            <w:pPr>
              <w:jc w:val="both"/>
              <w:rPr>
                <w:color w:val="auto"/>
                <w:lang w:val="fr-BE"/>
              </w:rPr>
            </w:pPr>
            <w:r>
              <w:rPr>
                <w:color w:val="auto"/>
                <w:lang w:val="fr-BE"/>
              </w:rPr>
              <w:t xml:space="preserve">Les experts </w:t>
            </w:r>
            <w:proofErr w:type="spellStart"/>
            <w:r>
              <w:rPr>
                <w:color w:val="auto"/>
                <w:lang w:val="fr-BE"/>
              </w:rPr>
              <w:t>moblisés</w:t>
            </w:r>
            <w:proofErr w:type="spellEnd"/>
            <w:r>
              <w:rPr>
                <w:color w:val="auto"/>
                <w:lang w:val="fr-BE"/>
              </w:rPr>
              <w:t xml:space="preserve"> se réuniront </w:t>
            </w:r>
            <w:r w:rsidR="001829E1">
              <w:rPr>
                <w:color w:val="auto"/>
                <w:lang w:val="fr-BE"/>
              </w:rPr>
              <w:t xml:space="preserve">avec les </w:t>
            </w:r>
            <w:r w:rsidR="00EC7D30">
              <w:rPr>
                <w:color w:val="auto"/>
                <w:lang w:val="fr-BE"/>
              </w:rPr>
              <w:t xml:space="preserve">3 agents du Bureau des Etudes et de la Statistique </w:t>
            </w:r>
            <w:r w:rsidR="00E92BFB">
              <w:rPr>
                <w:color w:val="auto"/>
                <w:lang w:val="fr-BE"/>
              </w:rPr>
              <w:t>qui animent</w:t>
            </w:r>
            <w:r>
              <w:rPr>
                <w:color w:val="auto"/>
                <w:lang w:val="fr-BE"/>
              </w:rPr>
              <w:t xml:space="preserve"> l’Observatoire de l’emploi</w:t>
            </w:r>
            <w:r w:rsidR="001829E1">
              <w:rPr>
                <w:color w:val="auto"/>
                <w:lang w:val="fr-BE"/>
              </w:rPr>
              <w:t xml:space="preserve"> ainsi que </w:t>
            </w:r>
            <w:r w:rsidR="00FF20E9">
              <w:rPr>
                <w:color w:val="auto"/>
                <w:lang w:val="fr-BE"/>
              </w:rPr>
              <w:t>la Directrice.</w:t>
            </w:r>
          </w:p>
          <w:p w:rsidR="009B2EDF" w:rsidP="00AA20DB" w:rsidRDefault="0687C69C" w14:paraId="15FDC54B" w14:textId="4A285AA0">
            <w:pPr>
              <w:jc w:val="both"/>
              <w:rPr>
                <w:color w:val="auto"/>
                <w:lang w:val="fr-BE"/>
              </w:rPr>
            </w:pPr>
            <w:r w:rsidRPr="0242F77F">
              <w:rPr>
                <w:color w:val="auto"/>
                <w:lang w:val="fr-BE"/>
              </w:rPr>
              <w:t xml:space="preserve">Ils </w:t>
            </w:r>
            <w:r w:rsidRPr="0242F77F" w:rsidR="24756BF3">
              <w:rPr>
                <w:color w:val="auto"/>
                <w:lang w:val="fr-BE"/>
              </w:rPr>
              <w:t xml:space="preserve">passeront en revue </w:t>
            </w:r>
            <w:r w:rsidRPr="0242F77F" w:rsidR="2A1E51A1">
              <w:rPr>
                <w:color w:val="auto"/>
                <w:lang w:val="fr-BE"/>
              </w:rPr>
              <w:t xml:space="preserve">la base de données que le SEFI utilise </w:t>
            </w:r>
            <w:r w:rsidRPr="0242F77F" w:rsidR="0C1D6E4B">
              <w:rPr>
                <w:color w:val="auto"/>
                <w:lang w:val="fr-BE"/>
              </w:rPr>
              <w:t xml:space="preserve">pour collecter ses données </w:t>
            </w:r>
            <w:r w:rsidRPr="0242F77F" w:rsidR="2A1E51A1">
              <w:rPr>
                <w:color w:val="auto"/>
                <w:lang w:val="fr-BE"/>
              </w:rPr>
              <w:t>et élaboreront des protocoles de collecte, mise à jour, validation et archivage des données.</w:t>
            </w:r>
            <w:r w:rsidRPr="0242F77F" w:rsidR="21059038">
              <w:rPr>
                <w:color w:val="auto"/>
                <w:lang w:val="fr-BE"/>
              </w:rPr>
              <w:t xml:space="preserve"> </w:t>
            </w:r>
          </w:p>
          <w:p w:rsidRPr="00AA20DB" w:rsidR="003B5AD4" w:rsidP="00AA20DB" w:rsidRDefault="1F2FBB0B" w14:paraId="6BB367E3" w14:textId="1A529767">
            <w:pPr>
              <w:jc w:val="both"/>
              <w:rPr>
                <w:color w:val="auto"/>
                <w:lang w:val="fr-BE"/>
              </w:rPr>
            </w:pPr>
            <w:r w:rsidRPr="0242F77F">
              <w:rPr>
                <w:color w:val="auto"/>
                <w:lang w:val="fr-BE"/>
              </w:rPr>
              <w:t xml:space="preserve">Ils élaboreront une typologie de notes stratégiques (sectorielles, territoriales, </w:t>
            </w:r>
            <w:r w:rsidRPr="0242F77F" w:rsidR="25288B96">
              <w:rPr>
                <w:color w:val="auto"/>
                <w:lang w:val="fr-BE"/>
              </w:rPr>
              <w:t>prospective), mettrons en place une méthodologie standardisée de rédaction (plan type, format, sources à utiliser), avec un</w:t>
            </w:r>
            <w:r w:rsidRPr="0242F77F" w:rsidR="1690D25B">
              <w:rPr>
                <w:color w:val="auto"/>
                <w:lang w:val="fr-BE"/>
              </w:rPr>
              <w:t xml:space="preserve"> ciblage sur la rédaction claire synthétique et orientée aux décid</w:t>
            </w:r>
            <w:r w:rsidRPr="0242F77F" w:rsidR="3B677C95">
              <w:rPr>
                <w:color w:val="auto"/>
                <w:lang w:val="fr-BE"/>
              </w:rPr>
              <w:t>e</w:t>
            </w:r>
            <w:r w:rsidRPr="0242F77F" w:rsidR="1690D25B">
              <w:rPr>
                <w:color w:val="auto"/>
                <w:lang w:val="fr-BE"/>
              </w:rPr>
              <w:t>urs publics/privés.</w:t>
            </w:r>
          </w:p>
        </w:tc>
      </w:tr>
    </w:tbl>
    <w:p w:rsidRPr="00251181" w:rsidR="0030164F" w:rsidP="00DB2DAD" w:rsidRDefault="00DB2DAD" w14:paraId="5B11E213" w14:textId="5A09CF8C">
      <w:pPr>
        <w:pStyle w:val="Titre2"/>
        <w:numPr>
          <w:ilvl w:val="1"/>
          <w:numId w:val="14"/>
        </w:numPr>
        <w:ind w:left="567" w:hanging="567"/>
        <w:rPr>
          <w:lang w:val="fr-BE"/>
        </w:rPr>
      </w:pPr>
      <w:r w:rsidRPr="00251181">
        <w:rPr>
          <w:lang w:val="fr-BE"/>
        </w:rPr>
        <w:t xml:space="preserve"> </w:t>
      </w:r>
      <w:bookmarkStart w:name="_Toc202435715" w:id="44"/>
      <w:r w:rsidRPr="00251181" w:rsidR="0030164F">
        <w:rPr>
          <w:lang w:val="fr-BE"/>
        </w:rPr>
        <w:t>Activités prévues (plan de travail de l’action)</w:t>
      </w:r>
      <w:bookmarkEnd w:id="43"/>
      <w:bookmarkEnd w:id="44"/>
    </w:p>
    <w:p w:rsidRPr="00251181" w:rsidR="0030164F" w:rsidP="00DB2DAD" w:rsidRDefault="0030164F" w14:paraId="581ACCE4" w14:textId="77777777">
      <w:pPr>
        <w:pStyle w:val="00Parrafonormal"/>
        <w:rPr>
          <w:lang w:val="fr-BE"/>
        </w:rPr>
      </w:pPr>
      <w:r w:rsidRPr="00251181">
        <w:rPr>
          <w:lang w:val="fr-BE"/>
        </w:rPr>
        <w:t>Les activités suivantes sont actuellement prévues pour l’action :</w:t>
      </w:r>
    </w:p>
    <w:p w:rsidRPr="00251181" w:rsidR="0030164F" w:rsidP="001232CE" w:rsidRDefault="0030164F" w14:paraId="17332670" w14:textId="714E63FB">
      <w:pPr>
        <w:pStyle w:val="00Parrafonormal"/>
        <w:numPr>
          <w:ilvl w:val="0"/>
          <w:numId w:val="26"/>
        </w:numPr>
        <w:spacing w:after="0"/>
        <w:rPr>
          <w:lang w:val="fr-BE"/>
        </w:rPr>
      </w:pPr>
      <w:r w:rsidRPr="00251181">
        <w:rPr>
          <w:lang w:val="fr-BE"/>
        </w:rPr>
        <w:t xml:space="preserve">Activité 1 - </w:t>
      </w:r>
      <w:r w:rsidRPr="008750B1" w:rsidR="00BC28F7">
        <w:rPr>
          <w:lang w:val="fr-FR"/>
        </w:rPr>
        <w:t>Cartographie du système de l’emploi et de la formation professionnelle</w:t>
      </w:r>
    </w:p>
    <w:p w:rsidRPr="0062567D" w:rsidR="0030164F" w:rsidP="001232CE" w:rsidRDefault="0030164F" w14:paraId="205667D6" w14:textId="67941BC9">
      <w:pPr>
        <w:pStyle w:val="00Parrafonormal"/>
        <w:numPr>
          <w:ilvl w:val="0"/>
          <w:numId w:val="26"/>
        </w:numPr>
        <w:spacing w:after="0"/>
        <w:rPr>
          <w:bCs/>
          <w:lang w:val="fr-BE"/>
        </w:rPr>
      </w:pPr>
      <w:r w:rsidRPr="0062567D">
        <w:rPr>
          <w:lang w:val="fr-BE"/>
        </w:rPr>
        <w:t xml:space="preserve">Activité 2 - </w:t>
      </w:r>
      <w:r w:rsidRPr="0062567D" w:rsidR="0062567D">
        <w:rPr>
          <w:bCs/>
          <w:lang w:val="fr-BE"/>
        </w:rPr>
        <w:t>Echanges de bonnes pratiques et co-construction de mécanismes de gouvernance</w:t>
      </w:r>
    </w:p>
    <w:p w:rsidRPr="001232CE" w:rsidR="0030164F" w:rsidP="001232CE" w:rsidRDefault="0030164F" w14:paraId="2DDA4BB8" w14:textId="2FAF53D1">
      <w:pPr>
        <w:pStyle w:val="00Parrafonormal"/>
        <w:numPr>
          <w:ilvl w:val="0"/>
          <w:numId w:val="26"/>
        </w:numPr>
        <w:spacing w:after="0"/>
        <w:rPr>
          <w:lang w:val="fr-BE"/>
        </w:rPr>
      </w:pPr>
      <w:r w:rsidRPr="00E35D71">
        <w:rPr>
          <w:lang w:val="fr-BE"/>
        </w:rPr>
        <w:t xml:space="preserve">Activité 3 - </w:t>
      </w:r>
      <w:r w:rsidRPr="00E35D71" w:rsidR="00E35D71">
        <w:rPr>
          <w:bCs/>
          <w:lang w:val="fr-BE"/>
        </w:rPr>
        <w:t xml:space="preserve">Renforcement de l’Observatoire de l’Emploi </w:t>
      </w:r>
    </w:p>
    <w:p w:rsidRPr="00E35D71" w:rsidR="001232CE" w:rsidP="001232CE" w:rsidRDefault="001232CE" w14:paraId="5E15BAC9" w14:textId="77777777">
      <w:pPr>
        <w:pStyle w:val="00Parrafonormal"/>
        <w:spacing w:after="0"/>
        <w:ind w:left="720"/>
        <w:rPr>
          <w:lang w:val="fr-BE"/>
        </w:rPr>
      </w:pPr>
    </w:p>
    <w:p w:rsidRPr="00251181" w:rsidR="0030164F" w:rsidP="00DB2DAD" w:rsidRDefault="0030164F" w14:paraId="14778EB8" w14:textId="77777777">
      <w:pPr>
        <w:pStyle w:val="00Parrafonormal"/>
        <w:rPr>
          <w:lang w:val="fr-BE"/>
        </w:rPr>
      </w:pPr>
      <w:r w:rsidRPr="00251181">
        <w:rPr>
          <w:lang w:val="fr-BE"/>
        </w:rPr>
        <w:t>Les présents termes de référence couvrent les services attendus pour la/les activité(s) du plan de travail décrits ci-dessus :</w:t>
      </w:r>
    </w:p>
    <w:p w:rsidRPr="00DB2DAD" w:rsidR="0030164F" w:rsidP="004B0283" w:rsidRDefault="0030164F" w14:paraId="49AAE71C" w14:textId="3DA95CDB">
      <w:pPr>
        <w:pStyle w:val="00Parrafonormal"/>
        <w:numPr>
          <w:ilvl w:val="0"/>
          <w:numId w:val="25"/>
        </w:numPr>
      </w:pPr>
      <w:proofErr w:type="spellStart"/>
      <w:r w:rsidRPr="00DB2DAD">
        <w:t>Activité</w:t>
      </w:r>
      <w:proofErr w:type="spellEnd"/>
      <w:r w:rsidR="00E35D71">
        <w:t xml:space="preserve"> 3</w:t>
      </w:r>
    </w:p>
    <w:p w:rsidRPr="00AC1FD3" w:rsidR="0030164F" w:rsidP="00AC1FD3" w:rsidRDefault="0030164F" w14:paraId="3C70F4D7" w14:textId="5CA8E1EE">
      <w:pPr>
        <w:pStyle w:val="Titre2"/>
        <w:numPr>
          <w:ilvl w:val="1"/>
          <w:numId w:val="14"/>
        </w:numPr>
        <w:tabs>
          <w:tab w:val="clear" w:pos="851"/>
          <w:tab w:val="left" w:pos="709"/>
        </w:tabs>
      </w:pPr>
      <w:bookmarkStart w:name="_Toc40792803" w:id="45"/>
      <w:bookmarkStart w:name="_Toc192066115" w:id="46"/>
      <w:bookmarkStart w:name="_Toc202435716" w:id="47"/>
      <w:proofErr w:type="spellStart"/>
      <w:r w:rsidRPr="00AC1FD3">
        <w:t>Inclusion</w:t>
      </w:r>
      <w:proofErr w:type="spellEnd"/>
      <w:r w:rsidRPr="00AC1FD3">
        <w:t xml:space="preserve"> des </w:t>
      </w:r>
      <w:proofErr w:type="spellStart"/>
      <w:r w:rsidRPr="00AC1FD3">
        <w:t>questions</w:t>
      </w:r>
      <w:proofErr w:type="spellEnd"/>
      <w:r w:rsidRPr="00AC1FD3">
        <w:t xml:space="preserve"> transversales</w:t>
      </w:r>
      <w:bookmarkEnd w:id="45"/>
      <w:bookmarkEnd w:id="46"/>
      <w:bookmarkEnd w:id="47"/>
    </w:p>
    <w:p w:rsidRPr="00251181" w:rsidR="0030164F" w:rsidP="00AC1FD3" w:rsidRDefault="0030164F" w14:paraId="546DA383" w14:textId="57FD51E2">
      <w:pPr>
        <w:pStyle w:val="00Parrafonormal"/>
        <w:rPr>
          <w:lang w:val="fr-BE"/>
        </w:rPr>
      </w:pPr>
      <w:r w:rsidRPr="00251181">
        <w:rPr>
          <w:lang w:val="fr-BE"/>
        </w:rPr>
        <w:t>SOCIEUX+ a conscience de l’importance d’inclure des questions transversales dans les politiques et systèmes de protection sociale, de travail et d’emploi. Les questions transversales suivantes sont dûment prises en compte</w:t>
      </w:r>
      <w:r w:rsidRPr="00251181">
        <w:rPr>
          <w:rStyle w:val="00Caraterazulycursiva"/>
          <w:lang w:val="fr-BE"/>
        </w:rPr>
        <w:t> :</w:t>
      </w:r>
    </w:p>
    <w:p w:rsidRPr="00AC1FD3" w:rsidR="0030164F" w:rsidP="00B66F6A" w:rsidRDefault="0030164F" w14:paraId="0D26B667" w14:textId="77777777">
      <w:pPr>
        <w:pStyle w:val="00Parrafonormal"/>
        <w:numPr>
          <w:ilvl w:val="0"/>
          <w:numId w:val="25"/>
        </w:numPr>
        <w:spacing w:after="0"/>
      </w:pPr>
      <w:r w:rsidRPr="00B66F6A">
        <w:rPr>
          <w:lang w:val="fr-BE"/>
        </w:rPr>
        <w:t>Égalité des genres ;</w:t>
      </w:r>
    </w:p>
    <w:p w:rsidRPr="00AC1FD3" w:rsidR="0030164F" w:rsidP="00B66F6A" w:rsidRDefault="0030164F" w14:paraId="213050C8" w14:textId="77777777">
      <w:pPr>
        <w:pStyle w:val="00Parrafonormal"/>
        <w:numPr>
          <w:ilvl w:val="0"/>
          <w:numId w:val="25"/>
        </w:numPr>
        <w:spacing w:after="0"/>
      </w:pPr>
      <w:r w:rsidRPr="00AC1FD3">
        <w:t xml:space="preserve">Bonne </w:t>
      </w:r>
      <w:proofErr w:type="spellStart"/>
      <w:r w:rsidRPr="00AC1FD3">
        <w:t>gouvernance</w:t>
      </w:r>
      <w:proofErr w:type="spellEnd"/>
      <w:r w:rsidRPr="00AC1FD3">
        <w:t> ;</w:t>
      </w:r>
    </w:p>
    <w:p w:rsidRPr="00AC1FD3" w:rsidR="0030164F" w:rsidP="00B66F6A" w:rsidRDefault="0030164F" w14:paraId="5597C772" w14:textId="77777777">
      <w:pPr>
        <w:pStyle w:val="00Parrafonormal"/>
        <w:numPr>
          <w:ilvl w:val="0"/>
          <w:numId w:val="25"/>
        </w:numPr>
        <w:spacing w:after="0"/>
      </w:pPr>
      <w:proofErr w:type="spellStart"/>
      <w:r w:rsidRPr="00AC1FD3">
        <w:t>Durabilité</w:t>
      </w:r>
      <w:proofErr w:type="spellEnd"/>
      <w:r w:rsidRPr="00AC1FD3">
        <w:t xml:space="preserve"> </w:t>
      </w:r>
      <w:proofErr w:type="spellStart"/>
      <w:r w:rsidRPr="00AC1FD3">
        <w:t>environnementale</w:t>
      </w:r>
      <w:proofErr w:type="spellEnd"/>
      <w:r w:rsidRPr="00AC1FD3">
        <w:t> ;</w:t>
      </w:r>
    </w:p>
    <w:p w:rsidRPr="00251181" w:rsidR="0030164F" w:rsidP="00B66F6A" w:rsidRDefault="0030164F" w14:paraId="3ACB427F" w14:textId="77777777">
      <w:pPr>
        <w:pStyle w:val="00Parrafonormal"/>
        <w:numPr>
          <w:ilvl w:val="0"/>
          <w:numId w:val="25"/>
        </w:numPr>
        <w:spacing w:after="0"/>
        <w:rPr>
          <w:lang w:val="fr-BE"/>
        </w:rPr>
      </w:pPr>
      <w:r w:rsidRPr="00251181">
        <w:rPr>
          <w:lang w:val="fr-BE"/>
        </w:rPr>
        <w:t xml:space="preserve">Droits de l’homme (y compris les droits des enfants, des personnes handicapées, des groupes vulnérables et des minorités) ; </w:t>
      </w:r>
    </w:p>
    <w:p w:rsidRPr="00251181" w:rsidR="0030164F" w:rsidP="00B66F6A" w:rsidRDefault="0030164F" w14:paraId="22C2D310" w14:textId="77777777">
      <w:pPr>
        <w:pStyle w:val="00Parrafonormal"/>
        <w:numPr>
          <w:ilvl w:val="0"/>
          <w:numId w:val="25"/>
        </w:numPr>
        <w:spacing w:after="0"/>
        <w:rPr>
          <w:lang w:val="fr-BE"/>
        </w:rPr>
      </w:pPr>
      <w:r w:rsidRPr="00251181">
        <w:rPr>
          <w:lang w:val="fr-BE"/>
        </w:rPr>
        <w:t>Inclusion sociale et économique de groupes vulnérables ; et,</w:t>
      </w:r>
    </w:p>
    <w:p w:rsidRPr="00AC1FD3" w:rsidR="0030164F" w:rsidP="004B0283" w:rsidRDefault="0030164F" w14:paraId="2727C6E2" w14:textId="77777777">
      <w:pPr>
        <w:pStyle w:val="00Parrafonormal"/>
        <w:numPr>
          <w:ilvl w:val="0"/>
          <w:numId w:val="25"/>
        </w:numPr>
      </w:pPr>
      <w:proofErr w:type="spellStart"/>
      <w:r w:rsidRPr="00AC1FD3">
        <w:t>Inégalité</w:t>
      </w:r>
      <w:proofErr w:type="spellEnd"/>
      <w:r w:rsidRPr="00AC1FD3">
        <w:t>.</w:t>
      </w:r>
    </w:p>
    <w:p w:rsidRPr="002C1B8E" w:rsidR="0030164F" w:rsidP="00DB2DAD" w:rsidRDefault="00AC1FD3" w14:paraId="3C059D2D" w14:textId="26E09888">
      <w:pPr>
        <w:pStyle w:val="Titre1"/>
        <w:rPr>
          <w:lang w:val="fr-FR"/>
        </w:rPr>
      </w:pPr>
      <w:bookmarkStart w:name="_Toc192066116" w:id="48"/>
      <w:bookmarkStart w:name="_Toc202435717" w:id="49"/>
      <w:r>
        <w:rPr>
          <w:lang w:val="fr-FR"/>
        </w:rPr>
        <w:t>D</w:t>
      </w:r>
      <w:r w:rsidRPr="002C1B8E" w:rsidR="0030164F">
        <w:rPr>
          <w:lang w:val="fr-FR"/>
        </w:rPr>
        <w:t>esc</w:t>
      </w:r>
      <w:r>
        <w:rPr>
          <w:lang w:val="fr-FR"/>
        </w:rPr>
        <w:t>r</w:t>
      </w:r>
      <w:r w:rsidRPr="002C1B8E" w:rsidR="0030164F">
        <w:rPr>
          <w:lang w:val="fr-FR"/>
        </w:rPr>
        <w:t>iption de l’activité</w:t>
      </w:r>
      <w:bookmarkEnd w:id="48"/>
      <w:bookmarkEnd w:id="49"/>
    </w:p>
    <w:p w:rsidRPr="002C1B8E" w:rsidR="0030164F" w:rsidP="00DB2DAD" w:rsidRDefault="0030164F" w14:paraId="3E6B8F5B" w14:textId="77777777">
      <w:pPr>
        <w:pStyle w:val="Titre2"/>
        <w:numPr>
          <w:ilvl w:val="1"/>
          <w:numId w:val="14"/>
        </w:numPr>
        <w:ind w:left="567" w:hanging="567"/>
        <w:rPr>
          <w:rStyle w:val="Titredulivre"/>
          <w:b/>
          <w:bCs/>
          <w:i w:val="0"/>
          <w:iCs w:val="0"/>
          <w:color w:val="000000" w:themeColor="text1"/>
        </w:rPr>
      </w:pPr>
      <w:bookmarkStart w:name="_Toc192066117" w:id="50"/>
      <w:bookmarkStart w:name="_Toc202435718" w:id="51"/>
      <w:proofErr w:type="spellStart"/>
      <w:r w:rsidRPr="002C1B8E">
        <w:t>Tâches</w:t>
      </w:r>
      <w:bookmarkEnd w:id="50"/>
      <w:bookmarkEnd w:id="51"/>
      <w:proofErr w:type="spellEnd"/>
      <w:r w:rsidRPr="002C1B8E">
        <w:t xml:space="preserve"> </w:t>
      </w:r>
    </w:p>
    <w:p w:rsidRPr="00251181" w:rsidR="0030164F" w:rsidP="00AC1FD3" w:rsidRDefault="0030164F" w14:paraId="3F675EE4" w14:textId="77777777">
      <w:pPr>
        <w:pStyle w:val="00Parrafonormal"/>
        <w:rPr>
          <w:lang w:val="fr-BE"/>
        </w:rPr>
      </w:pPr>
      <w:r w:rsidRPr="00251181">
        <w:rPr>
          <w:lang w:val="fr-BE"/>
        </w:rPr>
        <w:t>L’expert(e) principal(e) dirigera la mission sur place. Il/elle sera responsable de la production de tous les livrables liés à l’activité. Il/elle sera responsable de la préparation, de la coordination, de la mise en œuvre et des rapports concernant l’activité dans son ensemble vis-à-vis de SOCIEUX+.</w:t>
      </w:r>
    </w:p>
    <w:p w:rsidRPr="004D6805" w:rsidR="00551FE9" w:rsidP="004963F7" w:rsidRDefault="0030164F" w14:paraId="7AC6B156" w14:textId="57D6FE12">
      <w:pPr>
        <w:pStyle w:val="00Parrafonormal"/>
        <w:rPr>
          <w:color w:val="002060"/>
          <w:lang w:val="fr-BE"/>
        </w:rPr>
      </w:pPr>
      <w:r w:rsidRPr="00251181">
        <w:rPr>
          <w:lang w:val="fr-BE"/>
        </w:rPr>
        <w:t>Les principales tâches attendues de l’équipe de mission incluent</w:t>
      </w:r>
      <w:r w:rsidR="004963F7">
        <w:rPr>
          <w:lang w:val="fr-BE"/>
        </w:rPr>
        <w:t> :</w:t>
      </w:r>
    </w:p>
    <w:p w:rsidRPr="004D6805" w:rsidR="00551FE9" w:rsidP="00551FE9" w:rsidRDefault="00551FE9" w14:paraId="338E2907" w14:textId="77777777">
      <w:pPr>
        <w:pStyle w:val="Textogeneral"/>
        <w:rPr>
          <w:b/>
          <w:bCs/>
          <w:lang w:val="fr-BE"/>
        </w:rPr>
      </w:pPr>
      <w:r w:rsidRPr="004D6805">
        <w:rPr>
          <w:b/>
          <w:bCs/>
          <w:lang w:val="fr-BE"/>
        </w:rPr>
        <w:t>Tâche 1 – Préparation de la mission</w:t>
      </w:r>
    </w:p>
    <w:p w:rsidRPr="004D6805" w:rsidR="00551FE9" w:rsidP="00551FE9" w:rsidRDefault="00551FE9" w14:paraId="6FC8C3E3" w14:textId="77777777">
      <w:pPr>
        <w:pStyle w:val="Textogeneral"/>
        <w:rPr>
          <w:lang w:val="fr-BE"/>
        </w:rPr>
      </w:pPr>
      <w:r w:rsidRPr="004D6805">
        <w:rPr>
          <w:lang w:val="fr-BE"/>
        </w:rPr>
        <w:t>L'équipe d'experts :</w:t>
      </w:r>
    </w:p>
    <w:p w:rsidRPr="004D6805" w:rsidR="00551FE9" w:rsidP="00551FE9" w:rsidRDefault="00551FE9" w14:paraId="040FCD36" w14:textId="77777777">
      <w:pPr>
        <w:pStyle w:val="listavietasnivel1"/>
        <w:rPr>
          <w:lang w:val="fr-BE"/>
        </w:rPr>
      </w:pPr>
      <w:r w:rsidRPr="004D6805">
        <w:rPr>
          <w:lang w:val="fr-BE"/>
        </w:rPr>
        <w:t>Acquiert une connaissance approfondie du contexte local ; examine tout document de référence pertinent fourni par l'équipe SOCIEUX+ et/ou l'établissement partenaire (PI).</w:t>
      </w:r>
    </w:p>
    <w:p w:rsidRPr="004D6805" w:rsidR="00551FE9" w:rsidP="00551FE9" w:rsidRDefault="00551FE9" w14:paraId="6D4039E6" w14:textId="3362A528">
      <w:pPr>
        <w:pStyle w:val="listavietasnivel1"/>
        <w:rPr>
          <w:lang w:val="fr-BE"/>
        </w:rPr>
      </w:pPr>
      <w:r w:rsidRPr="0242F77F">
        <w:rPr>
          <w:lang w:val="fr-BE"/>
        </w:rPr>
        <w:t xml:space="preserve">Établit, en étroite consultation avec </w:t>
      </w:r>
      <w:r w:rsidRPr="0242F77F" w:rsidR="2512C427">
        <w:rPr>
          <w:lang w:val="fr-BE"/>
        </w:rPr>
        <w:t>l’expert</w:t>
      </w:r>
      <w:r w:rsidRPr="0242F77F">
        <w:rPr>
          <w:lang w:val="fr-BE"/>
        </w:rPr>
        <w:t xml:space="preserve"> principal, la méthodologie et l'</w:t>
      </w:r>
      <w:r w:rsidRPr="0242F77F" w:rsidR="59F09C3F">
        <w:rPr>
          <w:lang w:val="fr-BE"/>
        </w:rPr>
        <w:t>agenda</w:t>
      </w:r>
      <w:r w:rsidRPr="0242F77F">
        <w:rPr>
          <w:lang w:val="fr-BE"/>
        </w:rPr>
        <w:t xml:space="preserve"> la mission.</w:t>
      </w:r>
    </w:p>
    <w:p w:rsidRPr="004D6805" w:rsidR="00551FE9" w:rsidP="00551FE9" w:rsidRDefault="00551FE9" w14:paraId="53FA2FFA" w14:textId="77777777">
      <w:pPr>
        <w:pStyle w:val="listavietasnivel1"/>
        <w:rPr>
          <w:lang w:val="fr-BE"/>
        </w:rPr>
      </w:pPr>
      <w:r w:rsidRPr="004D6805">
        <w:rPr>
          <w:lang w:val="fr-BE"/>
        </w:rPr>
        <w:t xml:space="preserve">Soumet le </w:t>
      </w:r>
      <w:proofErr w:type="spellStart"/>
      <w:r w:rsidRPr="004D6805">
        <w:rPr>
          <w:lang w:val="fr-BE"/>
        </w:rPr>
        <w:t>MeN</w:t>
      </w:r>
      <w:proofErr w:type="spellEnd"/>
      <w:r w:rsidRPr="004D6805">
        <w:rPr>
          <w:lang w:val="fr-BE"/>
        </w:rPr>
        <w:t xml:space="preserve"> à l'approbation de l'équipe SOCIEUX+.</w:t>
      </w:r>
    </w:p>
    <w:p w:rsidRPr="00071643" w:rsidR="74253612" w:rsidP="00071643" w:rsidRDefault="00551FE9" w14:paraId="19A21904" w14:textId="3468DAE2">
      <w:pPr>
        <w:pStyle w:val="listavietasnivel1"/>
        <w:rPr>
          <w:lang w:val="fr-BE"/>
        </w:rPr>
      </w:pPr>
      <w:r w:rsidRPr="288FA084">
        <w:rPr>
          <w:lang w:val="fr-BE"/>
        </w:rPr>
        <w:t>Participe à un briefing pré-départ avec l'équipe SOCIEUX+ (environ une semaine avant la mission).</w:t>
      </w:r>
    </w:p>
    <w:p w:rsidRPr="004D6805" w:rsidR="00551FE9" w:rsidP="00551FE9" w:rsidRDefault="00551FE9" w14:paraId="534BF7E3" w14:textId="77777777">
      <w:pPr>
        <w:pStyle w:val="Textogeneral"/>
        <w:rPr>
          <w:b/>
          <w:bCs/>
          <w:lang w:val="fr-BE"/>
        </w:rPr>
      </w:pPr>
      <w:r w:rsidRPr="004D6805">
        <w:rPr>
          <w:b/>
          <w:bCs/>
          <w:lang w:val="fr-BE"/>
        </w:rPr>
        <w:t>Tâche 2 – Mise en œuvre de la mission</w:t>
      </w:r>
    </w:p>
    <w:p w:rsidRPr="00833F03" w:rsidR="00551FE9" w:rsidP="00551FE9" w:rsidRDefault="00551FE9" w14:paraId="2471B45B" w14:textId="77777777">
      <w:pPr>
        <w:pStyle w:val="Textogeneral"/>
      </w:pPr>
      <w:proofErr w:type="spellStart"/>
      <w:r w:rsidRPr="00833F03">
        <w:t>L'équipe</w:t>
      </w:r>
      <w:proofErr w:type="spellEnd"/>
      <w:r w:rsidRPr="00833F03">
        <w:t xml:space="preserve"> </w:t>
      </w:r>
      <w:proofErr w:type="spellStart"/>
      <w:r w:rsidRPr="00833F03">
        <w:t>d'experts</w:t>
      </w:r>
      <w:proofErr w:type="spellEnd"/>
      <w:r w:rsidRPr="00833F03">
        <w:t xml:space="preserve"> :</w:t>
      </w:r>
    </w:p>
    <w:p w:rsidRPr="004D6805" w:rsidR="00551FE9" w:rsidP="00551FE9" w:rsidRDefault="00551FE9" w14:paraId="3920C852" w14:textId="77777777">
      <w:pPr>
        <w:pStyle w:val="listavietasnivel1"/>
        <w:rPr>
          <w:lang w:val="fr-BE"/>
        </w:rPr>
      </w:pPr>
      <w:r w:rsidRPr="004D6805">
        <w:rPr>
          <w:lang w:val="fr-BE"/>
        </w:rPr>
        <w:t xml:space="preserve">Examine et finalise l'ordre du jour de la mission et la liste des parties prenantes à consulter avec le chercheur principal à son arrivée ; toute modification du </w:t>
      </w:r>
      <w:proofErr w:type="spellStart"/>
      <w:r w:rsidRPr="004D6805">
        <w:rPr>
          <w:lang w:val="fr-BE"/>
        </w:rPr>
        <w:t>MeN</w:t>
      </w:r>
      <w:proofErr w:type="spellEnd"/>
      <w:r w:rsidRPr="004D6805">
        <w:rPr>
          <w:lang w:val="fr-BE"/>
        </w:rPr>
        <w:t xml:space="preserve"> doit être communiquée à l'équipe SOCIEUX+ en temps utile.</w:t>
      </w:r>
    </w:p>
    <w:p w:rsidRPr="004D6805" w:rsidR="00551FE9" w:rsidP="00551FE9" w:rsidRDefault="00551FE9" w14:paraId="39B1D3A5" w14:textId="77777777">
      <w:pPr>
        <w:pStyle w:val="listavietasnivel1"/>
        <w:rPr>
          <w:lang w:val="fr-BE"/>
        </w:rPr>
      </w:pPr>
      <w:r w:rsidRPr="004D6805">
        <w:rPr>
          <w:lang w:val="fr-BE"/>
        </w:rPr>
        <w:t>Organise, le cas échéant, une brève présentation des objectifs et de la méthodologie de la mission à l'intention du CP et des parties prenantes concernées.</w:t>
      </w:r>
    </w:p>
    <w:p w:rsidRPr="004D6805" w:rsidR="00551FE9" w:rsidP="00551FE9" w:rsidRDefault="00551FE9" w14:paraId="76114352" w14:textId="77777777">
      <w:pPr>
        <w:pStyle w:val="listavietasnivel1"/>
        <w:rPr>
          <w:lang w:val="fr-BE"/>
        </w:rPr>
      </w:pPr>
      <w:r w:rsidRPr="004D6805">
        <w:rPr>
          <w:lang w:val="fr-BE"/>
        </w:rPr>
        <w:t>Fournit à la délégation de l'UE, le cas échéant, un exposé sur le contexte de la demande et les objectifs de la mission.</w:t>
      </w:r>
    </w:p>
    <w:p w:rsidRPr="004D6805" w:rsidR="00551FE9" w:rsidP="00551FE9" w:rsidRDefault="00551FE9" w14:paraId="0F508D97" w14:textId="6A66AFE4">
      <w:pPr>
        <w:pStyle w:val="listavietasnivel1"/>
        <w:rPr>
          <w:lang w:val="fr-BE"/>
        </w:rPr>
      </w:pPr>
      <w:proofErr w:type="spellStart"/>
      <w:r w:rsidRPr="0242F77F">
        <w:rPr>
          <w:lang w:val="fr-BE"/>
        </w:rPr>
        <w:t>Mene</w:t>
      </w:r>
      <w:proofErr w:type="spellEnd"/>
      <w:r w:rsidRPr="0242F77F">
        <w:rPr>
          <w:lang w:val="fr-BE"/>
        </w:rPr>
        <w:t xml:space="preserve"> des consultations avec les dirigeants et le personnel de l'IP ainsi qu'avec les parties prenantes concernées, y compris la délégation de l'UE, conformément à l'ordre du jour. </w:t>
      </w:r>
    </w:p>
    <w:p w:rsidRPr="004D6805" w:rsidR="00551FE9" w:rsidP="00551FE9" w:rsidRDefault="00551FE9" w14:paraId="20548371" w14:textId="77777777">
      <w:pPr>
        <w:pStyle w:val="listavietasnivel1"/>
        <w:rPr>
          <w:lang w:val="fr-BE"/>
        </w:rPr>
      </w:pPr>
      <w:r w:rsidRPr="004D6805">
        <w:rPr>
          <w:lang w:val="fr-BE"/>
        </w:rPr>
        <w:t xml:space="preserve">Compile les premiers résultats et les principales conclusions de l'échange technique entre pairs dans une brève présentation qui sera utilisée pour la consultation finale et le débriefing sur place. </w:t>
      </w:r>
    </w:p>
    <w:p w:rsidRPr="004D6805" w:rsidR="00551FE9" w:rsidP="00551FE9" w:rsidRDefault="00551FE9" w14:paraId="6543589F" w14:textId="77777777">
      <w:pPr>
        <w:pStyle w:val="listavietasnivel1"/>
        <w:rPr>
          <w:lang w:val="fr-BE"/>
        </w:rPr>
      </w:pPr>
      <w:r w:rsidRPr="004D6805">
        <w:rPr>
          <w:lang w:val="fr-BE"/>
        </w:rPr>
        <w:t>Canalise tout matériel pouvant être utile pour informer le public sur l'activité (photos, interviews, brèves notes ou articles).</w:t>
      </w:r>
    </w:p>
    <w:p w:rsidR="00551FE9" w:rsidP="00551FE9" w:rsidRDefault="00551FE9" w14:paraId="63ABAC0B" w14:textId="77777777">
      <w:pPr>
        <w:pStyle w:val="listavietasnivel1"/>
        <w:rPr>
          <w:lang w:val="fr-BE"/>
        </w:rPr>
      </w:pPr>
      <w:r w:rsidRPr="004D6805">
        <w:rPr>
          <w:lang w:val="fr-BE"/>
        </w:rPr>
        <w:t>Assure la liaison avec l'équipe SOCIEUX+ à chaque étape de la mise en œuvre concernant les doutes sur l'éligibilité des propositions soulevées par le PI, les développements politiquement sensibles ou toute autre question pertinente pouvant nécessiter une position formelle de SOCIEUX+.</w:t>
      </w:r>
    </w:p>
    <w:p w:rsidRPr="004D6805" w:rsidR="001232CE" w:rsidP="001232CE" w:rsidRDefault="001232CE" w14:paraId="6C6690A9" w14:textId="77777777">
      <w:pPr>
        <w:pStyle w:val="listavietasnivel1"/>
        <w:numPr>
          <w:ilvl w:val="0"/>
          <w:numId w:val="0"/>
        </w:numPr>
        <w:ind w:left="567"/>
        <w:rPr>
          <w:lang w:val="fr-BE"/>
        </w:rPr>
      </w:pPr>
    </w:p>
    <w:p w:rsidR="00981253" w:rsidP="00551FE9" w:rsidRDefault="00981253" w14:paraId="27316035" w14:textId="77777777">
      <w:pPr>
        <w:pStyle w:val="Textogeneral"/>
        <w:rPr>
          <w:b/>
          <w:bCs/>
          <w:lang w:val="fr-BE"/>
        </w:rPr>
      </w:pPr>
    </w:p>
    <w:p w:rsidRPr="004D6805" w:rsidR="00551FE9" w:rsidP="00551FE9" w:rsidRDefault="00551FE9" w14:paraId="6C69D762" w14:textId="36AD08A5">
      <w:pPr>
        <w:pStyle w:val="Textogeneral"/>
        <w:rPr>
          <w:b/>
          <w:bCs/>
          <w:lang w:val="fr-BE"/>
        </w:rPr>
      </w:pPr>
      <w:r w:rsidRPr="004D6805">
        <w:rPr>
          <w:b/>
          <w:bCs/>
          <w:lang w:val="fr-BE"/>
        </w:rPr>
        <w:t>Tâche 3 – Consultation finale et compte rendu</w:t>
      </w:r>
    </w:p>
    <w:p w:rsidRPr="00833F03" w:rsidR="00551FE9" w:rsidP="00551FE9" w:rsidRDefault="00551FE9" w14:paraId="3378B90C" w14:textId="77777777">
      <w:pPr>
        <w:pStyle w:val="Textogeneral"/>
      </w:pPr>
      <w:proofErr w:type="spellStart"/>
      <w:r w:rsidRPr="00833F03">
        <w:t>L'équipe</w:t>
      </w:r>
      <w:proofErr w:type="spellEnd"/>
      <w:r w:rsidRPr="00833F03">
        <w:t xml:space="preserve"> </w:t>
      </w:r>
      <w:proofErr w:type="spellStart"/>
      <w:r w:rsidRPr="00833F03">
        <w:t>d'experts</w:t>
      </w:r>
      <w:proofErr w:type="spellEnd"/>
      <w:r w:rsidRPr="00833F03">
        <w:t xml:space="preserve"> :</w:t>
      </w:r>
    </w:p>
    <w:p w:rsidRPr="004D6805" w:rsidR="00551FE9" w:rsidP="00551FE9" w:rsidRDefault="00551FE9" w14:paraId="395FD14F" w14:textId="77777777">
      <w:pPr>
        <w:pStyle w:val="listavietasnivel1"/>
        <w:rPr>
          <w:lang w:val="fr-BE"/>
        </w:rPr>
      </w:pPr>
      <w:r w:rsidRPr="004D6805">
        <w:rPr>
          <w:lang w:val="fr-BE"/>
        </w:rPr>
        <w:t>Présente les premières conclusions et les principales recommandations issues de l'échange technique entre pairs à l'IP principal, aux parties prenantes concernées et à la délégation de l'UE.</w:t>
      </w:r>
    </w:p>
    <w:p w:rsidRPr="004D6805" w:rsidR="00551FE9" w:rsidP="00551FE9" w:rsidRDefault="00551FE9" w14:paraId="2BED9646" w14:textId="77777777">
      <w:pPr>
        <w:pStyle w:val="listavietasnivel1"/>
        <w:rPr>
          <w:lang w:val="fr-BE"/>
        </w:rPr>
      </w:pPr>
      <w:r w:rsidRPr="004D6805">
        <w:rPr>
          <w:lang w:val="fr-BE"/>
        </w:rPr>
        <w:t>Recueille les commentaires de l'IP principal, des parties prenantes concernées et de la délégation de l'UE en vue de les inclure, dans la mesure du possible, dans leur version finale des livrables finaux de l'activité.</w:t>
      </w:r>
    </w:p>
    <w:p w:rsidRPr="004D6805" w:rsidR="00551FE9" w:rsidP="00551FE9" w:rsidRDefault="00551FE9" w14:paraId="33FC00D5" w14:textId="00A16F28">
      <w:pPr>
        <w:pStyle w:val="Textogeneral"/>
        <w:rPr>
          <w:b/>
          <w:bCs/>
          <w:lang w:val="fr-BE"/>
        </w:rPr>
      </w:pPr>
      <w:r w:rsidRPr="004D6805">
        <w:rPr>
          <w:b/>
          <w:bCs/>
          <w:lang w:val="fr-BE"/>
        </w:rPr>
        <w:t>Tâche 4 – Finalisation et soumission des livrables</w:t>
      </w:r>
    </w:p>
    <w:p w:rsidRPr="00833F03" w:rsidR="00551FE9" w:rsidP="00551FE9" w:rsidRDefault="00551FE9" w14:paraId="65B8BBA0" w14:textId="77777777">
      <w:pPr>
        <w:pStyle w:val="Textogeneral"/>
      </w:pPr>
      <w:proofErr w:type="spellStart"/>
      <w:r w:rsidRPr="00833F03">
        <w:t>L'équipe</w:t>
      </w:r>
      <w:proofErr w:type="spellEnd"/>
      <w:r w:rsidRPr="00833F03">
        <w:t xml:space="preserve"> FFM :</w:t>
      </w:r>
    </w:p>
    <w:p w:rsidRPr="001232CE" w:rsidR="00551FE9" w:rsidP="00551FE9" w:rsidRDefault="00551FE9" w14:paraId="3714CBD7" w14:textId="5B0D0BA1">
      <w:pPr>
        <w:pStyle w:val="listavietasnivel1"/>
        <w:rPr>
          <w:lang w:val="fr-BE"/>
        </w:rPr>
      </w:pPr>
      <w:r w:rsidRPr="004D6805">
        <w:rPr>
          <w:lang w:val="fr-BE"/>
        </w:rPr>
        <w:t>Prépare les livrables finaux pour examen et rétroaction par SOCIEUX+, le CP et éventuellement d'autres parties prenantes.</w:t>
      </w:r>
    </w:p>
    <w:p w:rsidRPr="002C1B8E" w:rsidR="0030164F" w:rsidP="00DB2DAD" w:rsidRDefault="0030164F" w14:paraId="7884FD36" w14:textId="77777777">
      <w:pPr>
        <w:pStyle w:val="Titre2"/>
        <w:numPr>
          <w:ilvl w:val="1"/>
          <w:numId w:val="14"/>
        </w:numPr>
        <w:ind w:left="567" w:hanging="567"/>
      </w:pPr>
      <w:bookmarkStart w:name="_Toc192066118" w:id="52"/>
      <w:bookmarkStart w:name="_Toc202435719" w:id="53"/>
      <w:proofErr w:type="spellStart"/>
      <w:r w:rsidRPr="002C1B8E">
        <w:t>Livrables</w:t>
      </w:r>
      <w:proofErr w:type="spellEnd"/>
      <w:r w:rsidRPr="002C1B8E">
        <w:t xml:space="preserve"> </w:t>
      </w:r>
      <w:proofErr w:type="spellStart"/>
      <w:r w:rsidRPr="002C1B8E">
        <w:t>attendus</w:t>
      </w:r>
      <w:bookmarkEnd w:id="52"/>
      <w:bookmarkEnd w:id="53"/>
      <w:proofErr w:type="spellEnd"/>
    </w:p>
    <w:p w:rsidRPr="00AC1FD3" w:rsidR="0030164F" w:rsidP="00AC1FD3" w:rsidRDefault="0030164F" w14:paraId="358DD2CB" w14:textId="2585F1B4">
      <w:pPr>
        <w:pStyle w:val="Titre3"/>
        <w:numPr>
          <w:ilvl w:val="2"/>
          <w:numId w:val="14"/>
        </w:numPr>
        <w:ind w:left="1134" w:hanging="1134"/>
        <w:jc w:val="left"/>
      </w:pPr>
      <w:bookmarkStart w:name="_Toc38374433" w:id="54"/>
      <w:bookmarkStart w:name="_Toc192066119" w:id="55"/>
      <w:bookmarkStart w:name="_Toc202435720" w:id="56"/>
      <w:proofErr w:type="spellStart"/>
      <w:r w:rsidRPr="002C1B8E">
        <w:t>Livrables</w:t>
      </w:r>
      <w:proofErr w:type="spellEnd"/>
      <w:r w:rsidRPr="002C1B8E">
        <w:t xml:space="preserve"> </w:t>
      </w:r>
      <w:proofErr w:type="spellStart"/>
      <w:r w:rsidRPr="002C1B8E">
        <w:t>pré</w:t>
      </w:r>
      <w:proofErr w:type="spellEnd"/>
      <w:r w:rsidRPr="002C1B8E">
        <w:t>-mission</w:t>
      </w:r>
      <w:bookmarkEnd w:id="54"/>
      <w:bookmarkEnd w:id="55"/>
      <w:bookmarkEnd w:id="56"/>
    </w:p>
    <w:p w:rsidRPr="00251181" w:rsidR="0030164F" w:rsidP="004B0283" w:rsidRDefault="0030164F" w14:paraId="527D962F" w14:textId="39B8BA3F">
      <w:pPr>
        <w:pStyle w:val="00Parrafonormal"/>
        <w:numPr>
          <w:ilvl w:val="0"/>
          <w:numId w:val="27"/>
        </w:numPr>
        <w:rPr>
          <w:lang w:val="fr-BE"/>
        </w:rPr>
      </w:pPr>
      <w:proofErr w:type="spellStart"/>
      <w:r w:rsidRPr="00251181">
        <w:rPr>
          <w:lang w:val="fr-BE"/>
        </w:rPr>
        <w:t>MeN</w:t>
      </w:r>
      <w:proofErr w:type="spellEnd"/>
      <w:r w:rsidRPr="00251181">
        <w:rPr>
          <w:lang w:val="fr-BE"/>
        </w:rPr>
        <w:t> : Une note méthodologique décrivant de manière détaillée l’approche de travail, les outils et les méthodes à employer, une analyse des risques, etc. ; et un programme de l’activité/la mission détaillant les réunions et séances de travail à organiser, les personnes à rencontrer, etc. La Note méthodologique ne doit pas excéder 5 pages (hors page de garde et annexes).</w:t>
      </w:r>
    </w:p>
    <w:p w:rsidR="0030164F" w:rsidP="00DB2DAD" w:rsidRDefault="0030164F" w14:paraId="36F7671C" w14:textId="77777777">
      <w:pPr>
        <w:pStyle w:val="Titre3"/>
        <w:numPr>
          <w:ilvl w:val="2"/>
          <w:numId w:val="14"/>
        </w:numPr>
        <w:ind w:left="1134" w:hanging="1134"/>
        <w:jc w:val="left"/>
      </w:pPr>
      <w:bookmarkStart w:name="_Toc38374434" w:id="57"/>
      <w:bookmarkStart w:name="_Toc192066120" w:id="58"/>
      <w:bookmarkStart w:name="_Toc202435721" w:id="59"/>
      <w:proofErr w:type="spellStart"/>
      <w:r w:rsidRPr="002C1B8E">
        <w:t>Livrables</w:t>
      </w:r>
      <w:proofErr w:type="spellEnd"/>
      <w:r w:rsidRPr="002C1B8E">
        <w:t xml:space="preserve"> </w:t>
      </w:r>
      <w:proofErr w:type="spellStart"/>
      <w:r w:rsidRPr="002C1B8E">
        <w:t>finaux</w:t>
      </w:r>
      <w:bookmarkEnd w:id="57"/>
      <w:bookmarkEnd w:id="58"/>
      <w:bookmarkEnd w:id="59"/>
      <w:proofErr w:type="spellEnd"/>
    </w:p>
    <w:p w:rsidRPr="00251181" w:rsidR="0030164F" w:rsidP="004B0283" w:rsidRDefault="0030164F" w14:paraId="65D88586" w14:textId="77777777">
      <w:pPr>
        <w:pStyle w:val="00Parrafonormal"/>
        <w:numPr>
          <w:ilvl w:val="0"/>
          <w:numId w:val="27"/>
        </w:numPr>
        <w:rPr>
          <w:lang w:val="fr-BE"/>
        </w:rPr>
      </w:pPr>
      <w:bookmarkStart w:name="_Toc476313587" w:id="60"/>
      <w:bookmarkStart w:name="_Ref16148224" w:id="61"/>
      <w:bookmarkStart w:name="_Ref16148262" w:id="62"/>
      <w:bookmarkStart w:name="_Toc38374436" w:id="63"/>
      <w:bookmarkStart w:name="_Toc452973159" w:id="64"/>
      <w:r w:rsidRPr="00251181">
        <w:rPr>
          <w:lang w:val="fr-BE"/>
        </w:rPr>
        <w:t>D1 : un rapport individuel de mission d’expert (</w:t>
      </w:r>
      <w:proofErr w:type="spellStart"/>
      <w:r w:rsidRPr="00251181">
        <w:rPr>
          <w:lang w:val="fr-BE"/>
        </w:rPr>
        <w:t>ExMR</w:t>
      </w:r>
      <w:proofErr w:type="spellEnd"/>
      <w:r w:rsidRPr="00251181">
        <w:rPr>
          <w:lang w:val="fr-BE"/>
        </w:rPr>
        <w:t xml:space="preserve">) au format SOCIEUX+ (modèle fourni). Ce rapport est un produit confidentiel destiné uniquement à une utilisation interne par SOCIEUX+. L’équipe d’expert(e)s peut également soumettre un rapport </w:t>
      </w:r>
      <w:proofErr w:type="spellStart"/>
      <w:r w:rsidRPr="00251181">
        <w:rPr>
          <w:lang w:val="fr-BE"/>
        </w:rPr>
        <w:t>ExMR</w:t>
      </w:r>
      <w:proofErr w:type="spellEnd"/>
      <w:r w:rsidRPr="00251181">
        <w:rPr>
          <w:lang w:val="fr-BE"/>
        </w:rPr>
        <w:t xml:space="preserve"> individuel conjoint si elle le souhaite (voir les instructions sur le modèle).</w:t>
      </w:r>
    </w:p>
    <w:p w:rsidRPr="00251181" w:rsidR="0030164F" w:rsidP="004B0283" w:rsidRDefault="0030164F" w14:paraId="3E875267" w14:textId="77777777">
      <w:pPr>
        <w:pStyle w:val="00Parrafonormal"/>
        <w:numPr>
          <w:ilvl w:val="0"/>
          <w:numId w:val="27"/>
        </w:numPr>
        <w:rPr>
          <w:lang w:val="fr-BE"/>
        </w:rPr>
      </w:pPr>
      <w:r w:rsidRPr="00251181">
        <w:rPr>
          <w:lang w:val="fr-BE"/>
        </w:rPr>
        <w:t>D2 : un formulaire individuel de feedback d’expert (</w:t>
      </w:r>
      <w:proofErr w:type="spellStart"/>
      <w:r w:rsidRPr="00251181">
        <w:rPr>
          <w:lang w:val="fr-BE"/>
        </w:rPr>
        <w:t>ExF</w:t>
      </w:r>
      <w:proofErr w:type="spellEnd"/>
      <w:r w:rsidRPr="00251181">
        <w:rPr>
          <w:lang w:val="fr-BE"/>
        </w:rPr>
        <w:t>) rempli en ligne (voir les instructions et le lien sur le modèle d’</w:t>
      </w:r>
      <w:proofErr w:type="spellStart"/>
      <w:r w:rsidRPr="00251181">
        <w:rPr>
          <w:lang w:val="fr-BE"/>
        </w:rPr>
        <w:t>ExMR</w:t>
      </w:r>
      <w:proofErr w:type="spellEnd"/>
      <w:r w:rsidRPr="00251181">
        <w:rPr>
          <w:lang w:val="fr-BE"/>
        </w:rPr>
        <w:t xml:space="preserve">). </w:t>
      </w:r>
    </w:p>
    <w:p w:rsidRPr="00251181" w:rsidR="0030164F" w:rsidP="004B0283" w:rsidRDefault="0030164F" w14:paraId="68710265" w14:textId="77777777">
      <w:pPr>
        <w:pStyle w:val="00Parrafonormal"/>
        <w:numPr>
          <w:ilvl w:val="0"/>
          <w:numId w:val="27"/>
        </w:numPr>
        <w:rPr>
          <w:lang w:val="fr-BE"/>
        </w:rPr>
      </w:pPr>
      <w:r w:rsidRPr="00251181">
        <w:rPr>
          <w:lang w:val="fr-BE"/>
        </w:rPr>
        <w:t>D3 : un rapport d’activité (</w:t>
      </w:r>
      <w:proofErr w:type="spellStart"/>
      <w:r w:rsidRPr="00251181">
        <w:rPr>
          <w:lang w:val="fr-BE"/>
        </w:rPr>
        <w:t>AcR</w:t>
      </w:r>
      <w:proofErr w:type="spellEnd"/>
      <w:r w:rsidRPr="00251181">
        <w:rPr>
          <w:lang w:val="fr-BE"/>
        </w:rPr>
        <w:t xml:space="preserve">) collectif au format SOCIEUX+ format (modèle fourni). Cet </w:t>
      </w:r>
      <w:proofErr w:type="spellStart"/>
      <w:r w:rsidRPr="00251181">
        <w:rPr>
          <w:lang w:val="fr-BE"/>
        </w:rPr>
        <w:t>AcR</w:t>
      </w:r>
      <w:proofErr w:type="spellEnd"/>
      <w:r w:rsidRPr="00251181">
        <w:rPr>
          <w:lang w:val="fr-BE"/>
        </w:rPr>
        <w:t xml:space="preserve"> doit être produit conjointement par les membres de l’équipe chargée de la mission. Il est destiné à l’institution partenaire et sera vraisemblablement transmis aux principales parties prenantes de l’action. Le rapport décrira les tâches réalisées au cours de l’activité. Il apportera une contribution significative aux livrables finaux de l’action.</w:t>
      </w:r>
    </w:p>
    <w:p w:rsidRPr="006C6E94" w:rsidR="006A0B15" w:rsidP="711CD020" w:rsidRDefault="0030164F" w14:paraId="11564D79" w14:textId="5D0C4D9F">
      <w:pPr>
        <w:pStyle w:val="00Parrafonormal"/>
        <w:numPr>
          <w:ilvl w:val="0"/>
          <w:numId w:val="27"/>
        </w:numPr>
        <w:rPr>
          <w:lang w:val="en-GB"/>
        </w:rPr>
      </w:pPr>
      <w:r w:rsidRPr="711CD020" w:rsidR="0030164F">
        <w:rPr>
          <w:lang w:val="en-GB"/>
        </w:rPr>
        <w:t xml:space="preserve">D4 : Un rapport technique (présentant la contribution apportée par les expert(e)s à l’IP en rapport avec le contenu des échanges de pairs à pairs et en vue d’atteindre les résultats attendus de l’action et de contribuer à la réalisation de ses objectifs spécifiques. Il s’agit d’un travail technique sur l’objet même de la coopération entre pairs. Le rapport technique doit être conforme à la description figurant dans le </w:t>
      </w:r>
      <w:r w:rsidRPr="711CD020" w:rsidR="0030164F">
        <w:rPr>
          <w:lang w:val="en-GB"/>
        </w:rPr>
        <w:t>ToREx</w:t>
      </w:r>
      <w:r w:rsidRPr="711CD020" w:rsidR="0030164F">
        <w:rPr>
          <w:lang w:val="en-GB"/>
        </w:rPr>
        <w:t xml:space="preserve"> et à ce dont il est convenu dans la </w:t>
      </w:r>
      <w:r w:rsidRPr="711CD020" w:rsidR="0030164F">
        <w:rPr>
          <w:lang w:val="en-GB"/>
        </w:rPr>
        <w:t>MeN</w:t>
      </w:r>
      <w:r w:rsidRPr="711CD020" w:rsidR="0030164F">
        <w:rPr>
          <w:lang w:val="en-GB"/>
        </w:rPr>
        <w:t xml:space="preserve">) : </w:t>
      </w:r>
    </w:p>
    <w:p w:rsidRPr="00981253" w:rsidR="001232CE" w:rsidP="00981253" w:rsidRDefault="00867DF9" w14:paraId="6F366A94" w14:textId="0B220BA3">
      <w:pPr>
        <w:pStyle w:val="00Parrafonormal"/>
        <w:ind w:left="720"/>
        <w:rPr>
          <w:bCs/>
          <w:lang w:val="fr-BE"/>
        </w:rPr>
      </w:pPr>
      <w:r w:rsidRPr="006A0B15">
        <w:rPr>
          <w:rStyle w:val="cf01"/>
          <w:rFonts w:ascii="Arial" w:hAnsi="Arial" w:cs="Arial"/>
          <w:sz w:val="20"/>
          <w:szCs w:val="20"/>
          <w:lang w:val="fr-BE"/>
        </w:rPr>
        <w:t xml:space="preserve">1) Note d'analyse de l'actuel système de collecte et exploitation de données inhérents au marché du travail </w:t>
      </w:r>
      <w:proofErr w:type="spellStart"/>
      <w:r w:rsidRPr="006A0B15">
        <w:rPr>
          <w:rStyle w:val="cf01"/>
          <w:rFonts w:ascii="Arial" w:hAnsi="Arial" w:cs="Arial"/>
          <w:sz w:val="20"/>
          <w:szCs w:val="20"/>
          <w:lang w:val="fr-BE"/>
        </w:rPr>
        <w:t>polynesien</w:t>
      </w:r>
      <w:proofErr w:type="spellEnd"/>
      <w:r w:rsidRPr="006A0B15">
        <w:rPr>
          <w:rStyle w:val="cf01"/>
          <w:rFonts w:ascii="Arial" w:hAnsi="Arial" w:cs="Arial"/>
          <w:sz w:val="20"/>
          <w:szCs w:val="20"/>
          <w:lang w:val="fr-BE"/>
        </w:rPr>
        <w:t>; 2) protocoles de collecte, mise à jour, validation et archivage des données; 3) Modèles de note</w:t>
      </w:r>
      <w:r w:rsidRPr="006A0B15" w:rsidR="006A0B15">
        <w:rPr>
          <w:rStyle w:val="cf01"/>
          <w:rFonts w:ascii="Arial" w:hAnsi="Arial" w:cs="Arial"/>
          <w:sz w:val="20"/>
          <w:szCs w:val="20"/>
          <w:lang w:val="fr-BE"/>
        </w:rPr>
        <w:t>s</w:t>
      </w:r>
      <w:r w:rsidRPr="006A0B15">
        <w:rPr>
          <w:rStyle w:val="cf01"/>
          <w:rFonts w:ascii="Arial" w:hAnsi="Arial" w:cs="Arial"/>
          <w:sz w:val="20"/>
          <w:szCs w:val="20"/>
          <w:lang w:val="fr-BE"/>
        </w:rPr>
        <w:t xml:space="preserve"> stratégiques pour l'utilisation de données dans la prise de décision sectoriell</w:t>
      </w:r>
      <w:r w:rsidR="00981253">
        <w:rPr>
          <w:rStyle w:val="cf01"/>
          <w:rFonts w:ascii="Arial" w:hAnsi="Arial" w:cs="Arial"/>
          <w:sz w:val="20"/>
          <w:szCs w:val="20"/>
          <w:lang w:val="fr-BE"/>
        </w:rPr>
        <w:t>e</w:t>
      </w:r>
    </w:p>
    <w:p w:rsidRPr="001232CE" w:rsidR="00386CAB" w:rsidP="001232CE" w:rsidRDefault="00386CAB" w14:paraId="23B439C1" w14:textId="4CBC4F2E">
      <w:pPr>
        <w:pStyle w:val="00Parrafonormal"/>
        <w:ind w:left="360"/>
        <w:rPr>
          <w:u w:val="single"/>
          <w:lang w:val="fr-BE"/>
        </w:rPr>
      </w:pPr>
      <w:r w:rsidRPr="001232CE">
        <w:rPr>
          <w:u w:val="single"/>
          <w:lang w:val="fr-BE"/>
        </w:rPr>
        <w:t>Proposition de structure du livrable technique </w:t>
      </w:r>
      <w:r w:rsidRPr="001232CE" w:rsidR="00DE2B99">
        <w:rPr>
          <w:u w:val="single"/>
          <w:lang w:val="fr-BE"/>
        </w:rPr>
        <w:t>(</w:t>
      </w:r>
      <w:r w:rsidRPr="001232CE" w:rsidR="00DA7ABB">
        <w:rPr>
          <w:u w:val="single"/>
          <w:lang w:val="fr-BE"/>
        </w:rPr>
        <w:t xml:space="preserve">à titre d’exemple et </w:t>
      </w:r>
      <w:r w:rsidRPr="001232CE" w:rsidR="00DE2B99">
        <w:rPr>
          <w:u w:val="single"/>
          <w:lang w:val="fr-BE"/>
        </w:rPr>
        <w:t>sous réserve des besoins et découvertes sur le terrain)</w:t>
      </w:r>
      <w:r w:rsidRPr="00981253" w:rsidR="00DE2B99">
        <w:rPr>
          <w:lang w:val="fr-BE"/>
        </w:rPr>
        <w:t> :</w:t>
      </w:r>
      <w:r w:rsidRPr="001232CE" w:rsidR="00DE2B99">
        <w:rPr>
          <w:u w:val="single"/>
          <w:lang w:val="fr-BE"/>
        </w:rPr>
        <w:t xml:space="preserve"> </w:t>
      </w:r>
    </w:p>
    <w:p w:rsidR="001232CE" w:rsidP="001232CE" w:rsidRDefault="00302281" w14:paraId="73D3740B" w14:textId="2E4B4B75">
      <w:pPr>
        <w:pStyle w:val="00Parrafonormal"/>
        <w:numPr>
          <w:ilvl w:val="0"/>
          <w:numId w:val="48"/>
        </w:numPr>
        <w:rPr>
          <w:lang w:val="fr-BE"/>
        </w:rPr>
      </w:pPr>
      <w:r>
        <w:rPr>
          <w:lang w:val="fr-BE"/>
        </w:rPr>
        <w:t>Système de collecte de données</w:t>
      </w:r>
      <w:r w:rsidR="001232CE">
        <w:rPr>
          <w:lang w:val="fr-BE"/>
        </w:rPr>
        <w:t xml:space="preserve"> : </w:t>
      </w:r>
    </w:p>
    <w:p w:rsidR="001232CE" w:rsidP="001232CE" w:rsidRDefault="0069371C" w14:paraId="1F4E0AA8" w14:textId="77777777">
      <w:pPr>
        <w:pStyle w:val="00Parrafonormal"/>
        <w:numPr>
          <w:ilvl w:val="1"/>
          <w:numId w:val="48"/>
        </w:numPr>
        <w:rPr>
          <w:lang w:val="fr-BE"/>
        </w:rPr>
      </w:pPr>
      <w:r w:rsidRPr="001232CE">
        <w:rPr>
          <w:lang w:val="fr-BE"/>
        </w:rPr>
        <w:t>Diagnostic et analyse des systèmes de collecte et de traitement des données existants</w:t>
      </w:r>
    </w:p>
    <w:p w:rsidR="001232CE" w:rsidP="001232CE" w:rsidRDefault="0069371C" w14:paraId="02B64C3F" w14:textId="77777777">
      <w:pPr>
        <w:pStyle w:val="00Parrafonormal"/>
        <w:numPr>
          <w:ilvl w:val="1"/>
          <w:numId w:val="48"/>
        </w:numPr>
        <w:rPr>
          <w:lang w:val="fr-BE"/>
        </w:rPr>
      </w:pPr>
      <w:r w:rsidRPr="001232CE">
        <w:rPr>
          <w:lang w:val="fr-BE"/>
        </w:rPr>
        <w:t>Cartographie des sources de données disponibles</w:t>
      </w:r>
    </w:p>
    <w:p w:rsidR="001232CE" w:rsidP="001232CE" w:rsidRDefault="006A0B15" w14:paraId="0111DEA9" w14:textId="284A8B7D">
      <w:pPr>
        <w:pStyle w:val="00Parrafonormal"/>
        <w:numPr>
          <w:ilvl w:val="1"/>
          <w:numId w:val="48"/>
        </w:numPr>
        <w:rPr>
          <w:lang w:val="fr-BE"/>
        </w:rPr>
      </w:pPr>
      <w:r>
        <w:rPr>
          <w:lang w:val="fr-BE"/>
        </w:rPr>
        <w:t xml:space="preserve">Protocoles de </w:t>
      </w:r>
      <w:r w:rsidRPr="0242F77F" w:rsidR="00CF4DCA">
        <w:rPr>
          <w:lang w:val="fr-BE"/>
        </w:rPr>
        <w:t xml:space="preserve">collecte, </w:t>
      </w:r>
      <w:r w:rsidRPr="0242F77F" w:rsidR="00DE2B99">
        <w:rPr>
          <w:lang w:val="fr-BE"/>
        </w:rPr>
        <w:t xml:space="preserve">mise à jour, </w:t>
      </w:r>
      <w:r w:rsidRPr="0242F77F" w:rsidR="00CF4DCA">
        <w:rPr>
          <w:lang w:val="fr-BE"/>
        </w:rPr>
        <w:t>analyse, archivage</w:t>
      </w:r>
      <w:r>
        <w:rPr>
          <w:lang w:val="fr-BE"/>
        </w:rPr>
        <w:t xml:space="preserve"> des données</w:t>
      </w:r>
      <w:r w:rsidRPr="0242F77F" w:rsidR="00CF4DCA">
        <w:rPr>
          <w:lang w:val="fr-BE"/>
        </w:rPr>
        <w:t xml:space="preserve">) </w:t>
      </w:r>
    </w:p>
    <w:p w:rsidR="001232CE" w:rsidP="001232CE" w:rsidRDefault="00386CAB" w14:paraId="140FBACC" w14:textId="77777777">
      <w:pPr>
        <w:pStyle w:val="00Parrafonormal"/>
        <w:numPr>
          <w:ilvl w:val="0"/>
          <w:numId w:val="48"/>
        </w:numPr>
        <w:rPr>
          <w:lang w:val="fr-BE"/>
        </w:rPr>
      </w:pPr>
      <w:r w:rsidRPr="001232CE">
        <w:rPr>
          <w:lang w:val="fr-BE"/>
        </w:rPr>
        <w:t xml:space="preserve">Élaboration de produits analytiques et stratégiques : </w:t>
      </w:r>
    </w:p>
    <w:p w:rsidR="001232CE" w:rsidP="001232CE" w:rsidRDefault="00386CAB" w14:paraId="76E6E905" w14:textId="77777777">
      <w:pPr>
        <w:pStyle w:val="00Parrafonormal"/>
        <w:numPr>
          <w:ilvl w:val="1"/>
          <w:numId w:val="48"/>
        </w:numPr>
        <w:rPr>
          <w:lang w:val="fr-BE"/>
        </w:rPr>
      </w:pPr>
      <w:r w:rsidRPr="001232CE">
        <w:rPr>
          <w:lang w:val="fr-BE"/>
        </w:rPr>
        <w:t>Guide méthodologique pour la production de notes stratégiques</w:t>
      </w:r>
    </w:p>
    <w:p w:rsidR="001232CE" w:rsidP="001232CE" w:rsidRDefault="1DA76494" w14:paraId="7BFC9DB5" w14:textId="4ED5F827">
      <w:pPr>
        <w:pStyle w:val="00Parrafonormal"/>
        <w:numPr>
          <w:ilvl w:val="1"/>
          <w:numId w:val="48"/>
        </w:numPr>
        <w:rPr>
          <w:lang w:val="fr-BE"/>
        </w:rPr>
      </w:pPr>
      <w:r w:rsidRPr="0242F77F">
        <w:rPr>
          <w:lang w:val="fr-BE"/>
        </w:rPr>
        <w:t>Modèles de r</w:t>
      </w:r>
      <w:r w:rsidRPr="0242F77F" w:rsidR="0069371C">
        <w:rPr>
          <w:lang w:val="fr-BE"/>
        </w:rPr>
        <w:t xml:space="preserve">apports analytiques et périodiques </w:t>
      </w:r>
      <w:r w:rsidRPr="0242F77F" w:rsidR="002B433B">
        <w:rPr>
          <w:lang w:val="fr-BE"/>
        </w:rPr>
        <w:t>(</w:t>
      </w:r>
      <w:r w:rsidRPr="0242F77F" w:rsidR="00DA7ABB">
        <w:rPr>
          <w:lang w:val="fr-BE"/>
        </w:rPr>
        <w:t xml:space="preserve">rapport trimestriel ou </w:t>
      </w:r>
      <w:proofErr w:type="spellStart"/>
      <w:r w:rsidRPr="0242F77F" w:rsidR="00DA7ABB">
        <w:rPr>
          <w:lang w:val="fr-BE"/>
        </w:rPr>
        <w:t>semsetriel</w:t>
      </w:r>
      <w:proofErr w:type="spellEnd"/>
      <w:r w:rsidRPr="0242F77F" w:rsidR="00DA7ABB">
        <w:rPr>
          <w:lang w:val="fr-BE"/>
        </w:rPr>
        <w:t xml:space="preserve"> sur les tendances du marché du travail)</w:t>
      </w:r>
    </w:p>
    <w:p w:rsidRPr="001232CE" w:rsidR="00DA7ABB" w:rsidP="001232CE" w:rsidRDefault="00DA7ABB" w14:paraId="53CD065E" w14:textId="1DDE80B7">
      <w:pPr>
        <w:pStyle w:val="00Parrafonormal"/>
        <w:numPr>
          <w:ilvl w:val="1"/>
          <w:numId w:val="48"/>
        </w:numPr>
        <w:rPr>
          <w:lang w:val="fr-BE"/>
        </w:rPr>
      </w:pPr>
      <w:r w:rsidRPr="001232CE">
        <w:rPr>
          <w:lang w:val="fr-BE"/>
        </w:rPr>
        <w:t>Bulletins de veille emploi (format court, périodique sur les tendances nationales et internationales)</w:t>
      </w:r>
    </w:p>
    <w:p w:rsidRPr="002C1B8E" w:rsidR="0030164F" w:rsidP="00DB2DAD" w:rsidRDefault="0030164F" w14:paraId="4BB3986C" w14:textId="4B231AB0">
      <w:pPr>
        <w:pStyle w:val="Titre1"/>
        <w:rPr>
          <w:lang w:val="fr-FR"/>
        </w:rPr>
      </w:pPr>
      <w:bookmarkStart w:name="_Toc192066122" w:id="65"/>
      <w:bookmarkStart w:name="_Toc202435722" w:id="66"/>
      <w:r w:rsidRPr="002C1B8E">
        <w:rPr>
          <w:lang w:val="fr-FR"/>
        </w:rPr>
        <w:t xml:space="preserve">Rapports et </w:t>
      </w:r>
      <w:bookmarkEnd w:id="60"/>
      <w:bookmarkEnd w:id="61"/>
      <w:bookmarkEnd w:id="62"/>
      <w:bookmarkEnd w:id="63"/>
      <w:r w:rsidRPr="002C1B8E">
        <w:rPr>
          <w:lang w:val="fr-FR"/>
        </w:rPr>
        <w:t>soumission des livrables</w:t>
      </w:r>
      <w:bookmarkEnd w:id="65"/>
      <w:bookmarkEnd w:id="66"/>
      <w:r w:rsidRPr="002C1B8E">
        <w:rPr>
          <w:lang w:val="fr-FR"/>
        </w:rPr>
        <w:t xml:space="preserve"> </w:t>
      </w:r>
    </w:p>
    <w:p w:rsidRPr="002C1B8E" w:rsidR="0030164F" w:rsidP="00DB2DAD" w:rsidRDefault="00AC1FD3" w14:paraId="43EB34EF" w14:textId="50F2FCC5">
      <w:pPr>
        <w:pStyle w:val="Titre2"/>
        <w:numPr>
          <w:ilvl w:val="1"/>
          <w:numId w:val="14"/>
        </w:numPr>
        <w:ind w:left="567" w:hanging="567"/>
      </w:pPr>
      <w:bookmarkStart w:name="_Toc38374437" w:id="67"/>
      <w:bookmarkStart w:name="_Toc192066123" w:id="68"/>
      <w:r w:rsidRPr="00386CAB">
        <w:rPr>
          <w:lang w:val="fr-BE"/>
        </w:rPr>
        <w:t xml:space="preserve"> </w:t>
      </w:r>
      <w:bookmarkStart w:name="_Toc202435723" w:id="69"/>
      <w:proofErr w:type="spellStart"/>
      <w:r w:rsidRPr="002C1B8E" w:rsidR="0030164F">
        <w:t>Formats</w:t>
      </w:r>
      <w:bookmarkEnd w:id="67"/>
      <w:bookmarkEnd w:id="68"/>
      <w:bookmarkEnd w:id="69"/>
      <w:proofErr w:type="spellEnd"/>
    </w:p>
    <w:p w:rsidRPr="00251181" w:rsidR="0030164F" w:rsidP="00AC1FD3" w:rsidRDefault="0030164F" w14:paraId="315A9C87" w14:textId="77777777">
      <w:pPr>
        <w:pStyle w:val="00Parrafonormal"/>
        <w:rPr>
          <w:lang w:val="fr-BE"/>
        </w:rPr>
      </w:pPr>
      <w:r w:rsidRPr="00251181">
        <w:rPr>
          <w:rStyle w:val="00Negrocursivasyubrrayado"/>
          <w:lang w:val="fr-BE"/>
        </w:rPr>
        <w:t>Tous les livrables et produits de l’activité</w:t>
      </w:r>
      <w:r w:rsidRPr="00251181">
        <w:rPr>
          <w:lang w:val="fr-BE"/>
        </w:rPr>
        <w:t xml:space="preserve"> (notes, rapports, présentations, etc.) doivent être conformes aux formats et modèles fournis par l’Équipe de SOCIEUX+. </w:t>
      </w:r>
    </w:p>
    <w:p w:rsidRPr="00251181" w:rsidR="0030164F" w:rsidP="00AC1FD3" w:rsidRDefault="0030164F" w14:paraId="7C33A980" w14:textId="77777777">
      <w:pPr>
        <w:pStyle w:val="00Parrafonormal"/>
        <w:rPr>
          <w:lang w:val="fr-BE"/>
        </w:rPr>
      </w:pPr>
      <w:r w:rsidRPr="00251181">
        <w:rPr>
          <w:lang w:val="fr-BE"/>
        </w:rPr>
        <w:t xml:space="preserve">Tous les livrables et produits doivent être soumis en version </w:t>
      </w:r>
      <w:r w:rsidRPr="00251181">
        <w:rPr>
          <w:rStyle w:val="00Negrocursivasyubrrayado"/>
          <w:lang w:val="fr-BE"/>
        </w:rPr>
        <w:t>électronique modifiable</w:t>
      </w:r>
      <w:r w:rsidRPr="00251181">
        <w:rPr>
          <w:lang w:val="fr-BE"/>
        </w:rPr>
        <w:t xml:space="preserve"> (Microsoft Word 97-2003 [doc], PowerPoint 97-2003 [</w:t>
      </w:r>
      <w:proofErr w:type="spellStart"/>
      <w:r w:rsidRPr="00251181">
        <w:rPr>
          <w:lang w:val="fr-BE"/>
        </w:rPr>
        <w:t>ppt</w:t>
      </w:r>
      <w:proofErr w:type="spellEnd"/>
      <w:r w:rsidRPr="00251181">
        <w:rPr>
          <w:lang w:val="fr-BE"/>
        </w:rPr>
        <w:t>] et Excel 97-2003 [</w:t>
      </w:r>
      <w:proofErr w:type="spellStart"/>
      <w:r w:rsidRPr="00251181">
        <w:rPr>
          <w:lang w:val="fr-BE"/>
        </w:rPr>
        <w:t>xls</w:t>
      </w:r>
      <w:proofErr w:type="spellEnd"/>
      <w:r w:rsidRPr="00251181">
        <w:rPr>
          <w:lang w:val="fr-BE"/>
        </w:rPr>
        <w:t xml:space="preserve">] ; ou en format équivalent </w:t>
      </w:r>
      <w:proofErr w:type="spellStart"/>
      <w:r w:rsidRPr="00251181">
        <w:rPr>
          <w:lang w:val="fr-BE"/>
        </w:rPr>
        <w:t>OpenDocument</w:t>
      </w:r>
      <w:proofErr w:type="spellEnd"/>
      <w:r w:rsidRPr="00251181">
        <w:rPr>
          <w:lang w:val="fr-BE"/>
        </w:rPr>
        <w:t xml:space="preserve">). Les documents électroniques non modifiables tels que les « portable document format » (PDF) ne seront pas acceptés.  </w:t>
      </w:r>
    </w:p>
    <w:p w:rsidRPr="00251181" w:rsidR="0030164F" w:rsidP="00AC1FD3" w:rsidRDefault="0030164F" w14:paraId="64FA981F" w14:textId="77777777">
      <w:pPr>
        <w:pStyle w:val="00Parrafonormal"/>
        <w:rPr>
          <w:lang w:val="fr-BE"/>
        </w:rPr>
      </w:pPr>
      <w:r w:rsidRPr="00251181">
        <w:rPr>
          <w:rStyle w:val="00Negrocursivasyubrrayado"/>
          <w:lang w:val="fr-BE"/>
        </w:rPr>
        <w:t>Les modèles de présentations électroniques</w:t>
      </w:r>
      <w:r w:rsidRPr="00251181">
        <w:rPr>
          <w:lang w:val="fr-BE"/>
        </w:rPr>
        <w:t xml:space="preserve"> à utiliser lors de l’activité/la mission seront fournis par l’Équipe de SOCIEUX+. Ces modèles sont en format Microsoft PowerPoint et sont conformes à la charte graphique de SOCIEUX+. Ces modèles doivent être utilisés comme seul format par tous les membres de l’équipe de mission. Ils doivent être utilisés </w:t>
      </w:r>
      <w:r w:rsidRPr="00251181">
        <w:rPr>
          <w:rStyle w:val="00Negrocursivasyubrrayado"/>
          <w:lang w:val="fr-BE"/>
        </w:rPr>
        <w:t xml:space="preserve">pour toutes les présentations faites par l’équipe qui réalise la mission. </w:t>
      </w:r>
      <w:r w:rsidRPr="00251181">
        <w:rPr>
          <w:lang w:val="fr-BE"/>
        </w:rPr>
        <w:t xml:space="preserve">L’utilisation par les expertes et experts de leurs propres modèles ou de formats de leur organisation d’origine n’est pas autorisée, sauf indication écrite contraire (par courriel) de l’Équipe de SOCIEUX+. </w:t>
      </w:r>
    </w:p>
    <w:p w:rsidRPr="00251181" w:rsidR="0030164F" w:rsidP="00AC1FD3" w:rsidRDefault="0030164F" w14:paraId="7CAACA94" w14:textId="77777777">
      <w:pPr>
        <w:pStyle w:val="00Parrafonormal"/>
        <w:rPr>
          <w:lang w:val="fr-BE"/>
        </w:rPr>
      </w:pPr>
      <w:r w:rsidRPr="00251181">
        <w:rPr>
          <w:lang w:val="fr-BE"/>
        </w:rPr>
        <w:t>Toutes les versions des livrables ou d’autres produits utilisés ou produits pendant l’activité/la mission doivent inclure la clause de non-responsabilité suivante :</w:t>
      </w:r>
    </w:p>
    <w:p w:rsidRPr="00251181" w:rsidR="0030164F" w:rsidP="00AC1FD3" w:rsidRDefault="0030164F" w14:paraId="3F2A907E" w14:textId="77777777">
      <w:pPr>
        <w:pStyle w:val="00Parrafonormal"/>
        <w:ind w:left="709"/>
        <w:rPr>
          <w:rStyle w:val="00Caracternegroycursiva"/>
          <w:lang w:val="fr-BE"/>
        </w:rPr>
      </w:pPr>
      <w:r w:rsidRPr="00251181">
        <w:rPr>
          <w:lang w:val="fr-BE"/>
        </w:rPr>
        <w:t>« </w:t>
      </w:r>
      <w:r w:rsidRPr="00251181">
        <w:rPr>
          <w:rStyle w:val="00Caracternegroycursiva"/>
          <w:lang w:val="fr-BE"/>
        </w:rPr>
        <w:t>Clause de non-responsabilité :</w:t>
      </w:r>
    </w:p>
    <w:p w:rsidRPr="00251181" w:rsidR="0030164F" w:rsidP="00AC1FD3" w:rsidRDefault="0030164F" w14:paraId="5EF60E02" w14:textId="77777777">
      <w:pPr>
        <w:pStyle w:val="00Parrafonormal"/>
        <w:ind w:left="709"/>
        <w:rPr>
          <w:rStyle w:val="00Caracternegroycursiva"/>
          <w:lang w:val="fr-BE"/>
        </w:rPr>
      </w:pPr>
      <w:r w:rsidRPr="00251181">
        <w:rPr>
          <w:rStyle w:val="00Caracternegroycursiva"/>
          <w:lang w:val="fr-BE"/>
        </w:rPr>
        <w:t>La responsabilité de cette publication incombe uniquement à ses auteurs. L'Union européenne, la Commission européenne, les partenaires de mise en œuvre de SOCIEUX+ et le personnel de SOCIEUX+ ne sauraient être tenus pour responsables de l'utilisation qui pourrait être faite des informations qui y figurent. »</w:t>
      </w:r>
    </w:p>
    <w:p w:rsidRPr="00251181" w:rsidR="0030164F" w:rsidP="00AC1FD3" w:rsidRDefault="0030164F" w14:paraId="20845392" w14:textId="77777777">
      <w:pPr>
        <w:pStyle w:val="00Parrafonormal"/>
        <w:rPr>
          <w:rStyle w:val="00Negrocursivasyubrrayado"/>
          <w:lang w:val="fr-BE"/>
        </w:rPr>
      </w:pPr>
      <w:r w:rsidRPr="00251181">
        <w:rPr>
          <w:rStyle w:val="00Negrocursivasyubrrayado"/>
          <w:lang w:val="fr-BE"/>
        </w:rPr>
        <w:t xml:space="preserve">Les expertes et experts contractualisés pourront se référer au dossier d'information qui leur sera fourni après leur contractualisation. </w:t>
      </w:r>
    </w:p>
    <w:p w:rsidRPr="00251181" w:rsidR="0030164F" w:rsidP="00AC1FD3" w:rsidRDefault="0030164F" w14:paraId="0F86D0A6" w14:textId="77777777">
      <w:pPr>
        <w:pStyle w:val="00Parrafonormal"/>
        <w:rPr>
          <w:lang w:val="fr-BE"/>
        </w:rPr>
      </w:pPr>
      <w:bookmarkStart w:name="_Toc38374440" w:id="70"/>
      <w:r w:rsidRPr="00251181">
        <w:rPr>
          <w:lang w:val="fr-BE"/>
        </w:rPr>
        <w:t>Tous les livrables doivent être soumis en anglais ou dans la langue de l’institution partenaire.</w:t>
      </w:r>
    </w:p>
    <w:p w:rsidRPr="002C1B8E" w:rsidR="0030164F" w:rsidP="00DB2DAD" w:rsidRDefault="0030164F" w14:paraId="41FF2428" w14:textId="77777777">
      <w:pPr>
        <w:pStyle w:val="Titre2"/>
        <w:numPr>
          <w:ilvl w:val="1"/>
          <w:numId w:val="14"/>
        </w:numPr>
        <w:ind w:left="567" w:hanging="567"/>
      </w:pPr>
      <w:bookmarkStart w:name="_Toc192066124" w:id="71"/>
      <w:bookmarkStart w:name="_Toc202435724" w:id="72"/>
      <w:proofErr w:type="spellStart"/>
      <w:r w:rsidRPr="002C1B8E">
        <w:t>Soumission</w:t>
      </w:r>
      <w:proofErr w:type="spellEnd"/>
      <w:r w:rsidRPr="002C1B8E">
        <w:t xml:space="preserve"> et </w:t>
      </w:r>
      <w:proofErr w:type="spellStart"/>
      <w:r w:rsidRPr="002C1B8E">
        <w:t>approbation</w:t>
      </w:r>
      <w:bookmarkEnd w:id="70"/>
      <w:bookmarkEnd w:id="71"/>
      <w:bookmarkEnd w:id="72"/>
      <w:proofErr w:type="spellEnd"/>
    </w:p>
    <w:p w:rsidRPr="00251181" w:rsidR="0030164F" w:rsidP="00AC1FD3" w:rsidRDefault="0030164F" w14:paraId="741AE0AE" w14:textId="77777777">
      <w:pPr>
        <w:pStyle w:val="00Parrafonormal"/>
        <w:rPr>
          <w:rStyle w:val="00Negrocursivasyubrrayado"/>
          <w:lang w:val="fr-BE"/>
        </w:rPr>
      </w:pPr>
      <w:bookmarkStart w:name="_Toc38374441" w:id="73"/>
      <w:r w:rsidRPr="00251181">
        <w:rPr>
          <w:rStyle w:val="00Negrocursivasyubrrayado"/>
          <w:lang w:val="fr-BE"/>
        </w:rPr>
        <w:t>Toutes les versions des livrables (avant-projets, version définitive ou autres) doivent être soumises directement et uniquement à l’Équipe de SOCIEUX+, sauf instruction écrite contraire (par courrier électronique) de l’Équipe de SOCIEUX+ aux expert(e)s.</w:t>
      </w:r>
    </w:p>
    <w:p w:rsidRPr="002C1B8E" w:rsidR="0030164F" w:rsidP="00DB2DAD" w:rsidRDefault="0030164F" w14:paraId="462A5E5C" w14:textId="77777777">
      <w:pPr>
        <w:pStyle w:val="Titre3"/>
        <w:numPr>
          <w:ilvl w:val="2"/>
          <w:numId w:val="14"/>
        </w:numPr>
        <w:ind w:left="1134" w:hanging="1134"/>
      </w:pPr>
      <w:bookmarkStart w:name="_Toc192066125" w:id="74"/>
      <w:bookmarkStart w:name="_Toc202435725" w:id="75"/>
      <w:proofErr w:type="spellStart"/>
      <w:r w:rsidRPr="002C1B8E">
        <w:t>Livrables</w:t>
      </w:r>
      <w:proofErr w:type="spellEnd"/>
      <w:r w:rsidRPr="002C1B8E">
        <w:t xml:space="preserve"> </w:t>
      </w:r>
      <w:proofErr w:type="spellStart"/>
      <w:r w:rsidRPr="002C1B8E">
        <w:t>pré</w:t>
      </w:r>
      <w:proofErr w:type="spellEnd"/>
      <w:r w:rsidRPr="002C1B8E">
        <w:t>-mission</w:t>
      </w:r>
      <w:bookmarkEnd w:id="73"/>
      <w:bookmarkEnd w:id="74"/>
      <w:bookmarkEnd w:id="75"/>
    </w:p>
    <w:p w:rsidRPr="00251181" w:rsidR="0030164F" w:rsidP="004B0283" w:rsidRDefault="0030164F" w14:paraId="6272BFAB" w14:textId="77777777">
      <w:pPr>
        <w:pStyle w:val="00Parrafonormal"/>
        <w:numPr>
          <w:ilvl w:val="0"/>
          <w:numId w:val="29"/>
        </w:numPr>
        <w:ind w:left="426"/>
        <w:rPr>
          <w:lang w:val="fr-BE"/>
        </w:rPr>
      </w:pPr>
      <w:r w:rsidRPr="00251181">
        <w:rPr>
          <w:lang w:val="fr-BE"/>
        </w:rPr>
        <w:t>Les livrables antérieurs à la mission doivent être convenus avec l’institution partenaire, puis soumis à l’Équipe de SOCIEUX+ au plus tard 5 jours ouvrables avant le départ de l’équipe d’expert(e)s pour la mission.</w:t>
      </w:r>
    </w:p>
    <w:p w:rsidRPr="00251181" w:rsidR="0030164F" w:rsidP="004B0283" w:rsidRDefault="0030164F" w14:paraId="672FF190" w14:textId="77777777">
      <w:pPr>
        <w:pStyle w:val="00Parrafonormal"/>
        <w:numPr>
          <w:ilvl w:val="0"/>
          <w:numId w:val="29"/>
        </w:numPr>
        <w:ind w:left="426"/>
        <w:rPr>
          <w:lang w:val="fr-BE"/>
        </w:rPr>
      </w:pPr>
      <w:r w:rsidRPr="00251181">
        <w:rPr>
          <w:lang w:val="fr-BE"/>
        </w:rPr>
        <w:t xml:space="preserve">Les livrables antérieurs à la mission seront transmis à SOCIEUX+, qui les examinera. Le feedback sur les livrables doit être communiqué à l’équipe chargée de la mission de cadrage au plus tard 2 jours avant le départ des expert(e)s pour la mission. Les commentaires et recommandations de ce feedback seront pris en compte dans la mise en œuvre de l’activité/la mission par les expert(e)s. Une version mise à jour de la </w:t>
      </w:r>
      <w:proofErr w:type="spellStart"/>
      <w:r w:rsidRPr="00251181">
        <w:rPr>
          <w:lang w:val="fr-BE"/>
        </w:rPr>
        <w:t>MeN</w:t>
      </w:r>
      <w:proofErr w:type="spellEnd"/>
      <w:r w:rsidRPr="00251181">
        <w:rPr>
          <w:lang w:val="fr-BE"/>
        </w:rPr>
        <w:t xml:space="preserve">, intégrant les feedbacks et recommandations de l’Équipe de SOCIEUX+ devra être à nouveau soumise par l’équipe d’expert(e)s dès que possible. </w:t>
      </w:r>
    </w:p>
    <w:p w:rsidRPr="00251181" w:rsidR="0030164F" w:rsidP="0030164F" w:rsidRDefault="0030164F" w14:paraId="3553177A" w14:textId="77777777">
      <w:pPr>
        <w:pStyle w:val="Paragraphedeliste"/>
        <w:ind w:left="1080"/>
        <w:rPr>
          <w:lang w:val="fr-BE"/>
        </w:rPr>
      </w:pPr>
    </w:p>
    <w:p w:rsidRPr="002C1B8E" w:rsidR="0030164F" w:rsidP="00DB2DAD" w:rsidRDefault="0030164F" w14:paraId="4FB867F4" w14:textId="77777777">
      <w:pPr>
        <w:pStyle w:val="Titre3"/>
        <w:numPr>
          <w:ilvl w:val="2"/>
          <w:numId w:val="14"/>
        </w:numPr>
        <w:ind w:left="1134" w:hanging="1134"/>
      </w:pPr>
      <w:bookmarkStart w:name="_Toc192066126" w:id="76"/>
      <w:bookmarkStart w:name="_Toc202435726" w:id="77"/>
      <w:proofErr w:type="spellStart"/>
      <w:r w:rsidRPr="002C1B8E">
        <w:t>Livrables</w:t>
      </w:r>
      <w:proofErr w:type="spellEnd"/>
      <w:r w:rsidRPr="002C1B8E">
        <w:t xml:space="preserve"> </w:t>
      </w:r>
      <w:proofErr w:type="spellStart"/>
      <w:r w:rsidRPr="002C1B8E">
        <w:t>finaux</w:t>
      </w:r>
      <w:bookmarkEnd w:id="76"/>
      <w:bookmarkEnd w:id="77"/>
      <w:proofErr w:type="spellEnd"/>
    </w:p>
    <w:p w:rsidRPr="00251181" w:rsidR="0030164F" w:rsidP="004B0283" w:rsidRDefault="0030164F" w14:paraId="7078E42A" w14:textId="77777777">
      <w:pPr>
        <w:pStyle w:val="00Parrafonormal"/>
        <w:numPr>
          <w:ilvl w:val="0"/>
          <w:numId w:val="30"/>
        </w:numPr>
        <w:ind w:left="426"/>
        <w:rPr>
          <w:lang w:val="fr-BE"/>
        </w:rPr>
      </w:pPr>
      <w:r w:rsidRPr="00251181">
        <w:rPr>
          <w:lang w:val="fr-BE"/>
        </w:rPr>
        <w:t xml:space="preserve">Les premières versions provisoires des livrables finaux doivent être soumises par l’équipe d’expert(e)s à l’Équipe de SOCIEUX+ </w:t>
      </w:r>
      <w:r w:rsidRPr="00251181">
        <w:rPr>
          <w:rStyle w:val="00Negrocursivasyubrrayado"/>
          <w:lang w:val="fr-BE"/>
        </w:rPr>
        <w:t>au plus tard 10 jours ouvrables après l’achèvement</w:t>
      </w:r>
      <w:r w:rsidRPr="00251181">
        <w:rPr>
          <w:lang w:val="fr-BE"/>
        </w:rPr>
        <w:t xml:space="preserve"> de la mission de l’équipe d’expert(e)s. </w:t>
      </w:r>
    </w:p>
    <w:p w:rsidRPr="00251181" w:rsidR="0030164F" w:rsidP="004B0283" w:rsidRDefault="0030164F" w14:paraId="68D60801" w14:textId="77777777">
      <w:pPr>
        <w:pStyle w:val="00Parrafonormal"/>
        <w:numPr>
          <w:ilvl w:val="0"/>
          <w:numId w:val="30"/>
        </w:numPr>
        <w:ind w:left="426"/>
        <w:rPr>
          <w:lang w:val="fr-BE"/>
        </w:rPr>
      </w:pPr>
      <w:r w:rsidRPr="00251181">
        <w:rPr>
          <w:lang w:val="fr-BE"/>
        </w:rPr>
        <w:t xml:space="preserve">Le feedback de l’Équipe de SOCIEUX+ sur la première version provisoire du rapport doit être communiqué dans les 5 jours ouvrables suivant sa soumission. </w:t>
      </w:r>
    </w:p>
    <w:p w:rsidRPr="00251181" w:rsidR="0030164F" w:rsidP="004B0283" w:rsidRDefault="0030164F" w14:paraId="75FE0C2A" w14:textId="77777777">
      <w:pPr>
        <w:pStyle w:val="00Parrafonormal"/>
        <w:numPr>
          <w:ilvl w:val="0"/>
          <w:numId w:val="30"/>
        </w:numPr>
        <w:ind w:left="426"/>
        <w:rPr>
          <w:lang w:val="fr-BE"/>
        </w:rPr>
      </w:pPr>
      <w:r w:rsidRPr="00251181">
        <w:rPr>
          <w:lang w:val="fr-BE"/>
        </w:rPr>
        <w:t xml:space="preserve">Le feedback devra être intégré par l’équipe d’expert(e)s dans les versions provisoires 5 jours ouvrables après la réception des commentaires. </w:t>
      </w:r>
    </w:p>
    <w:p w:rsidRPr="00251181" w:rsidR="0030164F" w:rsidP="004B0283" w:rsidRDefault="0030164F" w14:paraId="2E25A67D" w14:textId="77777777">
      <w:pPr>
        <w:pStyle w:val="00Parrafonormal"/>
        <w:numPr>
          <w:ilvl w:val="0"/>
          <w:numId w:val="30"/>
        </w:numPr>
        <w:ind w:left="426"/>
        <w:rPr>
          <w:lang w:val="fr-BE"/>
        </w:rPr>
      </w:pPr>
      <w:r w:rsidRPr="00251181">
        <w:rPr>
          <w:lang w:val="fr-BE"/>
        </w:rPr>
        <w:t xml:space="preserve">La seconde version provisoire des livrables sera soumise par l’Équipe de SOCIEUX+ à l’IP pour examen et approbation. L’IP devra approuver ou formuler des commentaires et/ou demandes de modifications au plus tard 5 jours ouvrables après leur réception. </w:t>
      </w:r>
    </w:p>
    <w:p w:rsidRPr="00251181" w:rsidR="0030164F" w:rsidP="004B0283" w:rsidRDefault="0030164F" w14:paraId="7570CD5E" w14:textId="77777777">
      <w:pPr>
        <w:pStyle w:val="00Parrafonormal"/>
        <w:numPr>
          <w:ilvl w:val="0"/>
          <w:numId w:val="30"/>
        </w:numPr>
        <w:ind w:left="426"/>
        <w:rPr>
          <w:lang w:val="fr-BE"/>
        </w:rPr>
      </w:pPr>
      <w:r w:rsidRPr="00251181">
        <w:rPr>
          <w:lang w:val="fr-BE"/>
        </w:rPr>
        <w:t xml:space="preserve">En cas de commentaires et/ou demandes de modifications, l’équipe d’expert(e)s disposera d’un délai de 5 jours ouvrables supplémentaires pour produire une version définitive des livrables. De manière générale, une seule série de feedback et révision sera acceptée. </w:t>
      </w:r>
    </w:p>
    <w:p w:rsidRPr="00C60BD6" w:rsidR="0030164F" w:rsidP="00C60BD6" w:rsidRDefault="0030164F" w14:paraId="67AC7233" w14:textId="52FD28AB">
      <w:pPr>
        <w:pStyle w:val="00Parrafonormal"/>
        <w:numPr>
          <w:ilvl w:val="0"/>
          <w:numId w:val="30"/>
        </w:numPr>
        <w:ind w:left="426"/>
        <w:rPr>
          <w:lang w:val="fr-BE"/>
        </w:rPr>
      </w:pPr>
      <w:r w:rsidRPr="00251181">
        <w:rPr>
          <w:lang w:val="fr-BE"/>
        </w:rPr>
        <w:t xml:space="preserve">Les paiements finaux et le remboursement des frais de déplacement aux expert(e)s ne pourront être autorisés qu’une fois que la version définitive des livrables aura été approuvée par l’IP et SOCIEUX+. </w:t>
      </w:r>
    </w:p>
    <w:p w:rsidRPr="002C1B8E" w:rsidR="0030164F" w:rsidP="00DB2DAD" w:rsidRDefault="0030164F" w14:paraId="5DA5F062" w14:textId="77777777">
      <w:pPr>
        <w:pStyle w:val="Titre1"/>
        <w:rPr>
          <w:lang w:val="fr-FR"/>
        </w:rPr>
      </w:pPr>
      <w:bookmarkStart w:name="_Toc192066127" w:id="78"/>
      <w:bookmarkStart w:name="_Toc202435727" w:id="79"/>
      <w:bookmarkStart w:name="_Toc38374443" w:id="80"/>
      <w:r w:rsidRPr="002C1B8E">
        <w:rPr>
          <w:lang w:val="fr-FR"/>
        </w:rPr>
        <w:t xml:space="preserve">Expertise </w:t>
      </w:r>
      <w:r>
        <w:rPr>
          <w:lang w:val="fr-FR"/>
        </w:rPr>
        <w:t>requise</w:t>
      </w:r>
      <w:bookmarkEnd w:id="78"/>
      <w:bookmarkEnd w:id="79"/>
    </w:p>
    <w:p w:rsidRPr="00AC1FD3" w:rsidR="0030164F" w:rsidP="00AC1FD3" w:rsidRDefault="0030164F" w14:paraId="2535A6FB" w14:textId="278A3C32">
      <w:pPr>
        <w:pStyle w:val="Titre2"/>
        <w:numPr>
          <w:ilvl w:val="1"/>
          <w:numId w:val="14"/>
        </w:numPr>
        <w:ind w:left="567" w:hanging="567"/>
      </w:pPr>
      <w:bookmarkStart w:name="_Toc192066128" w:id="81"/>
      <w:bookmarkStart w:name="_Toc202435728" w:id="82"/>
      <w:proofErr w:type="spellStart"/>
      <w:r w:rsidRPr="002C1B8E">
        <w:t>Profil</w:t>
      </w:r>
      <w:proofErr w:type="spellEnd"/>
      <w:r w:rsidRPr="002C1B8E">
        <w:t xml:space="preserve"> </w:t>
      </w:r>
      <w:proofErr w:type="spellStart"/>
      <w:r w:rsidRPr="002C1B8E">
        <w:t>d’expertise</w:t>
      </w:r>
      <w:bookmarkEnd w:id="80"/>
      <w:bookmarkEnd w:id="81"/>
      <w:bookmarkEnd w:id="82"/>
      <w:proofErr w:type="spellEnd"/>
    </w:p>
    <w:p w:rsidRPr="004441ED" w:rsidR="0030164F" w:rsidP="00AC1FD3" w:rsidRDefault="0030164F" w14:paraId="1653BB23" w14:textId="52D52188">
      <w:pPr>
        <w:pStyle w:val="00Parrafonormal"/>
        <w:rPr>
          <w:rStyle w:val="00Negrita"/>
          <w:u w:val="single"/>
          <w:lang w:val="fr-BE"/>
        </w:rPr>
      </w:pPr>
      <w:r w:rsidRPr="004441ED">
        <w:rPr>
          <w:rStyle w:val="00Negrita"/>
          <w:u w:val="single"/>
          <w:lang w:val="fr-BE"/>
        </w:rPr>
        <w:t>Expert(e) principal(e) [Expert(e) #1 :</w:t>
      </w:r>
      <w:r w:rsidRPr="004441ED" w:rsidR="004441ED">
        <w:rPr>
          <w:rStyle w:val="00Negrita"/>
          <w:u w:val="single"/>
          <w:lang w:val="fr-BE"/>
        </w:rPr>
        <w:t xml:space="preserve"> Systèmes d’Information et Analyse de Données du Marché du Travail</w:t>
      </w:r>
    </w:p>
    <w:p w:rsidRPr="00EB29A5" w:rsidR="0030164F" w:rsidP="00480AD4" w:rsidRDefault="0030164F" w14:paraId="253ED9ED" w14:textId="1F7D3568">
      <w:pPr>
        <w:pStyle w:val="00Parrafonormal"/>
        <w:numPr>
          <w:ilvl w:val="0"/>
          <w:numId w:val="46"/>
        </w:numPr>
        <w:rPr>
          <w:color w:val="auto"/>
          <w:lang w:val="fr-BE"/>
        </w:rPr>
      </w:pPr>
      <w:r w:rsidRPr="00251181">
        <w:rPr>
          <w:rStyle w:val="00Negrita"/>
          <w:lang w:val="fr-BE"/>
        </w:rPr>
        <w:t>Domaine(s) d’expertise</w:t>
      </w:r>
      <w:r w:rsidR="00EB29A5">
        <w:rPr>
          <w:rStyle w:val="00Negrita"/>
          <w:lang w:val="fr-BE"/>
        </w:rPr>
        <w:t> :</w:t>
      </w:r>
      <w:r w:rsidRPr="00251181">
        <w:rPr>
          <w:lang w:val="fr-BE"/>
        </w:rPr>
        <w:t xml:space="preserve"> </w:t>
      </w:r>
      <w:r w:rsidRPr="00EB29A5" w:rsidR="002853F0">
        <w:rPr>
          <w:rStyle w:val="00Caraterazulycursiva"/>
          <w:i w:val="0"/>
          <w:iCs/>
          <w:color w:val="auto"/>
          <w:lang w:val="fr-BE"/>
        </w:rPr>
        <w:t>Statistiques du travail</w:t>
      </w:r>
      <w:r w:rsidRPr="00EB29A5" w:rsidR="00543C86">
        <w:rPr>
          <w:rStyle w:val="00Caraterazulycursiva"/>
          <w:i w:val="0"/>
          <w:iCs/>
          <w:color w:val="auto"/>
          <w:lang w:val="fr-BE"/>
        </w:rPr>
        <w:t>, analyse de données, collecte de données</w:t>
      </w:r>
    </w:p>
    <w:p w:rsidRPr="00251181" w:rsidR="0030164F" w:rsidP="00480AD4" w:rsidRDefault="0030164F" w14:paraId="773B1304" w14:textId="26AE7E3F">
      <w:pPr>
        <w:pStyle w:val="00Parrafonormal"/>
        <w:numPr>
          <w:ilvl w:val="0"/>
          <w:numId w:val="46"/>
        </w:numPr>
        <w:rPr>
          <w:lang w:val="fr-BE"/>
        </w:rPr>
      </w:pPr>
      <w:r w:rsidRPr="00251181">
        <w:rPr>
          <w:rStyle w:val="00Negrita"/>
          <w:lang w:val="fr-BE"/>
        </w:rPr>
        <w:t>Aptitude(s) et compétence(s)</w:t>
      </w:r>
      <w:r w:rsidR="00EB29A5">
        <w:rPr>
          <w:rStyle w:val="00Negrita"/>
          <w:lang w:val="fr-BE"/>
        </w:rPr>
        <w:t xml:space="preserve"> : </w:t>
      </w:r>
      <w:r w:rsidRPr="003776A5" w:rsidR="00FD0852">
        <w:rPr>
          <w:rStyle w:val="00Negrita"/>
          <w:b w:val="0"/>
          <w:bCs w:val="0"/>
          <w:lang w:val="fr-BE"/>
        </w:rPr>
        <w:t xml:space="preserve">Systèmes de gestion de l'information, </w:t>
      </w:r>
      <w:r w:rsidRPr="003776A5" w:rsidR="00E12D35">
        <w:rPr>
          <w:rStyle w:val="00Negrita"/>
          <w:b w:val="0"/>
          <w:bCs w:val="0"/>
          <w:lang w:val="fr-BE"/>
        </w:rPr>
        <w:t>Technologies de l'information et de la communication</w:t>
      </w:r>
      <w:r w:rsidRPr="003776A5" w:rsidR="003776A5">
        <w:rPr>
          <w:rStyle w:val="00Negrita"/>
          <w:b w:val="0"/>
          <w:bCs w:val="0"/>
          <w:lang w:val="fr-BE"/>
        </w:rPr>
        <w:t>, Statistiques et intelligence économique</w:t>
      </w:r>
    </w:p>
    <w:p w:rsidRPr="00AC1FD3" w:rsidR="0030164F" w:rsidP="00AC1FD3" w:rsidRDefault="0030164F" w14:paraId="305569F4" w14:textId="77777777">
      <w:pPr>
        <w:pStyle w:val="00Parrafonormal"/>
        <w:rPr>
          <w:rStyle w:val="00Negrita"/>
        </w:rPr>
      </w:pPr>
      <w:bookmarkStart w:name="_Hlk195533699" w:id="83"/>
      <w:proofErr w:type="spellStart"/>
      <w:r w:rsidRPr="00AC1FD3">
        <w:rPr>
          <w:rStyle w:val="00Negrita"/>
        </w:rPr>
        <w:t>Critères</w:t>
      </w:r>
      <w:proofErr w:type="spellEnd"/>
      <w:r w:rsidRPr="00AC1FD3">
        <w:rPr>
          <w:rStyle w:val="00Negrita"/>
        </w:rPr>
        <w:t xml:space="preserve"> (</w:t>
      </w:r>
      <w:proofErr w:type="spellStart"/>
      <w:r w:rsidRPr="00AC1FD3">
        <w:rPr>
          <w:rStyle w:val="00Negrita"/>
        </w:rPr>
        <w:t>essentiels</w:t>
      </w:r>
      <w:proofErr w:type="spellEnd"/>
      <w:r w:rsidRPr="00AC1FD3">
        <w:rPr>
          <w:rStyle w:val="00Negrita"/>
        </w:rPr>
        <w:t>/</w:t>
      </w:r>
      <w:proofErr w:type="spellStart"/>
      <w:r w:rsidRPr="00AC1FD3">
        <w:rPr>
          <w:rStyle w:val="00Negrita"/>
        </w:rPr>
        <w:t>requis</w:t>
      </w:r>
      <w:proofErr w:type="spellEnd"/>
      <w:r w:rsidRPr="00AC1FD3">
        <w:rPr>
          <w:rStyle w:val="00Negrita"/>
        </w:rPr>
        <w:t>) :</w:t>
      </w:r>
    </w:p>
    <w:p w:rsidRPr="0050376C" w:rsidR="0030164F" w:rsidP="0050376C" w:rsidRDefault="0030164F" w14:paraId="57CE85E3" w14:textId="138F57A0">
      <w:pPr>
        <w:pStyle w:val="00Parrafonormal"/>
        <w:numPr>
          <w:ilvl w:val="0"/>
          <w:numId w:val="37"/>
        </w:numPr>
        <w:rPr>
          <w:lang w:val="fr-BE"/>
        </w:rPr>
      </w:pPr>
      <w:r w:rsidRPr="0050376C">
        <w:rPr>
          <w:lang w:val="fr-BE"/>
        </w:rPr>
        <w:t>Le type et le niveau d'études requis :</w:t>
      </w:r>
    </w:p>
    <w:p w:rsidRPr="00251181" w:rsidR="0030164F" w:rsidP="0050376C" w:rsidRDefault="0030164F" w14:paraId="28F343E9" w14:textId="77777777">
      <w:pPr>
        <w:pStyle w:val="00Parrafonormal"/>
        <w:ind w:left="720"/>
        <w:rPr>
          <w:lang w:val="fr-BE"/>
        </w:rPr>
      </w:pPr>
      <w:r w:rsidRPr="00251181">
        <w:rPr>
          <w:lang w:val="fr-BE"/>
        </w:rPr>
        <w:t>« Master » (ou diplôme universitaire supérieur équivalent nécessitant quatre (4) années d'études) dans les domaines d'expertise (voir ci-dessus), ou dans une autre discipline directement liée. En son absence, le master peut être remplacé par une combinaison de diplôme(s) académique(s) et d'années pertinentes d'expérience professionnelle combinant le domaine d'expertise et les compétences spécifiques demandées :</w:t>
      </w:r>
    </w:p>
    <w:p w:rsidRPr="0050376C" w:rsidR="0030164F" w:rsidP="0050376C" w:rsidRDefault="0030164F" w14:paraId="17811172" w14:textId="50C3794F">
      <w:pPr>
        <w:pStyle w:val="00Parrafonormal"/>
        <w:numPr>
          <w:ilvl w:val="0"/>
          <w:numId w:val="40"/>
        </w:numPr>
        <w:rPr>
          <w:lang w:val="fr-BE"/>
        </w:rPr>
      </w:pPr>
      <w:r w:rsidRPr="0050376C">
        <w:rPr>
          <w:lang w:val="fr-BE"/>
        </w:rPr>
        <w:t>un diplôme universitaire intermédiaire (« </w:t>
      </w:r>
      <w:proofErr w:type="spellStart"/>
      <w:r w:rsidRPr="0050376C">
        <w:rPr>
          <w:lang w:val="fr-BE"/>
        </w:rPr>
        <w:t>Bachelor</w:t>
      </w:r>
      <w:proofErr w:type="spellEnd"/>
      <w:r w:rsidRPr="0050376C">
        <w:rPr>
          <w:lang w:val="fr-BE"/>
        </w:rPr>
        <w:t> », diplôme équivalent nécessitant trois (3) années d'études) avec trois (3) années supplémentaires d'expérience professionnelle ; ou,</w:t>
      </w:r>
    </w:p>
    <w:p w:rsidRPr="00251181" w:rsidR="0030164F" w:rsidP="0050376C" w:rsidRDefault="0030164F" w14:paraId="4D87070C" w14:textId="0C9F83B0">
      <w:pPr>
        <w:pStyle w:val="00Parrafonormal"/>
        <w:numPr>
          <w:ilvl w:val="0"/>
          <w:numId w:val="40"/>
        </w:numPr>
        <w:rPr>
          <w:lang w:val="fr-BE"/>
        </w:rPr>
      </w:pPr>
      <w:r w:rsidRPr="00251181">
        <w:rPr>
          <w:lang w:val="fr-BE"/>
        </w:rPr>
        <w:t>un diplôme universitaire de premier niveau (« Licence », titre ou diplôme équivalent nécessitant deux (2) années d'études) avec cinq (5) années supplémentaires d'expérience professionnelle.</w:t>
      </w:r>
    </w:p>
    <w:p w:rsidRPr="00251181" w:rsidR="0030164F" w:rsidP="0050376C" w:rsidRDefault="0030164F" w14:paraId="50263FE2" w14:textId="77777777">
      <w:pPr>
        <w:pStyle w:val="00Parrafonormal"/>
        <w:ind w:left="720"/>
        <w:rPr>
          <w:lang w:val="fr-BE"/>
        </w:rPr>
      </w:pPr>
      <w:r w:rsidRPr="00251181">
        <w:rPr>
          <w:lang w:val="fr-BE"/>
        </w:rPr>
        <w:t>L'expérience professionnelle supplémentaire utilisée pour calculer l'équivalence académique n'est pas prise en compte dans le calcul de l'expérience professionnelle générale minimale.</w:t>
      </w:r>
    </w:p>
    <w:p w:rsidRPr="00806B4C" w:rsidR="0030164F" w:rsidP="0050376C" w:rsidRDefault="0030164F" w14:paraId="1819E77D" w14:textId="580176E1">
      <w:pPr>
        <w:pStyle w:val="00Parrafonormal"/>
        <w:numPr>
          <w:ilvl w:val="0"/>
          <w:numId w:val="37"/>
        </w:numPr>
        <w:rPr>
          <w:lang w:val="fr-BE"/>
        </w:rPr>
      </w:pPr>
      <w:r w:rsidRPr="00806B4C">
        <w:rPr>
          <w:lang w:val="fr-BE"/>
        </w:rPr>
        <w:t>Le nombre d'années d'expérience professionnelle pertinente combinant le(s) domaine(s) d'expertise et les aptitudes et compétences spécifiques démontrées :</w:t>
      </w:r>
      <w:r w:rsidRPr="00806B4C" w:rsidR="00806B4C">
        <w:rPr>
          <w:lang w:val="fr-BE"/>
        </w:rPr>
        <w:t xml:space="preserve"> </w:t>
      </w:r>
      <w:r w:rsidRPr="00096FD9" w:rsidR="00096FD9">
        <w:rPr>
          <w:b/>
          <w:bCs/>
          <w:lang w:val="fr-BE"/>
        </w:rPr>
        <w:t>1</w:t>
      </w:r>
      <w:r w:rsidR="00096FD9">
        <w:rPr>
          <w:b/>
          <w:bCs/>
          <w:lang w:val="fr-BE"/>
        </w:rPr>
        <w:t>0</w:t>
      </w:r>
    </w:p>
    <w:p w:rsidRPr="007E4E3D" w:rsidR="0030164F" w:rsidP="0050376C" w:rsidRDefault="0030164F" w14:paraId="6ECE2EE1" w14:textId="44EBCF3D">
      <w:pPr>
        <w:pStyle w:val="00Parrafonormal"/>
        <w:numPr>
          <w:ilvl w:val="0"/>
          <w:numId w:val="37"/>
        </w:numPr>
        <w:rPr>
          <w:lang w:val="fr-BE"/>
        </w:rPr>
      </w:pPr>
      <w:r w:rsidRPr="007E4E3D">
        <w:rPr>
          <w:lang w:val="fr-BE"/>
        </w:rPr>
        <w:t>Connaissances linguistiques requises :</w:t>
      </w:r>
      <w:r w:rsidR="007E4E3D">
        <w:rPr>
          <w:lang w:val="fr-BE"/>
        </w:rPr>
        <w:t xml:space="preserve"> </w:t>
      </w:r>
      <w:r w:rsidRPr="00096FD9" w:rsidR="00174BC0">
        <w:rPr>
          <w:b/>
          <w:bCs/>
          <w:lang w:val="fr-BE"/>
        </w:rPr>
        <w:t>français parlé et écrit</w:t>
      </w:r>
      <w:r w:rsidR="007E4E3D">
        <w:rPr>
          <w:lang w:val="fr-BE"/>
        </w:rPr>
        <w:br/>
      </w:r>
      <w:r w:rsidRPr="007E4E3D">
        <w:rPr>
          <w:lang w:val="fr-BE"/>
        </w:rPr>
        <w:t>N.B. : Des services de traduction et d'interprétation peuvent être commandés par SOCIEUX+.</w:t>
      </w:r>
    </w:p>
    <w:p w:rsidR="00CC50A6" w:rsidP="00CC50A6" w:rsidRDefault="0030164F" w14:paraId="295ACE22" w14:textId="68C493B7">
      <w:pPr>
        <w:pStyle w:val="00Parrafonormal"/>
        <w:numPr>
          <w:ilvl w:val="0"/>
          <w:numId w:val="37"/>
        </w:numPr>
        <w:rPr>
          <w:lang w:val="fr-BE"/>
        </w:rPr>
      </w:pPr>
      <w:r w:rsidRPr="007E4E3D">
        <w:rPr>
          <w:lang w:val="fr-BE"/>
        </w:rPr>
        <w:t>Autre(s) qualification(s) essentielle(s) :</w:t>
      </w:r>
      <w:r w:rsidR="008E38B9">
        <w:rPr>
          <w:lang w:val="fr-BE"/>
        </w:rPr>
        <w:t xml:space="preserve"> </w:t>
      </w:r>
    </w:p>
    <w:p w:rsidRPr="00640945" w:rsidR="00CC50A6" w:rsidP="00CC50A6" w:rsidRDefault="00CC50A6" w14:paraId="07190522" w14:textId="60ABBFBA">
      <w:pPr>
        <w:pStyle w:val="00Parrafonormal"/>
        <w:numPr>
          <w:ilvl w:val="1"/>
          <w:numId w:val="37"/>
        </w:numPr>
        <w:rPr>
          <w:b/>
          <w:bCs/>
          <w:lang w:val="fr-BE"/>
        </w:rPr>
      </w:pPr>
      <w:r w:rsidRPr="00640945">
        <w:rPr>
          <w:b/>
          <w:bCs/>
          <w:lang w:val="fr-BE"/>
        </w:rPr>
        <w:t>Maîtrise des méthodes d’analyse quantitative et économétrique appliquées au marché du travail</w:t>
      </w:r>
    </w:p>
    <w:p w:rsidRPr="00640945" w:rsidR="00CC50A6" w:rsidP="00CC50A6" w:rsidRDefault="00777457" w14:paraId="3D080277" w14:textId="04AC595B">
      <w:pPr>
        <w:pStyle w:val="00Parrafonormal"/>
        <w:numPr>
          <w:ilvl w:val="1"/>
          <w:numId w:val="37"/>
        </w:numPr>
        <w:rPr>
          <w:b/>
          <w:bCs/>
          <w:lang w:val="fr-BE"/>
        </w:rPr>
      </w:pPr>
      <w:r w:rsidRPr="00640945">
        <w:rPr>
          <w:b/>
          <w:bCs/>
          <w:lang w:val="fr-BE"/>
        </w:rPr>
        <w:t>Expérience dans la gestion de bases de données emploi</w:t>
      </w:r>
    </w:p>
    <w:p w:rsidRPr="00C60BD6" w:rsidR="003C5386" w:rsidP="00AC1FD3" w:rsidRDefault="00653818" w14:paraId="182F996F" w14:textId="02233065">
      <w:pPr>
        <w:pStyle w:val="00Parrafonormal"/>
        <w:numPr>
          <w:ilvl w:val="1"/>
          <w:numId w:val="37"/>
        </w:numPr>
        <w:rPr>
          <w:rStyle w:val="00Negrita"/>
          <w:lang w:val="fr-BE"/>
        </w:rPr>
      </w:pPr>
      <w:r w:rsidRPr="00640945">
        <w:rPr>
          <w:b/>
          <w:bCs/>
          <w:lang w:val="fr-BE"/>
        </w:rPr>
        <w:t xml:space="preserve">Expertise en systèmes d’information statistiques, entrepôts de données et outils de BI </w:t>
      </w:r>
      <w:bookmarkEnd w:id="83"/>
    </w:p>
    <w:p w:rsidR="007C2B0F" w:rsidRDefault="007C2B0F" w14:paraId="07E572A7" w14:textId="77777777">
      <w:pPr>
        <w:spacing w:after="160" w:line="259" w:lineRule="auto"/>
        <w:rPr>
          <w:rStyle w:val="00Negrita"/>
          <w:szCs w:val="20"/>
          <w:u w:val="single"/>
          <w:lang w:val="fr-BE"/>
        </w:rPr>
      </w:pPr>
      <w:r>
        <w:rPr>
          <w:rStyle w:val="00Negrita"/>
          <w:u w:val="single"/>
          <w:lang w:val="fr-BE"/>
        </w:rPr>
        <w:br w:type="page"/>
      </w:r>
    </w:p>
    <w:p w:rsidRPr="004441ED" w:rsidR="0030164F" w:rsidP="00AC1FD3" w:rsidRDefault="0030164F" w14:paraId="488AD5B0" w14:textId="7E867939">
      <w:pPr>
        <w:pStyle w:val="00Parrafonormal"/>
        <w:rPr>
          <w:rStyle w:val="00Negrita"/>
          <w:u w:val="single"/>
          <w:lang w:val="fr-BE"/>
        </w:rPr>
      </w:pPr>
      <w:r w:rsidRPr="004441ED">
        <w:rPr>
          <w:rStyle w:val="00Negrita"/>
          <w:u w:val="single"/>
          <w:lang w:val="fr-BE"/>
        </w:rPr>
        <w:t>Expert(e) #2 :</w:t>
      </w:r>
      <w:r w:rsidRPr="004441ED" w:rsidR="004441ED">
        <w:rPr>
          <w:rStyle w:val="00Negrita"/>
          <w:u w:val="single"/>
          <w:lang w:val="fr-BE"/>
        </w:rPr>
        <w:t xml:space="preserve"> Stratégie Emploi et Rédaction de Notes Stratégiques</w:t>
      </w:r>
    </w:p>
    <w:p w:rsidRPr="00251181" w:rsidR="0030164F" w:rsidP="00480AD4" w:rsidRDefault="0030164F" w14:paraId="11349F80" w14:textId="529A11E8">
      <w:pPr>
        <w:pStyle w:val="00Parrafonormal"/>
        <w:numPr>
          <w:ilvl w:val="0"/>
          <w:numId w:val="47"/>
        </w:numPr>
        <w:rPr>
          <w:lang w:val="fr-BE"/>
        </w:rPr>
      </w:pPr>
      <w:r w:rsidRPr="00251181">
        <w:rPr>
          <w:rStyle w:val="00Negrita"/>
          <w:lang w:val="fr-BE"/>
        </w:rPr>
        <w:t>Domaine(s) d’expertise</w:t>
      </w:r>
      <w:r w:rsidRPr="00251181">
        <w:rPr>
          <w:lang w:val="fr-BE"/>
        </w:rPr>
        <w:t xml:space="preserve"> </w:t>
      </w:r>
      <w:r w:rsidRPr="00480AD4" w:rsidR="00CF5FBB">
        <w:rPr>
          <w:rStyle w:val="00Caraterazulycursiva"/>
          <w:i w:val="0"/>
          <w:iCs/>
          <w:color w:val="auto"/>
          <w:lang w:val="fr-BE"/>
        </w:rPr>
        <w:t>Marché du travail</w:t>
      </w:r>
    </w:p>
    <w:p w:rsidR="0030164F" w:rsidP="00480AD4" w:rsidRDefault="0030164F" w14:paraId="2AD7ADD2" w14:textId="7E43166A">
      <w:pPr>
        <w:pStyle w:val="00Parrafonormal"/>
        <w:numPr>
          <w:ilvl w:val="0"/>
          <w:numId w:val="47"/>
        </w:numPr>
        <w:rPr>
          <w:lang w:val="fr-BE"/>
        </w:rPr>
      </w:pPr>
      <w:r w:rsidRPr="00251181">
        <w:rPr>
          <w:rStyle w:val="00Negrita"/>
          <w:lang w:val="fr-BE"/>
        </w:rPr>
        <w:t>Aptitude(s) et compétence(s) spécifiques</w:t>
      </w:r>
      <w:r w:rsidR="00480AD4">
        <w:rPr>
          <w:rStyle w:val="00Negrita"/>
          <w:lang w:val="fr-BE"/>
        </w:rPr>
        <w:t xml:space="preserve"> : </w:t>
      </w:r>
      <w:r w:rsidRPr="00035ED3" w:rsidR="00035ED3">
        <w:rPr>
          <w:rStyle w:val="00Negrita"/>
          <w:b w:val="0"/>
          <w:bCs w:val="0"/>
          <w:lang w:val="fr-BE"/>
        </w:rPr>
        <w:t>élaboration et développement de la politique et stratégie, pilotage et mise en œuvre de la politique et stratégie</w:t>
      </w:r>
    </w:p>
    <w:p w:rsidRPr="00D866A0" w:rsidR="00D866A0" w:rsidP="00D866A0" w:rsidRDefault="00D866A0" w14:paraId="14F49A25" w14:textId="77777777">
      <w:pPr>
        <w:spacing w:after="240" w:line="240" w:lineRule="exact"/>
        <w:rPr>
          <w:rFonts w:ascii="Arial" w:hAnsi="Arial" w:cs="Arial"/>
          <w:b/>
          <w:bCs/>
          <w:color w:val="000000" w:themeColor="text1"/>
          <w:sz w:val="20"/>
          <w:szCs w:val="20"/>
        </w:rPr>
      </w:pPr>
      <w:proofErr w:type="spellStart"/>
      <w:r w:rsidRPr="00D866A0">
        <w:rPr>
          <w:rFonts w:ascii="Arial" w:hAnsi="Arial" w:cs="Arial"/>
          <w:b/>
          <w:bCs/>
          <w:color w:val="000000" w:themeColor="text1"/>
          <w:sz w:val="20"/>
          <w:szCs w:val="20"/>
        </w:rPr>
        <w:t>Critères</w:t>
      </w:r>
      <w:proofErr w:type="spellEnd"/>
      <w:r w:rsidRPr="00D866A0">
        <w:rPr>
          <w:rFonts w:ascii="Arial" w:hAnsi="Arial" w:cs="Arial"/>
          <w:b/>
          <w:bCs/>
          <w:color w:val="000000" w:themeColor="text1"/>
          <w:sz w:val="20"/>
          <w:szCs w:val="20"/>
        </w:rPr>
        <w:t xml:space="preserve"> (</w:t>
      </w:r>
      <w:proofErr w:type="spellStart"/>
      <w:r w:rsidRPr="00D866A0">
        <w:rPr>
          <w:rFonts w:ascii="Arial" w:hAnsi="Arial" w:cs="Arial"/>
          <w:b/>
          <w:bCs/>
          <w:color w:val="000000" w:themeColor="text1"/>
          <w:sz w:val="20"/>
          <w:szCs w:val="20"/>
        </w:rPr>
        <w:t>essentiels</w:t>
      </w:r>
      <w:proofErr w:type="spellEnd"/>
      <w:r w:rsidRPr="00D866A0">
        <w:rPr>
          <w:rFonts w:ascii="Arial" w:hAnsi="Arial" w:cs="Arial"/>
          <w:b/>
          <w:bCs/>
          <w:color w:val="000000" w:themeColor="text1"/>
          <w:sz w:val="20"/>
          <w:szCs w:val="20"/>
        </w:rPr>
        <w:t>/</w:t>
      </w:r>
      <w:proofErr w:type="spellStart"/>
      <w:r w:rsidRPr="00D866A0">
        <w:rPr>
          <w:rFonts w:ascii="Arial" w:hAnsi="Arial" w:cs="Arial"/>
          <w:b/>
          <w:bCs/>
          <w:color w:val="000000" w:themeColor="text1"/>
          <w:sz w:val="20"/>
          <w:szCs w:val="20"/>
        </w:rPr>
        <w:t>requis</w:t>
      </w:r>
      <w:proofErr w:type="spellEnd"/>
      <w:r w:rsidRPr="00D866A0">
        <w:rPr>
          <w:rFonts w:ascii="Arial" w:hAnsi="Arial" w:cs="Arial"/>
          <w:b/>
          <w:bCs/>
          <w:color w:val="000000" w:themeColor="text1"/>
          <w:sz w:val="20"/>
          <w:szCs w:val="20"/>
        </w:rPr>
        <w:t>) :</w:t>
      </w:r>
    </w:p>
    <w:p w:rsidR="001C3CF6" w:rsidP="001C3CF6" w:rsidRDefault="00D866A0" w14:paraId="13FF7370" w14:textId="77777777">
      <w:pPr>
        <w:numPr>
          <w:ilvl w:val="0"/>
          <w:numId w:val="41"/>
        </w:numPr>
        <w:spacing w:after="240" w:line="240" w:lineRule="exact"/>
        <w:rPr>
          <w:rFonts w:ascii="Arial" w:hAnsi="Arial" w:cs="Arial"/>
          <w:color w:val="000000" w:themeColor="text1"/>
          <w:sz w:val="20"/>
          <w:szCs w:val="20"/>
          <w:lang w:val="fr-BE"/>
        </w:rPr>
      </w:pPr>
      <w:r w:rsidRPr="00D866A0">
        <w:rPr>
          <w:rFonts w:ascii="Arial" w:hAnsi="Arial" w:cs="Arial"/>
          <w:color w:val="000000" w:themeColor="text1"/>
          <w:sz w:val="20"/>
          <w:szCs w:val="20"/>
          <w:lang w:val="fr-BE"/>
        </w:rPr>
        <w:t>Le type et le niveau d'études requis :</w:t>
      </w:r>
    </w:p>
    <w:p w:rsidRPr="001C3CF6" w:rsidR="00D866A0" w:rsidP="001C3CF6" w:rsidRDefault="00D866A0" w14:paraId="1739283C" w14:textId="6FC281EE">
      <w:pPr>
        <w:spacing w:after="240" w:line="240" w:lineRule="exact"/>
        <w:ind w:left="720"/>
        <w:rPr>
          <w:rFonts w:ascii="Arial" w:hAnsi="Arial" w:cs="Arial"/>
          <w:color w:val="000000" w:themeColor="text1"/>
          <w:sz w:val="20"/>
          <w:szCs w:val="20"/>
          <w:lang w:val="fr-BE"/>
        </w:rPr>
      </w:pPr>
      <w:r w:rsidRPr="001C3CF6">
        <w:rPr>
          <w:rFonts w:ascii="Arial" w:hAnsi="Arial" w:cs="Arial"/>
          <w:color w:val="000000" w:themeColor="text1"/>
          <w:sz w:val="20"/>
          <w:lang w:val="fr-BE"/>
        </w:rPr>
        <w:t>« Master » (ou diplôme universitaire supérieur équivalent nécessitant quatre (4) années d'études) dans les domaines d'expertise (voir ci-dessus), ou dans une autre discipline directement liée. En son absence, le master peut être remplacé par une combinaison de diplôme(s) académique(s) et d'années pertinentes d'expérience professionnelle combinant le domaine d'expertise et les compétences spécifiques demandées :</w:t>
      </w:r>
    </w:p>
    <w:p w:rsidRPr="00D866A0" w:rsidR="00D866A0" w:rsidP="001C3CF6" w:rsidRDefault="00D866A0" w14:paraId="06C93A2D" w14:textId="77777777">
      <w:pPr>
        <w:numPr>
          <w:ilvl w:val="1"/>
          <w:numId w:val="42"/>
        </w:numPr>
        <w:spacing w:after="240" w:line="240" w:lineRule="exact"/>
        <w:rPr>
          <w:rFonts w:ascii="Arial" w:hAnsi="Arial" w:cs="Arial"/>
          <w:color w:val="000000" w:themeColor="text1"/>
          <w:sz w:val="20"/>
          <w:szCs w:val="20"/>
          <w:lang w:val="fr-BE"/>
        </w:rPr>
      </w:pPr>
      <w:r w:rsidRPr="00D866A0">
        <w:rPr>
          <w:rFonts w:ascii="Arial" w:hAnsi="Arial" w:cs="Arial"/>
          <w:color w:val="000000" w:themeColor="text1"/>
          <w:sz w:val="20"/>
          <w:szCs w:val="20"/>
          <w:lang w:val="fr-BE"/>
        </w:rPr>
        <w:t>un diplôme universitaire intermédiaire (« </w:t>
      </w:r>
      <w:proofErr w:type="spellStart"/>
      <w:r w:rsidRPr="00D866A0">
        <w:rPr>
          <w:rFonts w:ascii="Arial" w:hAnsi="Arial" w:cs="Arial"/>
          <w:color w:val="000000" w:themeColor="text1"/>
          <w:sz w:val="20"/>
          <w:szCs w:val="20"/>
          <w:lang w:val="fr-BE"/>
        </w:rPr>
        <w:t>Bachelor</w:t>
      </w:r>
      <w:proofErr w:type="spellEnd"/>
      <w:r w:rsidRPr="00D866A0">
        <w:rPr>
          <w:rFonts w:ascii="Arial" w:hAnsi="Arial" w:cs="Arial"/>
          <w:color w:val="000000" w:themeColor="text1"/>
          <w:sz w:val="20"/>
          <w:szCs w:val="20"/>
          <w:lang w:val="fr-BE"/>
        </w:rPr>
        <w:t> », diplôme équivalent nécessitant trois (3) années d'études) avec trois (3) années supplémentaires d'expérience professionnelle ; ou,</w:t>
      </w:r>
    </w:p>
    <w:p w:rsidRPr="00D866A0" w:rsidR="00D866A0" w:rsidP="001C3CF6" w:rsidRDefault="00D866A0" w14:paraId="70C9828C" w14:textId="77777777">
      <w:pPr>
        <w:numPr>
          <w:ilvl w:val="1"/>
          <w:numId w:val="42"/>
        </w:numPr>
        <w:spacing w:after="240" w:line="240" w:lineRule="exact"/>
        <w:rPr>
          <w:rFonts w:ascii="Arial" w:hAnsi="Arial" w:cs="Arial"/>
          <w:color w:val="000000" w:themeColor="text1"/>
          <w:sz w:val="20"/>
          <w:szCs w:val="20"/>
          <w:lang w:val="fr-BE"/>
        </w:rPr>
      </w:pPr>
      <w:r w:rsidRPr="00D866A0">
        <w:rPr>
          <w:rFonts w:ascii="Arial" w:hAnsi="Arial" w:cs="Arial"/>
          <w:color w:val="000000" w:themeColor="text1"/>
          <w:sz w:val="20"/>
          <w:szCs w:val="20"/>
          <w:lang w:val="fr-BE"/>
        </w:rPr>
        <w:t>un diplôme universitaire de premier niveau (« Licence », titre ou diplôme équivalent nécessitant deux (2) années d'études) avec cinq (5) années supplémentaires d'expérience professionnelle.</w:t>
      </w:r>
    </w:p>
    <w:p w:rsidRPr="001C3CF6" w:rsidR="00D866A0" w:rsidP="001C3CF6" w:rsidRDefault="00D866A0" w14:paraId="7DA22985" w14:textId="77777777">
      <w:pPr>
        <w:spacing w:after="240" w:line="240" w:lineRule="exact"/>
        <w:ind w:left="1080"/>
        <w:rPr>
          <w:rFonts w:ascii="Arial" w:hAnsi="Arial" w:cs="Arial"/>
          <w:color w:val="000000" w:themeColor="text1"/>
          <w:sz w:val="20"/>
          <w:lang w:val="fr-BE"/>
        </w:rPr>
      </w:pPr>
      <w:r w:rsidRPr="001C3CF6">
        <w:rPr>
          <w:rFonts w:ascii="Arial" w:hAnsi="Arial" w:cs="Arial"/>
          <w:color w:val="000000" w:themeColor="text1"/>
          <w:sz w:val="20"/>
          <w:lang w:val="fr-BE"/>
        </w:rPr>
        <w:t>L'expérience professionnelle supplémentaire utilisée pour calculer l'équivalence académique n'est pas prise en compte dans le calcul de l'expérience professionnelle générale minimale.</w:t>
      </w:r>
    </w:p>
    <w:p w:rsidRPr="00D866A0" w:rsidR="00D866A0" w:rsidP="001C3CF6" w:rsidRDefault="00D866A0" w14:paraId="511FCC7A" w14:textId="0E609390">
      <w:pPr>
        <w:numPr>
          <w:ilvl w:val="0"/>
          <w:numId w:val="41"/>
        </w:numPr>
        <w:spacing w:after="240" w:line="240" w:lineRule="exact"/>
        <w:rPr>
          <w:rFonts w:ascii="Arial" w:hAnsi="Arial" w:cs="Arial"/>
          <w:color w:val="000000" w:themeColor="text1"/>
          <w:sz w:val="20"/>
          <w:szCs w:val="20"/>
          <w:lang w:val="fr-BE"/>
        </w:rPr>
      </w:pPr>
      <w:r w:rsidRPr="00D866A0">
        <w:rPr>
          <w:rFonts w:ascii="Arial" w:hAnsi="Arial" w:cs="Arial"/>
          <w:color w:val="000000" w:themeColor="text1"/>
          <w:sz w:val="20"/>
          <w:szCs w:val="20"/>
          <w:lang w:val="fr-BE"/>
        </w:rPr>
        <w:t xml:space="preserve">Le nombre d'années d'expérience professionnelle pertinente combinant le(s) domaine(s) d'expertise et les aptitudes et compétences spécifiques démontrées : </w:t>
      </w:r>
      <w:r w:rsidRPr="00096FD9" w:rsidR="00096FD9">
        <w:rPr>
          <w:rFonts w:ascii="Arial" w:hAnsi="Arial" w:eastAsia="Times New Roman" w:cs="Arial"/>
          <w:b/>
          <w:bCs/>
          <w:sz w:val="20"/>
          <w:szCs w:val="20"/>
          <w:lang w:val="fr-BE"/>
        </w:rPr>
        <w:t>10</w:t>
      </w:r>
    </w:p>
    <w:p w:rsidRPr="00D866A0" w:rsidR="00D866A0" w:rsidP="001C3CF6" w:rsidRDefault="00D866A0" w14:paraId="4BF43338" w14:textId="11A5F4EE">
      <w:pPr>
        <w:numPr>
          <w:ilvl w:val="0"/>
          <w:numId w:val="41"/>
        </w:numPr>
        <w:spacing w:after="240" w:line="240" w:lineRule="exact"/>
        <w:rPr>
          <w:rFonts w:ascii="Arial" w:hAnsi="Arial" w:cs="Arial"/>
          <w:color w:val="000000" w:themeColor="text1"/>
          <w:sz w:val="20"/>
          <w:szCs w:val="20"/>
          <w:lang w:val="fr-BE"/>
        </w:rPr>
      </w:pPr>
      <w:r w:rsidRPr="00D866A0">
        <w:rPr>
          <w:rFonts w:ascii="Arial" w:hAnsi="Arial" w:cs="Arial"/>
          <w:color w:val="000000" w:themeColor="text1"/>
          <w:sz w:val="20"/>
          <w:szCs w:val="20"/>
          <w:lang w:val="fr-BE"/>
        </w:rPr>
        <w:t>Connaissances linguistiques requises :</w:t>
      </w:r>
      <w:r w:rsidR="00310194">
        <w:rPr>
          <w:rFonts w:ascii="Arial" w:hAnsi="Arial" w:cs="Arial"/>
          <w:color w:val="000000" w:themeColor="text1"/>
          <w:sz w:val="20"/>
          <w:szCs w:val="20"/>
          <w:lang w:val="fr-BE"/>
        </w:rPr>
        <w:t xml:space="preserve"> </w:t>
      </w:r>
      <w:r w:rsidRPr="00096FD9" w:rsidR="00310194">
        <w:rPr>
          <w:rFonts w:ascii="Arial" w:hAnsi="Arial" w:cs="Arial"/>
          <w:b/>
          <w:bCs/>
          <w:color w:val="000000" w:themeColor="text1"/>
          <w:sz w:val="20"/>
          <w:szCs w:val="20"/>
          <w:lang w:val="fr-BE"/>
        </w:rPr>
        <w:t>français parlé et écrit</w:t>
      </w:r>
      <w:r w:rsidRPr="00D866A0">
        <w:rPr>
          <w:rFonts w:ascii="Arial" w:hAnsi="Arial" w:cs="Arial"/>
          <w:color w:val="000000" w:themeColor="text1"/>
          <w:sz w:val="20"/>
          <w:szCs w:val="20"/>
          <w:lang w:val="fr-BE"/>
        </w:rPr>
        <w:br/>
      </w:r>
      <w:r w:rsidRPr="00D866A0">
        <w:rPr>
          <w:rFonts w:ascii="Arial" w:hAnsi="Arial" w:cs="Arial"/>
          <w:color w:val="000000" w:themeColor="text1"/>
          <w:sz w:val="20"/>
          <w:szCs w:val="20"/>
          <w:lang w:val="fr-BE"/>
        </w:rPr>
        <w:t>N.B. : Des services de traduction et d'interprétation peuvent être commandés par SOCIEUX+.</w:t>
      </w:r>
    </w:p>
    <w:p w:rsidRPr="00310194" w:rsidR="00D866A0" w:rsidP="001C3CF6" w:rsidRDefault="00D866A0" w14:paraId="725DCF72" w14:textId="145D78BE">
      <w:pPr>
        <w:numPr>
          <w:ilvl w:val="0"/>
          <w:numId w:val="41"/>
        </w:numPr>
        <w:spacing w:after="240" w:line="240" w:lineRule="exact"/>
        <w:rPr>
          <w:rFonts w:ascii="Arial" w:hAnsi="Arial" w:cs="Arial"/>
          <w:color w:val="000000" w:themeColor="text1"/>
          <w:sz w:val="20"/>
          <w:szCs w:val="20"/>
          <w:lang w:val="fr-BE"/>
        </w:rPr>
      </w:pPr>
      <w:r w:rsidRPr="00D866A0">
        <w:rPr>
          <w:rFonts w:ascii="Arial" w:hAnsi="Arial" w:cs="Arial"/>
          <w:color w:val="000000" w:themeColor="text1"/>
          <w:sz w:val="20"/>
          <w:szCs w:val="20"/>
          <w:lang w:val="fr-BE"/>
        </w:rPr>
        <w:t xml:space="preserve">Autre(s) qualification(s) essentielle(s) </w:t>
      </w:r>
      <w:r w:rsidRPr="004A6C14">
        <w:rPr>
          <w:rFonts w:ascii="Arial" w:hAnsi="Arial" w:eastAsia="Times New Roman" w:cs="Arial"/>
          <w:color w:val="8496B0" w:themeColor="text2" w:themeTint="99"/>
          <w:sz w:val="20"/>
          <w:szCs w:val="20"/>
          <w:lang w:val="fr-BE"/>
        </w:rPr>
        <w:t>:</w:t>
      </w:r>
    </w:p>
    <w:p w:rsidRPr="002A406F" w:rsidR="00310194" w:rsidP="00310194" w:rsidRDefault="00310194" w14:paraId="207507B0" w14:textId="26B22B99">
      <w:pPr>
        <w:numPr>
          <w:ilvl w:val="1"/>
          <w:numId w:val="41"/>
        </w:numPr>
        <w:spacing w:after="240" w:line="240" w:lineRule="exact"/>
        <w:rPr>
          <w:rFonts w:ascii="Arial" w:hAnsi="Arial" w:cs="Arial"/>
          <w:b/>
          <w:bCs/>
          <w:sz w:val="20"/>
          <w:szCs w:val="20"/>
          <w:lang w:val="fr-BE"/>
        </w:rPr>
      </w:pPr>
      <w:r w:rsidRPr="002A406F">
        <w:rPr>
          <w:rFonts w:ascii="Arial" w:hAnsi="Arial" w:eastAsia="Times New Roman" w:cs="Arial"/>
          <w:b/>
          <w:bCs/>
          <w:sz w:val="20"/>
          <w:szCs w:val="20"/>
          <w:lang w:val="fr-BE"/>
        </w:rPr>
        <w:t>Très bonne connaissance des enjeux de l’emploi, des politiques actives du marché du travail et de la planification stratégique</w:t>
      </w:r>
    </w:p>
    <w:p w:rsidRPr="002A406F" w:rsidR="00310194" w:rsidP="00310194" w:rsidRDefault="00310194" w14:paraId="41DCAD5F" w14:textId="70F3031C">
      <w:pPr>
        <w:numPr>
          <w:ilvl w:val="1"/>
          <w:numId w:val="41"/>
        </w:numPr>
        <w:spacing w:after="240" w:line="240" w:lineRule="exact"/>
        <w:rPr>
          <w:rFonts w:ascii="Arial" w:hAnsi="Arial" w:cs="Arial"/>
          <w:b/>
          <w:bCs/>
          <w:sz w:val="20"/>
          <w:szCs w:val="20"/>
          <w:lang w:val="fr-BE"/>
        </w:rPr>
      </w:pPr>
      <w:r w:rsidRPr="002A406F">
        <w:rPr>
          <w:rFonts w:ascii="Arial" w:hAnsi="Arial" w:eastAsia="Times New Roman" w:cs="Arial"/>
          <w:b/>
          <w:bCs/>
          <w:sz w:val="20"/>
          <w:szCs w:val="20"/>
          <w:lang w:val="fr-BE"/>
        </w:rPr>
        <w:t xml:space="preserve">Maitrise de la rédaction de notes d’aide à la décision et </w:t>
      </w:r>
      <w:proofErr w:type="spellStart"/>
      <w:r w:rsidRPr="002A406F">
        <w:rPr>
          <w:rFonts w:ascii="Arial" w:hAnsi="Arial" w:eastAsia="Times New Roman" w:cs="Arial"/>
          <w:b/>
          <w:bCs/>
          <w:sz w:val="20"/>
          <w:szCs w:val="20"/>
          <w:lang w:val="fr-BE"/>
        </w:rPr>
        <w:t>policy</w:t>
      </w:r>
      <w:proofErr w:type="spellEnd"/>
      <w:r w:rsidRPr="002A406F">
        <w:rPr>
          <w:rFonts w:ascii="Arial" w:hAnsi="Arial" w:eastAsia="Times New Roman" w:cs="Arial"/>
          <w:b/>
          <w:bCs/>
          <w:sz w:val="20"/>
          <w:szCs w:val="20"/>
          <w:lang w:val="fr-BE"/>
        </w:rPr>
        <w:t xml:space="preserve"> briefs à destination de décideurs publics et partenaires sociaux</w:t>
      </w:r>
    </w:p>
    <w:p w:rsidRPr="007C2B0F" w:rsidR="00C60BD6" w:rsidP="00AC1FD3" w:rsidRDefault="00310194" w14:paraId="774F4C61" w14:textId="01A49866">
      <w:pPr>
        <w:numPr>
          <w:ilvl w:val="1"/>
          <w:numId w:val="41"/>
        </w:numPr>
        <w:spacing w:after="240" w:line="240" w:lineRule="exact"/>
        <w:rPr>
          <w:rStyle w:val="00Negrita"/>
          <w:szCs w:val="20"/>
          <w:lang w:val="fr-BE"/>
        </w:rPr>
      </w:pPr>
      <w:r w:rsidRPr="002A406F">
        <w:rPr>
          <w:rFonts w:ascii="Arial" w:hAnsi="Arial" w:eastAsia="Times New Roman" w:cs="Arial"/>
          <w:b/>
          <w:bCs/>
          <w:sz w:val="20"/>
          <w:szCs w:val="20"/>
          <w:lang w:val="fr-BE"/>
        </w:rPr>
        <w:t>Expertise en veille stratégique, analyse prospective, benchmarking de politiques de l’emplo</w:t>
      </w:r>
      <w:bookmarkStart w:name="_Ref39050833" w:id="84"/>
      <w:bookmarkStart w:name="_Toc476313586" w:id="85"/>
      <w:bookmarkStart w:name="_Toc38374435" w:id="86"/>
      <w:bookmarkStart w:name="_Toc38374444" w:id="87"/>
      <w:r w:rsidR="007C2B0F">
        <w:rPr>
          <w:rFonts w:ascii="Arial" w:hAnsi="Arial" w:eastAsia="Times New Roman" w:cs="Arial"/>
          <w:b/>
          <w:bCs/>
          <w:sz w:val="20"/>
          <w:szCs w:val="20"/>
          <w:lang w:val="fr-BE"/>
        </w:rPr>
        <w:t>i</w:t>
      </w:r>
    </w:p>
    <w:p w:rsidRPr="00251181" w:rsidR="0030164F" w:rsidP="00AC1FD3" w:rsidRDefault="0030164F" w14:paraId="7AEC7642" w14:textId="5FDB3363">
      <w:pPr>
        <w:pStyle w:val="00Parrafonormal"/>
        <w:rPr>
          <w:rStyle w:val="00Negrita"/>
          <w:lang w:val="fr-BE"/>
        </w:rPr>
      </w:pPr>
      <w:r w:rsidRPr="00251181">
        <w:rPr>
          <w:rStyle w:val="00Negrita"/>
          <w:lang w:val="fr-BE"/>
        </w:rPr>
        <w:t>Institutions collaboratrices :</w:t>
      </w:r>
    </w:p>
    <w:p w:rsidRPr="00251181" w:rsidR="0030164F" w:rsidP="00AC1FD3" w:rsidRDefault="0030164F" w14:paraId="5C81BC68" w14:textId="77777777">
      <w:pPr>
        <w:pStyle w:val="00Parrafonormal"/>
        <w:rPr>
          <w:lang w:val="fr-BE"/>
        </w:rPr>
      </w:pPr>
      <w:r w:rsidRPr="00251181">
        <w:rPr>
          <w:lang w:val="fr-BE"/>
        </w:rPr>
        <w:t xml:space="preserve">Les institutions publiques ou mandatées des États membres de l’Union européenne possédant l’expertise et les compétences requises décrites ci-dessus sont également invitées à candidater directement et à contacter SOCIEUX+ pour fournir une expertise et participer à cette/ces activité(s). Les référents et le personnel responsable peuvent contacter directement l’Équipe de SOCIEUX+ à l’adresse suivante : </w:t>
      </w:r>
      <w:hyperlink w:history="1" r:id="rId19">
        <w:r w:rsidRPr="00251181">
          <w:rPr>
            <w:rStyle w:val="00Caraterazulycursiva"/>
            <w:lang w:val="fr-BE"/>
          </w:rPr>
          <w:t>experts@socieux.eu</w:t>
        </w:r>
      </w:hyperlink>
      <w:r w:rsidRPr="00251181">
        <w:rPr>
          <w:lang w:val="fr-BE"/>
        </w:rPr>
        <w:t>, en indiquant la référence de l’appel à expertise.</w:t>
      </w:r>
    </w:p>
    <w:p w:rsidRPr="00C60BD6" w:rsidR="0030164F" w:rsidP="008772EA" w:rsidRDefault="0030164F" w14:paraId="5F3BDF26" w14:textId="0A1DBD01">
      <w:pPr>
        <w:pStyle w:val="Titre2"/>
        <w:numPr>
          <w:ilvl w:val="1"/>
          <w:numId w:val="14"/>
        </w:numPr>
        <w:ind w:left="567" w:hanging="567"/>
        <w:rPr>
          <w:rStyle w:val="00Caraterazulycursiva"/>
          <w:bCs/>
          <w:i w:val="0"/>
          <w:color w:val="144681"/>
          <w:sz w:val="32"/>
        </w:rPr>
      </w:pPr>
      <w:bookmarkStart w:name="_Toc192066129" w:id="88"/>
      <w:bookmarkStart w:name="_Toc202435729" w:id="89"/>
      <w:proofErr w:type="spellStart"/>
      <w:r w:rsidRPr="002C1B8E">
        <w:t>Charge</w:t>
      </w:r>
      <w:proofErr w:type="spellEnd"/>
      <w:r w:rsidRPr="002C1B8E">
        <w:t xml:space="preserve"> de </w:t>
      </w:r>
      <w:proofErr w:type="spellStart"/>
      <w:r w:rsidRPr="002C1B8E">
        <w:t>travail</w:t>
      </w:r>
      <w:bookmarkEnd w:id="84"/>
      <w:bookmarkEnd w:id="85"/>
      <w:bookmarkEnd w:id="86"/>
      <w:proofErr w:type="spellEnd"/>
      <w:r>
        <w:rPr>
          <w:rStyle w:val="Appelnotedebasdep"/>
        </w:rPr>
        <w:footnoteReference w:id="2"/>
      </w:r>
      <w:bookmarkEnd w:id="88"/>
      <w:bookmarkEnd w:id="89"/>
    </w:p>
    <w:tbl>
      <w:tblPr>
        <w:tblStyle w:val="tablasocieux"/>
        <w:tblW w:w="9747" w:type="dxa"/>
        <w:tblLook w:val="04E0" w:firstRow="1" w:lastRow="1" w:firstColumn="1" w:lastColumn="0" w:noHBand="0" w:noVBand="1"/>
      </w:tblPr>
      <w:tblGrid>
        <w:gridCol w:w="2174"/>
        <w:gridCol w:w="1480"/>
        <w:gridCol w:w="1994"/>
        <w:gridCol w:w="2607"/>
        <w:gridCol w:w="1492"/>
      </w:tblGrid>
      <w:tr w:rsidRPr="00240CAB" w:rsidR="00035ED3" w:rsidTr="00C60BD6" w14:paraId="6B0B7EC3" w14:textId="77777777">
        <w:trPr>
          <w:cnfStyle w:val="100000000000" w:firstRow="1" w:lastRow="0" w:firstColumn="0" w:lastColumn="0" w:oddVBand="0" w:evenVBand="0" w:oddHBand="0" w:evenHBand="0" w:firstRowFirstColumn="0" w:firstRowLastColumn="0" w:lastRowFirstColumn="0" w:lastRowLastColumn="0"/>
          <w:trHeight w:val="756"/>
        </w:trPr>
        <w:tc>
          <w:tcPr>
            <w:tcW w:w="2174" w:type="dxa"/>
          </w:tcPr>
          <w:p w:rsidRPr="00251181" w:rsidR="00035ED3" w:rsidP="00240CAB" w:rsidRDefault="00035ED3" w14:paraId="4E903B15" w14:textId="77777777">
            <w:pPr>
              <w:rPr>
                <w:rFonts w:ascii="Arial" w:hAnsi="Arial" w:cs="Arial"/>
                <w:lang w:val="fr-BE"/>
              </w:rPr>
            </w:pPr>
          </w:p>
        </w:tc>
        <w:tc>
          <w:tcPr>
            <w:tcW w:w="1480" w:type="dxa"/>
          </w:tcPr>
          <w:p w:rsidRPr="00240CAB" w:rsidR="00035ED3" w:rsidP="00240CAB" w:rsidRDefault="00035ED3" w14:paraId="0E377477" w14:textId="7FFF7F9B">
            <w:pPr>
              <w:ind w:left="10"/>
              <w:jc w:val="center"/>
              <w:rPr>
                <w:rFonts w:ascii="Arial" w:hAnsi="Arial" w:cs="Arial"/>
              </w:rPr>
            </w:pPr>
            <w:proofErr w:type="spellStart"/>
            <w:r w:rsidRPr="00240CAB">
              <w:rPr>
                <w:rFonts w:ascii="Arial" w:hAnsi="Arial" w:eastAsia="Cambria" w:cs="Arial"/>
                <w:szCs w:val="18"/>
              </w:rPr>
              <w:t>Préparation</w:t>
            </w:r>
            <w:proofErr w:type="spellEnd"/>
          </w:p>
        </w:tc>
        <w:tc>
          <w:tcPr>
            <w:tcW w:w="0" w:type="auto"/>
          </w:tcPr>
          <w:p w:rsidRPr="00240CAB" w:rsidR="00035ED3" w:rsidP="00240CAB" w:rsidRDefault="00035ED3" w14:paraId="007BB8EC" w14:textId="684C8FF8">
            <w:pPr>
              <w:ind w:left="10"/>
              <w:jc w:val="center"/>
              <w:rPr>
                <w:rFonts w:ascii="Arial" w:hAnsi="Arial" w:cs="Arial"/>
              </w:rPr>
            </w:pPr>
            <w:r w:rsidRPr="00240CAB">
              <w:rPr>
                <w:rFonts w:ascii="Arial" w:hAnsi="Arial" w:eastAsia="Cambria" w:cs="Arial"/>
                <w:szCs w:val="18"/>
              </w:rPr>
              <w:t xml:space="preserve">Travail </w:t>
            </w:r>
            <w:r>
              <w:rPr>
                <w:rFonts w:ascii="Arial" w:hAnsi="Arial" w:eastAsia="Cambria" w:cs="Arial"/>
                <w:szCs w:val="18"/>
              </w:rPr>
              <w:br/>
            </w:r>
            <w:r w:rsidRPr="00240CAB">
              <w:rPr>
                <w:rFonts w:ascii="Arial" w:hAnsi="Arial" w:eastAsia="Cambria" w:cs="Arial"/>
                <w:szCs w:val="18"/>
              </w:rPr>
              <w:t>sur place</w:t>
            </w:r>
          </w:p>
        </w:tc>
        <w:tc>
          <w:tcPr>
            <w:tcW w:w="2607" w:type="dxa"/>
          </w:tcPr>
          <w:p w:rsidRPr="00240CAB" w:rsidR="00035ED3" w:rsidP="00240CAB" w:rsidRDefault="00035ED3" w14:paraId="2051342B" w14:textId="5C3C174D">
            <w:pPr>
              <w:ind w:left="10"/>
              <w:jc w:val="center"/>
              <w:rPr>
                <w:rFonts w:ascii="Arial" w:hAnsi="Arial" w:cs="Arial"/>
              </w:rPr>
            </w:pPr>
            <w:r w:rsidRPr="00240CAB">
              <w:rPr>
                <w:rFonts w:ascii="Arial" w:hAnsi="Arial" w:eastAsia="Cambria" w:cs="Arial"/>
                <w:szCs w:val="18"/>
              </w:rPr>
              <w:t>R</w:t>
            </w:r>
            <w:r w:rsidRPr="00240CAB">
              <w:rPr>
                <w:rFonts w:ascii="Arial" w:hAnsi="Arial" w:eastAsia="Cambria" w:cs="Arial"/>
                <w:szCs w:val="24"/>
              </w:rPr>
              <w:t>apports</w:t>
            </w:r>
            <w:r>
              <w:rPr>
                <w:rFonts w:ascii="Arial" w:hAnsi="Arial" w:eastAsia="Cambria" w:cs="Arial"/>
                <w:szCs w:val="24"/>
              </w:rPr>
              <w:br/>
            </w:r>
            <w:r w:rsidRPr="00240CAB">
              <w:rPr>
                <w:rFonts w:ascii="Arial" w:hAnsi="Arial" w:eastAsia="Cambria" w:cs="Arial"/>
                <w:szCs w:val="18"/>
              </w:rPr>
              <w:t xml:space="preserve"> &amp; </w:t>
            </w:r>
            <w:proofErr w:type="spellStart"/>
            <w:r w:rsidRPr="00240CAB">
              <w:rPr>
                <w:rFonts w:ascii="Arial" w:hAnsi="Arial" w:eastAsia="Cambria" w:cs="Arial"/>
                <w:szCs w:val="18"/>
              </w:rPr>
              <w:t>livrables</w:t>
            </w:r>
            <w:proofErr w:type="spellEnd"/>
          </w:p>
        </w:tc>
        <w:tc>
          <w:tcPr>
            <w:tcW w:w="1492" w:type="dxa"/>
          </w:tcPr>
          <w:p w:rsidRPr="00240CAB" w:rsidR="00035ED3" w:rsidP="00240CAB" w:rsidRDefault="00035ED3" w14:paraId="664B1FB0" w14:textId="4FFD9DE4">
            <w:pPr>
              <w:ind w:left="10"/>
              <w:jc w:val="center"/>
              <w:rPr>
                <w:rFonts w:ascii="Arial" w:hAnsi="Arial" w:cs="Arial"/>
              </w:rPr>
            </w:pPr>
            <w:r w:rsidRPr="00240CAB">
              <w:rPr>
                <w:rFonts w:ascii="Arial" w:hAnsi="Arial" w:eastAsia="Cambria" w:cs="Arial"/>
                <w:szCs w:val="18"/>
              </w:rPr>
              <w:t>Total</w:t>
            </w:r>
          </w:p>
        </w:tc>
      </w:tr>
      <w:tr w:rsidRPr="00240CAB" w:rsidR="00035ED3" w:rsidTr="00C60BD6" w14:paraId="368AC8D2" w14:textId="77777777">
        <w:trPr>
          <w:trHeight w:val="552"/>
        </w:trPr>
        <w:tc>
          <w:tcPr>
            <w:tcW w:w="2174" w:type="dxa"/>
          </w:tcPr>
          <w:p w:rsidRPr="00240CAB" w:rsidR="00035ED3" w:rsidP="00240CAB" w:rsidRDefault="00035ED3" w14:paraId="330ADC80" w14:textId="4B6D42D5">
            <w:pPr>
              <w:rPr>
                <w:rFonts w:ascii="Arial" w:hAnsi="Arial" w:cs="Arial"/>
              </w:rPr>
            </w:pPr>
            <w:r w:rsidRPr="00240CAB">
              <w:rPr>
                <w:rFonts w:ascii="Arial" w:hAnsi="Arial" w:eastAsia="Cambria" w:cs="Arial"/>
                <w:szCs w:val="24"/>
              </w:rPr>
              <w:t>Expert(e) principal(e) (# 1)</w:t>
            </w:r>
          </w:p>
        </w:tc>
        <w:tc>
          <w:tcPr>
            <w:tcW w:w="1480" w:type="dxa"/>
          </w:tcPr>
          <w:p w:rsidRPr="00240CAB" w:rsidR="00035ED3" w:rsidP="00240CAB" w:rsidRDefault="00035ED3" w14:paraId="42B9F670" w14:textId="4F2879CD">
            <w:pPr>
              <w:ind w:left="10"/>
              <w:jc w:val="center"/>
              <w:rPr>
                <w:rFonts w:ascii="Arial" w:hAnsi="Arial" w:cs="Arial"/>
              </w:rPr>
            </w:pPr>
            <w:r>
              <w:rPr>
                <w:rFonts w:ascii="Arial" w:hAnsi="Arial" w:eastAsia="Cambria" w:cs="Arial"/>
                <w:szCs w:val="24"/>
              </w:rPr>
              <w:t>3</w:t>
            </w:r>
          </w:p>
        </w:tc>
        <w:tc>
          <w:tcPr>
            <w:tcW w:w="0" w:type="auto"/>
          </w:tcPr>
          <w:p w:rsidRPr="00240CAB" w:rsidR="00035ED3" w:rsidP="00240CAB" w:rsidRDefault="00035ED3" w14:paraId="732FFBA7" w14:textId="12395DDA">
            <w:pPr>
              <w:ind w:left="10"/>
              <w:jc w:val="center"/>
              <w:rPr>
                <w:rFonts w:ascii="Arial" w:hAnsi="Arial" w:cs="Arial"/>
              </w:rPr>
            </w:pPr>
            <w:r>
              <w:rPr>
                <w:rFonts w:ascii="Arial" w:hAnsi="Arial" w:eastAsia="Cambria" w:cs="Arial"/>
                <w:szCs w:val="24"/>
              </w:rPr>
              <w:t>10</w:t>
            </w:r>
          </w:p>
        </w:tc>
        <w:tc>
          <w:tcPr>
            <w:tcW w:w="2607" w:type="dxa"/>
          </w:tcPr>
          <w:p w:rsidRPr="00240CAB" w:rsidR="00035ED3" w:rsidP="00240CAB" w:rsidRDefault="00A62676" w14:paraId="3EC0BF0D" w14:textId="4904791C">
            <w:pPr>
              <w:ind w:left="10"/>
              <w:jc w:val="center"/>
              <w:rPr>
                <w:rFonts w:ascii="Arial" w:hAnsi="Arial" w:cs="Arial"/>
              </w:rPr>
            </w:pPr>
            <w:r>
              <w:rPr>
                <w:rFonts w:ascii="Arial" w:hAnsi="Arial" w:cs="Arial"/>
              </w:rPr>
              <w:t>4</w:t>
            </w:r>
          </w:p>
        </w:tc>
        <w:tc>
          <w:tcPr>
            <w:tcW w:w="1492" w:type="dxa"/>
          </w:tcPr>
          <w:p w:rsidRPr="00240CAB" w:rsidR="00035ED3" w:rsidP="00035ED3" w:rsidRDefault="00A62676" w14:paraId="036E38EF" w14:textId="5FDECD45">
            <w:pPr>
              <w:ind w:left="10"/>
              <w:jc w:val="center"/>
              <w:rPr>
                <w:rFonts w:ascii="Arial" w:hAnsi="Arial" w:cs="Arial"/>
              </w:rPr>
            </w:pPr>
            <w:r>
              <w:rPr>
                <w:rFonts w:ascii="Arial" w:hAnsi="Arial" w:cs="Arial"/>
              </w:rPr>
              <w:t>17</w:t>
            </w:r>
          </w:p>
        </w:tc>
      </w:tr>
      <w:tr w:rsidRPr="00240CAB" w:rsidR="00035ED3" w:rsidTr="00C60BD6" w14:paraId="6CE462B7" w14:textId="77777777">
        <w:trPr>
          <w:trHeight w:val="340"/>
        </w:trPr>
        <w:tc>
          <w:tcPr>
            <w:tcW w:w="2174" w:type="dxa"/>
          </w:tcPr>
          <w:p w:rsidRPr="00240CAB" w:rsidR="00035ED3" w:rsidP="00240CAB" w:rsidRDefault="00035ED3" w14:paraId="0546E946" w14:textId="2402CB27">
            <w:pPr>
              <w:rPr>
                <w:rFonts w:ascii="Arial" w:hAnsi="Arial" w:cs="Arial"/>
              </w:rPr>
            </w:pPr>
            <w:r w:rsidRPr="00240CAB">
              <w:rPr>
                <w:rFonts w:ascii="Arial" w:hAnsi="Arial" w:eastAsia="Cambria" w:cs="Arial"/>
                <w:szCs w:val="24"/>
              </w:rPr>
              <w:t>Expert(e) (# 2)</w:t>
            </w:r>
          </w:p>
        </w:tc>
        <w:tc>
          <w:tcPr>
            <w:tcW w:w="1480" w:type="dxa"/>
          </w:tcPr>
          <w:p w:rsidRPr="00240CAB" w:rsidR="00035ED3" w:rsidP="00240CAB" w:rsidRDefault="00035ED3" w14:paraId="0C6FD2C3" w14:textId="3F9FF1B1">
            <w:pPr>
              <w:ind w:left="10"/>
              <w:jc w:val="center"/>
              <w:rPr>
                <w:rFonts w:ascii="Arial" w:hAnsi="Arial" w:cs="Arial"/>
              </w:rPr>
            </w:pPr>
            <w:r>
              <w:rPr>
                <w:rFonts w:ascii="Arial" w:hAnsi="Arial" w:cs="Arial"/>
              </w:rPr>
              <w:t>3</w:t>
            </w:r>
          </w:p>
        </w:tc>
        <w:tc>
          <w:tcPr>
            <w:tcW w:w="0" w:type="auto"/>
          </w:tcPr>
          <w:p w:rsidRPr="00240CAB" w:rsidR="00035ED3" w:rsidP="00240CAB" w:rsidRDefault="00035ED3" w14:paraId="38F53C63" w14:textId="43792477">
            <w:pPr>
              <w:ind w:left="10"/>
              <w:jc w:val="center"/>
              <w:rPr>
                <w:rFonts w:ascii="Arial" w:hAnsi="Arial" w:cs="Arial"/>
              </w:rPr>
            </w:pPr>
            <w:r>
              <w:rPr>
                <w:rFonts w:ascii="Arial" w:hAnsi="Arial" w:eastAsia="Cambria" w:cs="Arial"/>
                <w:szCs w:val="24"/>
              </w:rPr>
              <w:t>10</w:t>
            </w:r>
          </w:p>
        </w:tc>
        <w:tc>
          <w:tcPr>
            <w:tcW w:w="2607" w:type="dxa"/>
          </w:tcPr>
          <w:p w:rsidRPr="00240CAB" w:rsidR="00035ED3" w:rsidP="00240CAB" w:rsidRDefault="00A62676" w14:paraId="172C809E" w14:textId="7C650562">
            <w:pPr>
              <w:ind w:left="10"/>
              <w:jc w:val="center"/>
              <w:rPr>
                <w:rFonts w:ascii="Arial" w:hAnsi="Arial" w:cs="Arial"/>
              </w:rPr>
            </w:pPr>
            <w:r>
              <w:rPr>
                <w:rFonts w:ascii="Arial" w:hAnsi="Arial" w:cs="Arial"/>
              </w:rPr>
              <w:t>3</w:t>
            </w:r>
          </w:p>
        </w:tc>
        <w:tc>
          <w:tcPr>
            <w:tcW w:w="1492" w:type="dxa"/>
          </w:tcPr>
          <w:p w:rsidRPr="00240CAB" w:rsidR="00035ED3" w:rsidP="00240CAB" w:rsidRDefault="00A62676" w14:paraId="214EF39C" w14:textId="0B3070D8">
            <w:pPr>
              <w:ind w:left="10"/>
              <w:jc w:val="center"/>
              <w:rPr>
                <w:rFonts w:ascii="Arial" w:hAnsi="Arial" w:cs="Arial"/>
              </w:rPr>
            </w:pPr>
            <w:r>
              <w:rPr>
                <w:rFonts w:ascii="Arial" w:hAnsi="Arial" w:cs="Arial"/>
              </w:rPr>
              <w:t>16</w:t>
            </w:r>
          </w:p>
        </w:tc>
      </w:tr>
      <w:tr w:rsidRPr="00240CAB" w:rsidR="00035ED3" w:rsidTr="00C60BD6" w14:paraId="4F61DDAA" w14:textId="77777777">
        <w:trPr>
          <w:cnfStyle w:val="010000000000" w:firstRow="0" w:lastRow="1" w:firstColumn="0" w:lastColumn="0" w:oddVBand="0" w:evenVBand="0" w:oddHBand="0" w:evenHBand="0" w:firstRowFirstColumn="0" w:firstRowLastColumn="0" w:lastRowFirstColumn="0" w:lastRowLastColumn="0"/>
          <w:trHeight w:val="490"/>
        </w:trPr>
        <w:tc>
          <w:tcPr>
            <w:tcW w:w="2174" w:type="dxa"/>
          </w:tcPr>
          <w:p w:rsidRPr="00240CAB" w:rsidR="00035ED3" w:rsidP="00240CAB" w:rsidRDefault="00035ED3" w14:paraId="10ABE56B" w14:textId="2A9C1F38">
            <w:pPr>
              <w:rPr>
                <w:rFonts w:ascii="Arial" w:hAnsi="Arial" w:cs="Arial"/>
              </w:rPr>
            </w:pPr>
            <w:r w:rsidRPr="00240CAB">
              <w:rPr>
                <w:rFonts w:ascii="Arial" w:hAnsi="Arial" w:eastAsia="Cambria" w:cs="Arial"/>
                <w:szCs w:val="24"/>
              </w:rPr>
              <w:t>Total expert(e)s</w:t>
            </w:r>
          </w:p>
        </w:tc>
        <w:tc>
          <w:tcPr>
            <w:tcW w:w="1480" w:type="dxa"/>
          </w:tcPr>
          <w:p w:rsidRPr="00240CAB" w:rsidR="00035ED3" w:rsidP="00240CAB" w:rsidRDefault="00A62676" w14:paraId="2D8CF2BE" w14:textId="1D2BB69D">
            <w:pPr>
              <w:ind w:left="10"/>
              <w:jc w:val="center"/>
              <w:rPr>
                <w:rFonts w:ascii="Arial" w:hAnsi="Arial" w:cs="Arial"/>
              </w:rPr>
            </w:pPr>
            <w:r>
              <w:rPr>
                <w:rFonts w:ascii="Arial" w:hAnsi="Arial" w:eastAsia="Cambria" w:cs="Arial"/>
                <w:bCs/>
                <w:szCs w:val="24"/>
              </w:rPr>
              <w:t>6</w:t>
            </w:r>
          </w:p>
        </w:tc>
        <w:tc>
          <w:tcPr>
            <w:tcW w:w="0" w:type="auto"/>
          </w:tcPr>
          <w:p w:rsidRPr="00240CAB" w:rsidR="00035ED3" w:rsidP="00240CAB" w:rsidRDefault="00A62676" w14:paraId="134937B2" w14:textId="6205FFF0">
            <w:pPr>
              <w:ind w:left="10"/>
              <w:jc w:val="center"/>
              <w:rPr>
                <w:rFonts w:ascii="Arial" w:hAnsi="Arial" w:cs="Arial"/>
              </w:rPr>
            </w:pPr>
            <w:r>
              <w:rPr>
                <w:rFonts w:ascii="Arial" w:hAnsi="Arial" w:eastAsia="Cambria" w:cs="Arial"/>
                <w:bCs/>
                <w:szCs w:val="24"/>
              </w:rPr>
              <w:t>20</w:t>
            </w:r>
          </w:p>
        </w:tc>
        <w:tc>
          <w:tcPr>
            <w:tcW w:w="2607" w:type="dxa"/>
          </w:tcPr>
          <w:p w:rsidRPr="00240CAB" w:rsidR="00035ED3" w:rsidP="006D4545" w:rsidRDefault="006D4545" w14:paraId="0D2CF4F1" w14:textId="0B2C85BC">
            <w:pPr>
              <w:ind w:left="10"/>
              <w:jc w:val="center"/>
              <w:rPr>
                <w:rFonts w:ascii="Arial" w:hAnsi="Arial" w:cs="Arial"/>
              </w:rPr>
            </w:pPr>
            <w:r>
              <w:rPr>
                <w:rFonts w:ascii="Arial" w:hAnsi="Arial" w:cs="Arial"/>
              </w:rPr>
              <w:t>7</w:t>
            </w:r>
          </w:p>
        </w:tc>
        <w:tc>
          <w:tcPr>
            <w:tcW w:w="1492" w:type="dxa"/>
          </w:tcPr>
          <w:p w:rsidRPr="00240CAB" w:rsidR="00035ED3" w:rsidP="00240CAB" w:rsidRDefault="006D4545" w14:paraId="10BD75EE" w14:textId="64C4F4D3">
            <w:pPr>
              <w:ind w:left="10"/>
              <w:jc w:val="center"/>
              <w:rPr>
                <w:rFonts w:ascii="Arial" w:hAnsi="Arial" w:cs="Arial"/>
              </w:rPr>
            </w:pPr>
            <w:r>
              <w:rPr>
                <w:rFonts w:ascii="Arial" w:hAnsi="Arial" w:eastAsia="Cambria" w:cs="Arial"/>
                <w:bCs/>
                <w:szCs w:val="24"/>
              </w:rPr>
              <w:t>33</w:t>
            </w:r>
          </w:p>
        </w:tc>
      </w:tr>
    </w:tbl>
    <w:p w:rsidRPr="002C1B8E" w:rsidR="0030164F" w:rsidP="0030164F" w:rsidRDefault="0030164F" w14:paraId="25FADF4A" w14:textId="77777777">
      <w:pPr>
        <w:rPr>
          <w:rStyle w:val="Accentuation"/>
          <w:i w:val="0"/>
        </w:rPr>
      </w:pPr>
    </w:p>
    <w:p w:rsidRPr="002C1B8E" w:rsidR="0030164F" w:rsidP="00DB2DAD" w:rsidRDefault="0030164F" w14:paraId="2454E410" w14:textId="77777777">
      <w:pPr>
        <w:pStyle w:val="Titre1"/>
        <w:rPr>
          <w:lang w:val="fr-FR"/>
        </w:rPr>
      </w:pPr>
      <w:bookmarkStart w:name="_Toc192066130" w:id="90"/>
      <w:bookmarkStart w:name="_Toc202435730" w:id="91"/>
      <w:bookmarkEnd w:id="87"/>
      <w:r w:rsidRPr="002C1B8E">
        <w:rPr>
          <w:lang w:val="fr-FR"/>
        </w:rPr>
        <w:t>Candidatures</w:t>
      </w:r>
      <w:bookmarkEnd w:id="90"/>
      <w:bookmarkEnd w:id="91"/>
    </w:p>
    <w:p w:rsidRPr="002C1B8E" w:rsidR="0030164F" w:rsidP="00DB2DAD" w:rsidRDefault="0030164F" w14:paraId="67BE0CE8" w14:textId="77777777">
      <w:pPr>
        <w:pStyle w:val="Titre2"/>
        <w:numPr>
          <w:ilvl w:val="1"/>
          <w:numId w:val="14"/>
        </w:numPr>
        <w:ind w:left="567" w:hanging="567"/>
      </w:pPr>
      <w:bookmarkStart w:name="_Toc192066131" w:id="92"/>
      <w:bookmarkStart w:name="_Toc202435731" w:id="93"/>
      <w:proofErr w:type="spellStart"/>
      <w:r w:rsidRPr="002C1B8E">
        <w:t>Appels</w:t>
      </w:r>
      <w:proofErr w:type="spellEnd"/>
      <w:r w:rsidRPr="002C1B8E">
        <w:t xml:space="preserve"> à </w:t>
      </w:r>
      <w:proofErr w:type="spellStart"/>
      <w:r w:rsidRPr="002C1B8E">
        <w:t>expertise</w:t>
      </w:r>
      <w:bookmarkEnd w:id="92"/>
      <w:bookmarkEnd w:id="93"/>
      <w:proofErr w:type="spellEnd"/>
    </w:p>
    <w:p w:rsidRPr="00251181" w:rsidR="0030164F" w:rsidP="00240CAB" w:rsidRDefault="0030164F" w14:paraId="01020AFC" w14:textId="274DD756">
      <w:pPr>
        <w:pStyle w:val="00Parrafonormal"/>
        <w:rPr>
          <w:lang w:val="fr-BE"/>
        </w:rPr>
      </w:pPr>
      <w:r w:rsidRPr="00251181">
        <w:rPr>
          <w:lang w:val="fr-BE"/>
        </w:rPr>
        <w:t xml:space="preserve">Tous les appels à expertise pour les activités de SOCIEUX+ sont publiés en ligne sur </w:t>
      </w:r>
      <w:hyperlink r:id="rId20">
        <w:r w:rsidRPr="00251181">
          <w:rPr>
            <w:rStyle w:val="Lienhypertexte"/>
            <w:lang w:val="fr-BE"/>
          </w:rPr>
          <w:t xml:space="preserve">le site </w:t>
        </w:r>
        <w:r w:rsidR="0055411F">
          <w:rPr>
            <w:rStyle w:val="Lienhypertexte"/>
            <w:lang w:val="fr-BE"/>
          </w:rPr>
          <w:t>w</w:t>
        </w:r>
        <w:r w:rsidRPr="00251181">
          <w:rPr>
            <w:rStyle w:val="Lienhypertexte"/>
            <w:lang w:val="fr-BE"/>
          </w:rPr>
          <w:t>eb</w:t>
        </w:r>
      </w:hyperlink>
      <w:r w:rsidRPr="00251181">
        <w:rPr>
          <w:lang w:val="fr-BE"/>
        </w:rPr>
        <w:t xml:space="preserve"> de SOCIEUX+. Les expert(e)s intéressé(e)s doivent soumettre leur candidature sur le site Web de SOCIEUX+ : </w:t>
      </w:r>
      <w:hyperlink r:id="rId21">
        <w:r w:rsidRPr="00251181">
          <w:rPr>
            <w:rStyle w:val="Lienhypertexte"/>
            <w:lang w:val="fr-BE"/>
          </w:rPr>
          <w:t>https://pmt.socieux.eu</w:t>
        </w:r>
      </w:hyperlink>
      <w:r w:rsidR="00251181">
        <w:rPr>
          <w:lang w:val="fr-BE"/>
        </w:rPr>
        <w:t xml:space="preserve">. </w:t>
      </w:r>
      <w:r w:rsidRPr="00251181">
        <w:rPr>
          <w:lang w:val="fr-BE"/>
        </w:rPr>
        <w:t>La procédure de candidature est la suivante :</w:t>
      </w:r>
    </w:p>
    <w:p w:rsidRPr="00251181" w:rsidR="0030164F" w:rsidP="004B0283" w:rsidRDefault="0030164F" w14:paraId="466C0BD6" w14:textId="77777777">
      <w:pPr>
        <w:pStyle w:val="00Parrafonormal"/>
        <w:numPr>
          <w:ilvl w:val="0"/>
          <w:numId w:val="32"/>
        </w:numPr>
        <w:rPr>
          <w:lang w:val="fr-BE"/>
        </w:rPr>
      </w:pPr>
      <w:r w:rsidRPr="00251181">
        <w:rPr>
          <w:lang w:val="fr-BE"/>
        </w:rPr>
        <w:t xml:space="preserve">S’ils ne l’ont pas déjà fait, les expert(e)s doivent créer leur compte personnel SOCIEUX+ en cliquant sur « </w:t>
      </w:r>
      <w:proofErr w:type="spellStart"/>
      <w:r w:rsidRPr="00251181">
        <w:rPr>
          <w:lang w:val="fr-BE"/>
        </w:rPr>
        <w:t>Create</w:t>
      </w:r>
      <w:proofErr w:type="spellEnd"/>
      <w:r w:rsidRPr="00251181">
        <w:rPr>
          <w:lang w:val="fr-BE"/>
        </w:rPr>
        <w:t xml:space="preserve"> an </w:t>
      </w:r>
      <w:proofErr w:type="spellStart"/>
      <w:r w:rsidRPr="00251181">
        <w:rPr>
          <w:lang w:val="fr-BE"/>
        </w:rPr>
        <w:t>account</w:t>
      </w:r>
      <w:proofErr w:type="spellEnd"/>
      <w:r w:rsidRPr="00251181">
        <w:rPr>
          <w:lang w:val="fr-BE"/>
        </w:rPr>
        <w:t> » (Créer un compte) en utilisant une adresse de courrier électronique. Les informations de connexion de leur compte seront transmises par courrier électronique.</w:t>
      </w:r>
    </w:p>
    <w:p w:rsidRPr="00251181" w:rsidR="0030164F" w:rsidP="004B0283" w:rsidRDefault="0030164F" w14:paraId="3A0EE39D" w14:textId="77777777">
      <w:pPr>
        <w:pStyle w:val="00Parrafonormal"/>
        <w:numPr>
          <w:ilvl w:val="0"/>
          <w:numId w:val="32"/>
        </w:numPr>
        <w:rPr>
          <w:lang w:val="fr-BE"/>
        </w:rPr>
      </w:pPr>
      <w:r w:rsidRPr="00251181">
        <w:rPr>
          <w:lang w:val="fr-BE"/>
        </w:rPr>
        <w:t>Pour créer et soumettre leur profil, les expert(e)s doivent :</w:t>
      </w:r>
    </w:p>
    <w:p w:rsidRPr="00251181" w:rsidR="0030164F" w:rsidP="004B0283" w:rsidRDefault="0030164F" w14:paraId="683EDF4A" w14:textId="77777777">
      <w:pPr>
        <w:pStyle w:val="00Parrafonormal"/>
        <w:numPr>
          <w:ilvl w:val="0"/>
          <w:numId w:val="33"/>
        </w:numPr>
        <w:ind w:left="1134"/>
        <w:rPr>
          <w:lang w:val="fr-BE"/>
        </w:rPr>
      </w:pPr>
      <w:r w:rsidRPr="00251181">
        <w:rPr>
          <w:lang w:val="fr-BE"/>
        </w:rPr>
        <w:t>Fournir les coordonnées de contact</w:t>
      </w:r>
      <w:r w:rsidRPr="0055411F">
        <w:rPr>
          <w:vertAlign w:val="superscript"/>
        </w:rPr>
        <w:footnoteReference w:id="3"/>
      </w:r>
      <w:r w:rsidRPr="0055411F">
        <w:rPr>
          <w:vertAlign w:val="superscript"/>
          <w:lang w:val="fr-BE"/>
        </w:rPr>
        <w:t>.</w:t>
      </w:r>
    </w:p>
    <w:p w:rsidRPr="00251181" w:rsidR="0030164F" w:rsidP="004B0283" w:rsidRDefault="0030164F" w14:paraId="4F09113E" w14:textId="77777777">
      <w:pPr>
        <w:pStyle w:val="00Parrafonormal"/>
        <w:numPr>
          <w:ilvl w:val="0"/>
          <w:numId w:val="33"/>
        </w:numPr>
        <w:ind w:left="1134"/>
        <w:rPr>
          <w:lang w:val="fr-BE"/>
        </w:rPr>
      </w:pPr>
      <w:r w:rsidRPr="00251181">
        <w:rPr>
          <w:lang w:val="fr-BE"/>
        </w:rPr>
        <w:t>Fournir des informations sur leur(s) domaines d’expertise, compétences et historique d’emploi. Les expert(e)s sont seulement tenu(e)s de remplir un nombre limité de champs marqués d’un astérisque. Cependant, les expert(e)s sont encouragé(e)s à remplir avec détails les sections sur leurs domaines d’expertise et compétences, car l’Équipe de SOCIEUX+ examine régulièrement les profils dans la base de données afin d’identifier et de contacter des expert(e)s potentiel(le)s pour de futures missions.</w:t>
      </w:r>
    </w:p>
    <w:p w:rsidRPr="00251181" w:rsidR="0030164F" w:rsidP="004B0283" w:rsidRDefault="0030164F" w14:paraId="29E75EED" w14:textId="77777777">
      <w:pPr>
        <w:pStyle w:val="00Parrafonormal"/>
        <w:numPr>
          <w:ilvl w:val="0"/>
          <w:numId w:val="33"/>
        </w:numPr>
        <w:ind w:left="1134"/>
        <w:rPr>
          <w:lang w:val="fr-BE"/>
        </w:rPr>
      </w:pPr>
      <w:r w:rsidRPr="00251181">
        <w:rPr>
          <w:lang w:val="fr-BE"/>
        </w:rPr>
        <w:t>Télécharger un curriculum vitae, de préférence en format Europass</w:t>
      </w:r>
      <w:r w:rsidRPr="0055411F">
        <w:rPr>
          <w:vertAlign w:val="superscript"/>
        </w:rPr>
        <w:footnoteReference w:id="4"/>
      </w:r>
      <w:r w:rsidRPr="0055411F">
        <w:rPr>
          <w:vertAlign w:val="superscript"/>
          <w:lang w:val="fr-BE"/>
        </w:rPr>
        <w:t>.</w:t>
      </w:r>
    </w:p>
    <w:p w:rsidRPr="00251181" w:rsidR="0055411F" w:rsidP="004B0283" w:rsidRDefault="0030164F" w14:paraId="4518D811" w14:textId="380FAB9B">
      <w:pPr>
        <w:pStyle w:val="00Parrafonormal"/>
        <w:numPr>
          <w:ilvl w:val="0"/>
          <w:numId w:val="32"/>
        </w:numPr>
        <w:rPr>
          <w:lang w:val="fr-BE"/>
        </w:rPr>
      </w:pPr>
      <w:r w:rsidRPr="288FA084">
        <w:rPr>
          <w:lang w:val="fr-BE"/>
        </w:rPr>
        <w:t>Une fois que leur profil est approuvé par l’Équipe de SOCIEUX+, les experts et expertes peuvent postuler à tous les appels à expertise accessibles sous l’onglet « Call for experts » (Appel à expertise), en cliquant sur « Apply » (Postuler).</w:t>
      </w:r>
    </w:p>
    <w:p w:rsidR="721EA56F" w:rsidP="288FA084" w:rsidRDefault="721EA56F" w14:paraId="1AC81E51" w14:textId="3903FB73">
      <w:pPr>
        <w:pStyle w:val="00Parrafonormal"/>
        <w:rPr>
          <w:lang w:val="fr-BE"/>
        </w:rPr>
      </w:pPr>
      <w:r w:rsidRPr="288FA084">
        <w:rPr>
          <w:lang w:val="fr-BE"/>
        </w:rPr>
        <w:t>Les candidatures sont examinées de façon continue et les postes peuvent être pourvus dès que des candidats appropriés sont identifiés.</w:t>
      </w:r>
    </w:p>
    <w:p w:rsidR="721EA56F" w:rsidP="288FA084" w:rsidRDefault="721EA56F" w14:paraId="54D20C62" w14:textId="54E6A42B">
      <w:pPr>
        <w:pStyle w:val="00Parrafonormal"/>
        <w:rPr>
          <w:lang w:val="fr-BE"/>
        </w:rPr>
      </w:pPr>
      <w:r w:rsidRPr="288FA084">
        <w:rPr>
          <w:lang w:val="fr-BE"/>
        </w:rPr>
        <w:t>Les experts peuvent être identifiés et sélectionnés à l’issue d’une procédure non concurrentielle, qui ne s’applique que dans quatre circonstances spécifiques :</w:t>
      </w:r>
    </w:p>
    <w:p w:rsidRPr="001F70BB" w:rsidR="721EA56F" w:rsidP="288FA084" w:rsidRDefault="02B01DEB" w14:paraId="67B6E27E" w14:textId="2ED902B9">
      <w:pPr>
        <w:pStyle w:val="00Parrafonormal"/>
        <w:numPr>
          <w:ilvl w:val="0"/>
          <w:numId w:val="1"/>
        </w:numPr>
        <w:rPr>
          <w:lang w:val="fr-BE"/>
        </w:rPr>
      </w:pPr>
      <w:r w:rsidRPr="76D90C7A">
        <w:rPr>
          <w:lang w:val="fr-BE"/>
        </w:rPr>
        <w:t>L</w:t>
      </w:r>
      <w:r w:rsidRPr="76D90C7A" w:rsidR="721EA56F">
        <w:rPr>
          <w:lang w:val="fr-BE"/>
        </w:rPr>
        <w:t>es experts à mobiliser auprès d’une « institution privilégiée », c’est-à-dire l’entité publique d'un pays membre de l’UE indiquée par l'institution partenaire</w:t>
      </w:r>
      <w:r w:rsidRPr="76D90C7A" w:rsidR="3F29052D">
        <w:rPr>
          <w:lang w:val="fr-BE"/>
        </w:rPr>
        <w:t xml:space="preserve"> </w:t>
      </w:r>
      <w:r w:rsidRPr="76D90C7A" w:rsidR="721EA56F">
        <w:rPr>
          <w:lang w:val="fr-BE"/>
        </w:rPr>
        <w:t>dans la REF comme étant le modèle d’apprentissage et la source d’expertise souhaitée et la plus appropriée ;</w:t>
      </w:r>
    </w:p>
    <w:p w:rsidR="721EA56F" w:rsidP="288FA084" w:rsidRDefault="4D8B81D7" w14:paraId="02B1675E" w14:textId="44AC2DC2">
      <w:pPr>
        <w:pStyle w:val="00Parrafonormal"/>
        <w:numPr>
          <w:ilvl w:val="0"/>
          <w:numId w:val="1"/>
        </w:numPr>
        <w:rPr>
          <w:lang w:val="fr-BE"/>
        </w:rPr>
      </w:pPr>
      <w:r w:rsidRPr="76D90C7A">
        <w:rPr>
          <w:lang w:val="fr-BE"/>
        </w:rPr>
        <w:t>D</w:t>
      </w:r>
      <w:r w:rsidRPr="76D90C7A" w:rsidR="721EA56F">
        <w:rPr>
          <w:lang w:val="fr-BE"/>
        </w:rPr>
        <w:t xml:space="preserve">es experts à mobiliser, sur demande de </w:t>
      </w:r>
      <w:r w:rsidRPr="76D90C7A" w:rsidR="11F8505A">
        <w:rPr>
          <w:lang w:val="fr-BE"/>
        </w:rPr>
        <w:t>l'institution partenaire</w:t>
      </w:r>
      <w:r w:rsidRPr="76D90C7A" w:rsidR="721EA56F">
        <w:rPr>
          <w:lang w:val="fr-BE"/>
        </w:rPr>
        <w:t xml:space="preserve">, auprès d’une « entité de soutien », c’est-à-dire un partenaire national ou international de développement qui soutient </w:t>
      </w:r>
      <w:r w:rsidRPr="76D90C7A" w:rsidR="4D618FAA">
        <w:rPr>
          <w:lang w:val="fr-BE"/>
        </w:rPr>
        <w:t>l'institution partenaire</w:t>
      </w:r>
      <w:r w:rsidRPr="76D90C7A" w:rsidR="721EA56F">
        <w:rPr>
          <w:lang w:val="fr-BE"/>
        </w:rPr>
        <w:t xml:space="preserve"> dans le même domaine de travail ou dans un domaine similaire concerné par la demande ;</w:t>
      </w:r>
    </w:p>
    <w:p w:rsidRPr="001F70BB" w:rsidR="721EA56F" w:rsidP="288FA084" w:rsidRDefault="658E7BE5" w14:paraId="674B27F3" w14:textId="035A82CE">
      <w:pPr>
        <w:pStyle w:val="00Parrafonormal"/>
        <w:numPr>
          <w:ilvl w:val="0"/>
          <w:numId w:val="1"/>
        </w:numPr>
        <w:rPr>
          <w:lang w:val="fr-BE"/>
        </w:rPr>
      </w:pPr>
      <w:r w:rsidRPr="76D90C7A">
        <w:rPr>
          <w:lang w:val="fr-BE"/>
        </w:rPr>
        <w:t>D</w:t>
      </w:r>
      <w:r w:rsidRPr="76D90C7A" w:rsidR="721EA56F">
        <w:rPr>
          <w:lang w:val="fr-BE"/>
        </w:rPr>
        <w:t xml:space="preserve">es experts à mobiliser pour accompagner une visite d’étude de la délégation </w:t>
      </w:r>
      <w:r w:rsidRPr="76D90C7A" w:rsidR="49811565">
        <w:rPr>
          <w:lang w:val="fr-BE"/>
        </w:rPr>
        <w:t>de l'institution partenaire</w:t>
      </w:r>
      <w:r w:rsidRPr="76D90C7A" w:rsidR="721EA56F">
        <w:rPr>
          <w:lang w:val="fr-BE"/>
        </w:rPr>
        <w:t xml:space="preserve"> auprès d’un </w:t>
      </w:r>
      <w:r w:rsidRPr="76D90C7A" w:rsidR="46DF5B79">
        <w:rPr>
          <w:lang w:val="fr-BE"/>
        </w:rPr>
        <w:t>pa</w:t>
      </w:r>
      <w:r w:rsidRPr="76D90C7A" w:rsidR="46DF5B79">
        <w:rPr>
          <w:sz w:val="22"/>
          <w:szCs w:val="22"/>
          <w:lang w:val="fr-BE"/>
        </w:rPr>
        <w:t>ys membre de l’UE</w:t>
      </w:r>
      <w:r w:rsidRPr="76D90C7A" w:rsidR="721EA56F">
        <w:rPr>
          <w:sz w:val="22"/>
          <w:szCs w:val="22"/>
          <w:lang w:val="fr-BE"/>
        </w:rPr>
        <w:t>, c.-à-d. un expert public de l’une des institutions hôtes de l</w:t>
      </w:r>
      <w:r w:rsidRPr="76D90C7A" w:rsidR="3B9696F4">
        <w:rPr>
          <w:sz w:val="22"/>
          <w:szCs w:val="22"/>
          <w:lang w:val="fr-BE"/>
        </w:rPr>
        <w:t xml:space="preserve">a délégation </w:t>
      </w:r>
      <w:r w:rsidRPr="76D90C7A" w:rsidR="3B9696F4">
        <w:rPr>
          <w:rFonts w:eastAsia="Arial"/>
          <w:sz w:val="22"/>
          <w:szCs w:val="22"/>
          <w:lang w:val="fr-BE"/>
        </w:rPr>
        <w:t>de l'institution partenaire au</w:t>
      </w:r>
      <w:r w:rsidRPr="76D90C7A" w:rsidR="3B9696F4">
        <w:rPr>
          <w:lang w:val="fr-BE"/>
        </w:rPr>
        <w:t xml:space="preserve"> niveau du pays membre de l’UE</w:t>
      </w:r>
      <w:r w:rsidRPr="76D90C7A" w:rsidR="721EA56F">
        <w:rPr>
          <w:lang w:val="fr-BE"/>
        </w:rPr>
        <w:t xml:space="preserve"> ;</w:t>
      </w:r>
    </w:p>
    <w:p w:rsidRPr="001F70BB" w:rsidR="721EA56F" w:rsidP="288FA084" w:rsidRDefault="3F2EE90E" w14:paraId="6CFEE13E" w14:textId="769FF66A">
      <w:pPr>
        <w:pStyle w:val="00Parrafonormal"/>
        <w:numPr>
          <w:ilvl w:val="0"/>
          <w:numId w:val="1"/>
        </w:numPr>
        <w:rPr>
          <w:lang w:val="fr-BE"/>
        </w:rPr>
      </w:pPr>
      <w:r w:rsidRPr="76D90C7A">
        <w:rPr>
          <w:lang w:val="fr-BE"/>
        </w:rPr>
        <w:t>D</w:t>
      </w:r>
      <w:r w:rsidRPr="76D90C7A" w:rsidR="721EA56F">
        <w:rPr>
          <w:lang w:val="fr-BE"/>
        </w:rPr>
        <w:t>es experts à mobiliser auprès de d’anciens</w:t>
      </w:r>
      <w:r w:rsidRPr="76D90C7A" w:rsidR="19E2FC30">
        <w:rPr>
          <w:lang w:val="fr-BE"/>
        </w:rPr>
        <w:t xml:space="preserve"> institutions partenaires</w:t>
      </w:r>
      <w:r w:rsidRPr="76D90C7A" w:rsidR="721EA56F">
        <w:rPr>
          <w:lang w:val="fr-BE"/>
        </w:rPr>
        <w:t xml:space="preserve"> </w:t>
      </w:r>
      <w:r w:rsidRPr="76D90C7A" w:rsidR="26072063">
        <w:rPr>
          <w:lang w:val="fr-BE"/>
        </w:rPr>
        <w:t>dans le cadre d’une</w:t>
      </w:r>
      <w:r w:rsidRPr="76D90C7A" w:rsidR="721EA56F">
        <w:rPr>
          <w:lang w:val="fr-BE"/>
        </w:rPr>
        <w:t xml:space="preserve"> coopération triangulaire.</w:t>
      </w:r>
    </w:p>
    <w:p w:rsidRPr="00251181" w:rsidR="0030164F" w:rsidP="00240CAB" w:rsidRDefault="0030164F" w14:paraId="00B0F61C" w14:textId="77777777">
      <w:pPr>
        <w:pStyle w:val="00Parrafonormal"/>
        <w:rPr>
          <w:lang w:val="fr-BE"/>
        </w:rPr>
      </w:pPr>
      <w:r w:rsidRPr="00251181">
        <w:rPr>
          <w:lang w:val="fr-BE"/>
        </w:rPr>
        <w:t xml:space="preserve">Si vous avez besoin de plus d'informations, veuillez contacter SOCIEUX+ par courriel à </w:t>
      </w:r>
      <w:hyperlink w:history="1" r:id="rId22">
        <w:r w:rsidRPr="00251181">
          <w:rPr>
            <w:rStyle w:val="Lienhypertexte"/>
            <w:lang w:val="fr-BE"/>
          </w:rPr>
          <w:t>experts@socieux.eu</w:t>
        </w:r>
      </w:hyperlink>
      <w:r w:rsidRPr="00251181">
        <w:rPr>
          <w:lang w:val="fr-BE"/>
        </w:rPr>
        <w:t xml:space="preserve"> en indiquant le numéro de référence de la candidature ou le code de l’action indiqué en page de garde des termes de référence. </w:t>
      </w:r>
    </w:p>
    <w:p w:rsidRPr="00251181" w:rsidR="0030164F" w:rsidP="00240CAB" w:rsidRDefault="0030164F" w14:paraId="1FDE2F1F" w14:textId="77777777">
      <w:pPr>
        <w:pStyle w:val="00Parrafonormal"/>
        <w:rPr>
          <w:lang w:val="fr-BE"/>
        </w:rPr>
      </w:pPr>
      <w:r w:rsidRPr="00251181">
        <w:rPr>
          <w:lang w:val="fr-BE"/>
        </w:rPr>
        <w:t xml:space="preserve">Les institutions collaboratrices ou intéressées qui souhaitent mettre leur expertise à disposition pour un appel à candidatures spécifique peuvent contacter directement l'Équipe de SOCIEUX+ à l'adresse </w:t>
      </w:r>
      <w:hyperlink w:history="1" r:id="rId23">
        <w:r w:rsidRPr="00251181">
          <w:rPr>
            <w:rStyle w:val="Lienhypertexte"/>
            <w:lang w:val="fr-BE"/>
          </w:rPr>
          <w:t>experts@socieux.eu</w:t>
        </w:r>
      </w:hyperlink>
      <w:r w:rsidRPr="00251181">
        <w:rPr>
          <w:lang w:val="fr-BE"/>
        </w:rPr>
        <w:t xml:space="preserve">. </w:t>
      </w:r>
    </w:p>
    <w:p w:rsidRPr="00240CAB" w:rsidR="0030164F" w:rsidP="00240CAB" w:rsidRDefault="0030164F" w14:paraId="29C26C6A" w14:textId="64B1F9EE">
      <w:pPr>
        <w:pStyle w:val="Titre2"/>
        <w:numPr>
          <w:ilvl w:val="1"/>
          <w:numId w:val="14"/>
        </w:numPr>
        <w:rPr>
          <w:rFonts w:eastAsia="Cambria"/>
        </w:rPr>
      </w:pPr>
      <w:bookmarkStart w:name="_Toc499223976" w:id="94"/>
      <w:bookmarkStart w:name="_Toc27043876" w:id="95"/>
      <w:bookmarkStart w:name="_Toc192066132" w:id="96"/>
      <w:bookmarkStart w:name="_Toc202435732" w:id="97"/>
      <w:proofErr w:type="spellStart"/>
      <w:r w:rsidRPr="00240CAB">
        <w:rPr>
          <w:rFonts w:eastAsia="Cambria"/>
        </w:rPr>
        <w:t>Sélection</w:t>
      </w:r>
      <w:proofErr w:type="spellEnd"/>
      <w:r w:rsidRPr="00240CAB">
        <w:rPr>
          <w:rFonts w:eastAsia="Cambria"/>
        </w:rPr>
        <w:t xml:space="preserve"> des </w:t>
      </w:r>
      <w:bookmarkEnd w:id="94"/>
      <w:bookmarkEnd w:id="95"/>
      <w:proofErr w:type="spellStart"/>
      <w:r w:rsidRPr="00240CAB">
        <w:rPr>
          <w:rFonts w:eastAsia="Cambria"/>
        </w:rPr>
        <w:t>expert</w:t>
      </w:r>
      <w:proofErr w:type="spellEnd"/>
      <w:r w:rsidRPr="00240CAB">
        <w:rPr>
          <w:rFonts w:eastAsia="Cambria"/>
        </w:rPr>
        <w:t>(e)s</w:t>
      </w:r>
      <w:bookmarkEnd w:id="96"/>
      <w:bookmarkEnd w:id="97"/>
    </w:p>
    <w:p w:rsidRPr="00251181" w:rsidR="0030164F" w:rsidP="00240CAB" w:rsidRDefault="0030164F" w14:paraId="22C5EDAC" w14:textId="77777777">
      <w:pPr>
        <w:pStyle w:val="00Parrafonormal"/>
        <w:rPr>
          <w:lang w:val="fr-BE"/>
        </w:rPr>
      </w:pPr>
      <w:r w:rsidRPr="00251181">
        <w:rPr>
          <w:lang w:val="fr-BE"/>
        </w:rPr>
        <w:t>Par principe, SOCIEUX+ mobilise des expert(e)s des administrations publiques et des organes mandatés des États membres de l’UE, ainsi que des praticien(ne)s travaillant pour des partenaires sociaux, notamment :</w:t>
      </w:r>
    </w:p>
    <w:p w:rsidR="00E84EA6" w:rsidP="00E84EA6" w:rsidRDefault="0030164F" w14:paraId="340EDFF7" w14:textId="77777777">
      <w:pPr>
        <w:pStyle w:val="00Parrafonormal"/>
        <w:numPr>
          <w:ilvl w:val="0"/>
          <w:numId w:val="43"/>
        </w:numPr>
        <w:spacing w:line="240" w:lineRule="auto"/>
        <w:rPr>
          <w:lang w:val="fr-BE"/>
        </w:rPr>
      </w:pPr>
      <w:r w:rsidRPr="00E84EA6">
        <w:rPr>
          <w:lang w:val="fr-BE"/>
        </w:rPr>
        <w:t>Les praticien(ne)s, les fonctionnaires et les employé(e)s d’organismes mandatés par l’État ;</w:t>
      </w:r>
    </w:p>
    <w:p w:rsidRPr="00E84EA6" w:rsidR="0030164F" w:rsidP="00E84EA6" w:rsidRDefault="0030164F" w14:paraId="70D34E55" w14:textId="14DE6D2C">
      <w:pPr>
        <w:pStyle w:val="00Parrafonormal"/>
        <w:numPr>
          <w:ilvl w:val="0"/>
          <w:numId w:val="43"/>
        </w:numPr>
        <w:spacing w:line="240" w:lineRule="auto"/>
        <w:rPr>
          <w:lang w:val="fr-BE"/>
        </w:rPr>
      </w:pPr>
      <w:r w:rsidRPr="00E84EA6">
        <w:rPr>
          <w:lang w:val="fr-BE"/>
        </w:rPr>
        <w:t>Les collaborateur(</w:t>
      </w:r>
      <w:proofErr w:type="spellStart"/>
      <w:r w:rsidRPr="00E84EA6">
        <w:rPr>
          <w:lang w:val="fr-BE"/>
        </w:rPr>
        <w:t>trice</w:t>
      </w:r>
      <w:proofErr w:type="spellEnd"/>
      <w:r w:rsidRPr="00E84EA6">
        <w:rPr>
          <w:lang w:val="fr-BE"/>
        </w:rPr>
        <w:t xml:space="preserve">)s et les employé(e)s d’institutions représentant des partenaires sociaux, tels que les syndicats et les associations d’employeurs ; et, </w:t>
      </w:r>
    </w:p>
    <w:p w:rsidR="0030164F" w:rsidP="00E84EA6" w:rsidRDefault="0030164F" w14:paraId="7570F871" w14:textId="77777777">
      <w:pPr>
        <w:pStyle w:val="00Parrafonormal"/>
        <w:numPr>
          <w:ilvl w:val="0"/>
          <w:numId w:val="43"/>
        </w:numPr>
        <w:spacing w:line="240" w:lineRule="auto"/>
        <w:rPr>
          <w:lang w:val="fr-BE"/>
        </w:rPr>
      </w:pPr>
      <w:r w:rsidRPr="00251181">
        <w:rPr>
          <w:lang w:val="fr-BE"/>
        </w:rPr>
        <w:t>Les académicien(ne)s (chercheur(</w:t>
      </w:r>
      <w:proofErr w:type="spellStart"/>
      <w:r w:rsidRPr="00251181">
        <w:rPr>
          <w:lang w:val="fr-BE"/>
        </w:rPr>
        <w:t>euse</w:t>
      </w:r>
      <w:proofErr w:type="spellEnd"/>
      <w:r w:rsidRPr="00251181">
        <w:rPr>
          <w:lang w:val="fr-BE"/>
        </w:rPr>
        <w:t>)s ou enseignant(e)s) d’institutions publiques ou parapubliques).</w:t>
      </w:r>
    </w:p>
    <w:p w:rsidRPr="007C2DB8" w:rsidR="007C2DB8" w:rsidP="00E84EA6" w:rsidRDefault="007C2DB8" w14:paraId="3CA1F647" w14:textId="357BB51F">
      <w:pPr>
        <w:pStyle w:val="00Parrafonormal"/>
        <w:numPr>
          <w:ilvl w:val="0"/>
          <w:numId w:val="43"/>
        </w:numPr>
        <w:spacing w:line="240" w:lineRule="auto"/>
        <w:rPr>
          <w:lang w:val="fr-BE"/>
        </w:rPr>
      </w:pPr>
      <w:r w:rsidRPr="007C2DB8">
        <w:rPr>
          <w:lang w:val="fr-BE"/>
        </w:rPr>
        <w:t xml:space="preserve">Les personnes expertes régionales : Elles apportent une valeur ajoutée significative, car elles appartiennent à des institutions avec lesquelles SOCIEUX+ a déjà collaboré dans la région où l'action sera mise en œuvre. De plus, </w:t>
      </w:r>
      <w:r>
        <w:rPr>
          <w:lang w:val="fr-BE"/>
        </w:rPr>
        <w:t xml:space="preserve">elles </w:t>
      </w:r>
      <w:r w:rsidRPr="007C2DB8">
        <w:rPr>
          <w:lang w:val="fr-BE"/>
        </w:rPr>
        <w:t>peuvent fournir une perspective contextualisée des réalités sociopolitiques, économiques et culturelles de la région, ce qui renforce la pertinence, la faisabilité et la durabilité des propositions et des résultats.</w:t>
      </w:r>
    </w:p>
    <w:p w:rsidRPr="00251181" w:rsidR="0030164F" w:rsidP="00240CAB" w:rsidRDefault="0030164F" w14:paraId="09F7FC51" w14:textId="77777777">
      <w:pPr>
        <w:pStyle w:val="00Parrafonormal"/>
        <w:rPr>
          <w:lang w:val="fr-BE"/>
        </w:rPr>
      </w:pPr>
      <w:r w:rsidRPr="00251181">
        <w:rPr>
          <w:lang w:val="fr-BE"/>
        </w:rPr>
        <w:t>Les expertes et experts publics en service actif des institutions collaboratrices sont prioritaires dans la sélection. Les consultant(e)s privé(e)s peuvent également soumettre leur candidature. Celle-ci ne sera étudiée que si aucun(e) expert(e) public/que adéquat(e) n’a pu être identifié(e). La mobilisation d’expert(e)s actuellement employé(e)s auprès d’agences internationales spécialisées se limite aux activités et/ou aux actions mises en œuvre conjointement avec l’agence d’origine de l’expert(e), telle qu’indiquée à « Entité de soutien » dans la Demande.</w:t>
      </w:r>
    </w:p>
    <w:p w:rsidRPr="00251181" w:rsidR="0030164F" w:rsidP="00240CAB" w:rsidRDefault="0030164F" w14:paraId="09976D3F" w14:textId="77777777">
      <w:pPr>
        <w:pStyle w:val="00Parrafonormal"/>
        <w:rPr>
          <w:lang w:val="fr-BE"/>
        </w:rPr>
      </w:pPr>
      <w:r w:rsidRPr="00251181">
        <w:rPr>
          <w:lang w:val="fr-BE"/>
        </w:rPr>
        <w:t xml:space="preserve">Seul(e)s les candidat(e)s présélectionné(e)s seront contacté(e)s. Le processus de sélection peut inclure des entretiens menés par téléphone ou par d’autres moyens de communication. </w:t>
      </w:r>
    </w:p>
    <w:p w:rsidRPr="00251181" w:rsidR="0030164F" w:rsidP="00240CAB" w:rsidRDefault="0030164F" w14:paraId="1146B7BF" w14:textId="77777777">
      <w:pPr>
        <w:pStyle w:val="00Parrafonormal"/>
        <w:rPr>
          <w:lang w:val="fr-BE"/>
        </w:rPr>
      </w:pPr>
      <w:bookmarkStart w:name="_Hlk493682201" w:id="98"/>
      <w:r w:rsidRPr="00251181">
        <w:rPr>
          <w:lang w:val="fr-BE"/>
        </w:rPr>
        <w:t xml:space="preserve">Les candidat(e)s intéressé(e)s peuvent télécharger </w:t>
      </w:r>
      <w:r w:rsidRPr="00251181">
        <w:rPr>
          <w:rStyle w:val="00Negrita"/>
          <w:lang w:val="fr-BE"/>
        </w:rPr>
        <w:t xml:space="preserve">le Guide pour expertes et experts et institutions collaboratrices </w:t>
      </w:r>
      <w:r w:rsidRPr="00251181">
        <w:rPr>
          <w:lang w:val="fr-BE"/>
        </w:rPr>
        <w:t xml:space="preserve">disponible sur </w:t>
      </w:r>
      <w:hyperlink w:history="1" r:id="rId24">
        <w:r w:rsidRPr="00251181">
          <w:rPr>
            <w:rStyle w:val="Lienhypertexte"/>
            <w:lang w:val="fr-BE"/>
          </w:rPr>
          <w:t>www.socieux.eu</w:t>
        </w:r>
      </w:hyperlink>
      <w:r w:rsidRPr="00251181">
        <w:rPr>
          <w:lang w:val="fr-BE"/>
        </w:rPr>
        <w:t>.</w:t>
      </w:r>
    </w:p>
    <w:p w:rsidRPr="00240CAB" w:rsidR="0030164F" w:rsidP="00240CAB" w:rsidRDefault="0030164F" w14:paraId="6103D428" w14:textId="77777777">
      <w:pPr>
        <w:pStyle w:val="00Parrafonormal"/>
      </w:pPr>
      <w:r w:rsidRPr="00251181">
        <w:rPr>
          <w:lang w:val="fr-BE"/>
        </w:rPr>
        <w:t xml:space="preserve">Chez SOCIEUX+ nous considérons que chaque expert(e) a sa valeur propre et apprécions la variété des expériences apportées au Projet. De ce fait, nous adoptons une politique stricte de non-discrimination. Nous pensons que toutes les personnes doivent être traitées de la même manière indépendamment de leur(s) race, sexe, identification de genre, orientation sexuelle, nationalité d’origine, langue maternelle, religion, âge, handicap, situation matrimoniale, nationalité, informations génétiques, grossesse ou de toutes autres caractéristiques protégées par la législation. Si vous estimez avoir été victime de discrimination, veuillez en informer l’Équipe de SOCIEUX+ dès que possible. </w:t>
      </w:r>
      <w:proofErr w:type="spellStart"/>
      <w:r w:rsidRPr="00240CAB">
        <w:t>Toute</w:t>
      </w:r>
      <w:proofErr w:type="spellEnd"/>
      <w:r w:rsidRPr="00240CAB">
        <w:t xml:space="preserve"> </w:t>
      </w:r>
      <w:proofErr w:type="spellStart"/>
      <w:r w:rsidRPr="00240CAB">
        <w:t>plainte</w:t>
      </w:r>
      <w:proofErr w:type="spellEnd"/>
      <w:r w:rsidRPr="00240CAB">
        <w:t xml:space="preserve"> </w:t>
      </w:r>
      <w:proofErr w:type="spellStart"/>
      <w:r w:rsidRPr="00240CAB">
        <w:t>fera</w:t>
      </w:r>
      <w:proofErr w:type="spellEnd"/>
      <w:r w:rsidRPr="00240CAB">
        <w:t xml:space="preserve"> </w:t>
      </w:r>
      <w:proofErr w:type="spellStart"/>
      <w:r w:rsidRPr="00240CAB">
        <w:t>l’objet</w:t>
      </w:r>
      <w:proofErr w:type="spellEnd"/>
      <w:r w:rsidRPr="00240CAB">
        <w:t xml:space="preserve"> </w:t>
      </w:r>
      <w:proofErr w:type="spellStart"/>
      <w:r w:rsidRPr="00240CAB">
        <w:t>d’une</w:t>
      </w:r>
      <w:proofErr w:type="spellEnd"/>
      <w:r w:rsidRPr="00240CAB">
        <w:t xml:space="preserve"> </w:t>
      </w:r>
      <w:proofErr w:type="spellStart"/>
      <w:r w:rsidRPr="00240CAB">
        <w:t>enquête</w:t>
      </w:r>
      <w:proofErr w:type="spellEnd"/>
      <w:r w:rsidRPr="00240CAB">
        <w:t xml:space="preserve"> </w:t>
      </w:r>
      <w:proofErr w:type="spellStart"/>
      <w:r w:rsidRPr="00240CAB">
        <w:t>appropriée</w:t>
      </w:r>
      <w:proofErr w:type="spellEnd"/>
      <w:r w:rsidRPr="00240CAB">
        <w:t>.</w:t>
      </w:r>
    </w:p>
    <w:p w:rsidRPr="002C1B8E" w:rsidR="0030164F" w:rsidP="00DB2DAD" w:rsidRDefault="0030164F" w14:paraId="6AEEDE17" w14:textId="77777777">
      <w:pPr>
        <w:pStyle w:val="Titre2"/>
        <w:numPr>
          <w:ilvl w:val="1"/>
          <w:numId w:val="14"/>
        </w:numPr>
        <w:ind w:left="567" w:hanging="567"/>
      </w:pPr>
      <w:bookmarkStart w:name="_Toc192066133" w:id="99"/>
      <w:bookmarkStart w:name="_Toc202435733" w:id="100"/>
      <w:bookmarkEnd w:id="98"/>
      <w:proofErr w:type="spellStart"/>
      <w:r w:rsidRPr="002C1B8E">
        <w:t>Contractualisation</w:t>
      </w:r>
      <w:bookmarkEnd w:id="99"/>
      <w:bookmarkEnd w:id="100"/>
      <w:proofErr w:type="spellEnd"/>
      <w:r w:rsidRPr="002C1B8E">
        <w:t xml:space="preserve"> </w:t>
      </w:r>
    </w:p>
    <w:p w:rsidRPr="00251181" w:rsidR="0030164F" w:rsidP="00240CAB" w:rsidRDefault="0030164F" w14:paraId="68CB1735" w14:textId="77777777">
      <w:pPr>
        <w:pStyle w:val="00Parrafonormal"/>
        <w:rPr>
          <w:lang w:val="fr-BE"/>
        </w:rPr>
      </w:pPr>
      <w:r w:rsidRPr="00251181">
        <w:rPr>
          <w:lang w:val="fr-BE"/>
        </w:rPr>
        <w:t xml:space="preserve">Les expert(e)s public(que)s peuvent être en service actif ou à la retraite. Les salarié(e)s retraité(e)s d’agences spécialisées internationales ou d’agences de coopération peuvent également être mobilisé(e)s, sans que leur ancien employeur participe formellement à une action conjointe avec SOCIEUX+. </w:t>
      </w:r>
    </w:p>
    <w:p w:rsidRPr="00251181" w:rsidR="0030164F" w:rsidP="00240CAB" w:rsidRDefault="0030164F" w14:paraId="6B2CD5FD" w14:textId="4C96E0CE">
      <w:pPr>
        <w:pStyle w:val="00Parrafonormal"/>
        <w:rPr>
          <w:lang w:val="fr-BE"/>
        </w:rPr>
      </w:pPr>
      <w:r w:rsidRPr="00251181">
        <w:rPr>
          <w:lang w:val="fr-BE"/>
        </w:rPr>
        <w:t>Les candidat(e)s présélectionné(e)s peuvent être tenus de communiquer les coordonnées de leur employeur ou la preuve de leur capacité à être directement engagés en vertu de leur statut de fonctionnaire, d'employée ou d'employé public.</w:t>
      </w:r>
    </w:p>
    <w:p w:rsidRPr="00240CAB" w:rsidR="0030164F" w:rsidP="00240CAB" w:rsidRDefault="0030164F" w14:paraId="321A34A3" w14:textId="77777777">
      <w:pPr>
        <w:pStyle w:val="00Parrafonormal"/>
      </w:pPr>
      <w:proofErr w:type="spellStart"/>
      <w:r w:rsidRPr="00240CAB">
        <w:t>Différentes</w:t>
      </w:r>
      <w:proofErr w:type="spellEnd"/>
      <w:r w:rsidRPr="00240CAB">
        <w:t xml:space="preserve"> options </w:t>
      </w:r>
      <w:proofErr w:type="spellStart"/>
      <w:r w:rsidRPr="00240CAB">
        <w:t>contractuelles</w:t>
      </w:r>
      <w:proofErr w:type="spellEnd"/>
      <w:r w:rsidRPr="00240CAB">
        <w:t xml:space="preserve"> : </w:t>
      </w:r>
    </w:p>
    <w:p w:rsidRPr="00251181" w:rsidR="0030164F" w:rsidP="004B0283" w:rsidRDefault="0030164F" w14:paraId="32621015" w14:textId="7BF6A655">
      <w:pPr>
        <w:pStyle w:val="00Parrafonormal"/>
        <w:numPr>
          <w:ilvl w:val="0"/>
          <w:numId w:val="35"/>
        </w:numPr>
        <w:rPr>
          <w:lang w:val="fr-BE"/>
        </w:rPr>
      </w:pPr>
      <w:r w:rsidRPr="00DE5AD7">
        <w:rPr>
          <w:rStyle w:val="00Negrita"/>
          <w:u w:val="single"/>
          <w:lang w:val="fr-BE"/>
        </w:rPr>
        <w:t>Expert public français en activité</w:t>
      </w:r>
      <w:r w:rsidRPr="00251181">
        <w:rPr>
          <w:lang w:val="fr-BE"/>
        </w:rPr>
        <w:t xml:space="preserve"> (contracté par Expertise France) </w:t>
      </w:r>
    </w:p>
    <w:p w:rsidRPr="00251181" w:rsidR="0030164F" w:rsidP="00240CAB" w:rsidRDefault="0030164F" w14:paraId="311EC83B" w14:textId="0C4222F8">
      <w:pPr>
        <w:pStyle w:val="00Parrafonormal"/>
        <w:ind w:left="709"/>
        <w:rPr>
          <w:lang w:val="fr-BE"/>
        </w:rPr>
      </w:pPr>
      <w:r w:rsidRPr="00251181">
        <w:rPr>
          <w:lang w:val="fr-BE"/>
        </w:rPr>
        <w:t xml:space="preserve">Lettre de mission (+ formulaire de cumul d'activités signé par le supérieur hiérarchique). </w:t>
      </w:r>
    </w:p>
    <w:p w:rsidRPr="00DE5AD7" w:rsidR="0030164F" w:rsidP="004B0283" w:rsidRDefault="0030164F" w14:paraId="04F439F5" w14:textId="405811FA">
      <w:pPr>
        <w:pStyle w:val="00Parrafonormal"/>
        <w:numPr>
          <w:ilvl w:val="0"/>
          <w:numId w:val="35"/>
        </w:numPr>
        <w:rPr>
          <w:rStyle w:val="00Negrita"/>
          <w:u w:val="single"/>
          <w:lang w:val="fr-BE"/>
        </w:rPr>
      </w:pPr>
      <w:r w:rsidRPr="00DE5AD7">
        <w:rPr>
          <w:rStyle w:val="00Negrita"/>
          <w:u w:val="single"/>
          <w:lang w:val="fr-BE"/>
        </w:rPr>
        <w:t xml:space="preserve">Expert public espagnol en activité </w:t>
      </w:r>
    </w:p>
    <w:p w:rsidRPr="00251181" w:rsidR="0030164F" w:rsidP="00240CAB" w:rsidRDefault="0030164F" w14:paraId="09D86C8B" w14:textId="60443F49">
      <w:pPr>
        <w:pStyle w:val="00Parrafonormal"/>
        <w:ind w:left="709"/>
        <w:rPr>
          <w:lang w:val="fr-BE"/>
        </w:rPr>
      </w:pPr>
      <w:r w:rsidRPr="00251181">
        <w:rPr>
          <w:lang w:val="fr-BE"/>
        </w:rPr>
        <w:t xml:space="preserve">Le fonctionnaire espagnol sera engagé par la FIIAPP conformément à ses règles internes. </w:t>
      </w:r>
    </w:p>
    <w:p w:rsidRPr="00251181" w:rsidR="0030164F" w:rsidP="004B0283" w:rsidRDefault="0030164F" w14:paraId="4EC8B536" w14:textId="0DB66A7B">
      <w:pPr>
        <w:pStyle w:val="00Parrafonormal"/>
        <w:numPr>
          <w:ilvl w:val="0"/>
          <w:numId w:val="35"/>
        </w:numPr>
        <w:rPr>
          <w:lang w:val="fr-BE"/>
        </w:rPr>
      </w:pPr>
      <w:r w:rsidRPr="00DE5AD7">
        <w:rPr>
          <w:rStyle w:val="00Negrita"/>
          <w:u w:val="single"/>
          <w:lang w:val="fr-BE"/>
        </w:rPr>
        <w:t>Expert public de l'UE</w:t>
      </w:r>
      <w:r w:rsidRPr="00251181">
        <w:rPr>
          <w:lang w:val="fr-BE"/>
        </w:rPr>
        <w:t xml:space="preserve"> (y compris les experts retraités ou privés français et espagnols) </w:t>
      </w:r>
    </w:p>
    <w:p w:rsidRPr="00251181" w:rsidR="0030164F" w:rsidP="000C5F0B" w:rsidRDefault="0030164F" w14:paraId="04DCB29C" w14:textId="4784ECC6">
      <w:pPr>
        <w:pStyle w:val="00Parrafonormal"/>
        <w:numPr>
          <w:ilvl w:val="0"/>
          <w:numId w:val="45"/>
        </w:numPr>
        <w:rPr>
          <w:lang w:val="fr-BE"/>
        </w:rPr>
      </w:pPr>
      <w:r w:rsidRPr="00251181">
        <w:rPr>
          <w:lang w:val="fr-BE"/>
        </w:rPr>
        <w:t xml:space="preserve">Contrat de prestation de service (CPS) avec l'expert (+ document d'autorisation de l'employeur indiquant les dates de l'activité + un numéro d'identification fiscale pour pouvoir émettre une facture) ; ou </w:t>
      </w:r>
    </w:p>
    <w:p w:rsidRPr="00251181" w:rsidR="0030164F" w:rsidP="000C5F0B" w:rsidRDefault="0030164F" w14:paraId="21BCC3EB" w14:textId="3B76DA23">
      <w:pPr>
        <w:pStyle w:val="00Parrafonormal"/>
        <w:numPr>
          <w:ilvl w:val="0"/>
          <w:numId w:val="45"/>
        </w:numPr>
        <w:rPr>
          <w:lang w:val="fr-BE"/>
        </w:rPr>
      </w:pPr>
      <w:r w:rsidRPr="00251181">
        <w:rPr>
          <w:lang w:val="fr-BE"/>
        </w:rPr>
        <w:t xml:space="preserve">Société de portage salarial : experts ne disposant pas d'un numéro d'identification fiscale leur permettant de facturer des activités dans leur pays, mais qui sont autorisés à signer des contrats de travail temporaire conformément à la législation locale ; ou </w:t>
      </w:r>
    </w:p>
    <w:p w:rsidRPr="00251181" w:rsidR="0030164F" w:rsidP="000C5F0B" w:rsidRDefault="0030164F" w14:paraId="72EFC04A" w14:textId="34E812F8">
      <w:pPr>
        <w:pStyle w:val="00Parrafonormal"/>
        <w:numPr>
          <w:ilvl w:val="0"/>
          <w:numId w:val="45"/>
        </w:numPr>
        <w:rPr>
          <w:lang w:val="fr-BE"/>
        </w:rPr>
      </w:pPr>
      <w:r w:rsidRPr="522CB988">
        <w:rPr>
          <w:lang w:val="fr-BE"/>
        </w:rPr>
        <w:t>Contrat de prestation de service avec une institution : experts ne disposant pas d'un numéro d'identification fiscale leur permettant de travailler dans leur pays et qui ne peuvent pas signer de contrat de travail conformément à la législation locale.</w:t>
      </w:r>
    </w:p>
    <w:p w:rsidR="5CCDC284" w:rsidP="522CB988" w:rsidRDefault="5CCDC284" w14:paraId="357B15F1" w14:textId="6CB508E1">
      <w:pPr>
        <w:pStyle w:val="00Parrafonormal"/>
        <w:numPr>
          <w:ilvl w:val="0"/>
          <w:numId w:val="2"/>
        </w:numPr>
        <w:rPr>
          <w:lang w:val="fr-BE"/>
        </w:rPr>
      </w:pPr>
      <w:r w:rsidRPr="522CB988">
        <w:rPr>
          <w:b/>
          <w:bCs/>
          <w:lang w:val="fr-BE"/>
        </w:rPr>
        <w:t>Expert régional:</w:t>
      </w:r>
      <w:r w:rsidRPr="522CB988">
        <w:rPr>
          <w:lang w:val="fr-BE"/>
        </w:rPr>
        <w:t xml:space="preserve"> en fonction de la législation locale et des préférences de l'institution de l'expert, le contrat sera signé soit directement avec l'expert, soit avec l'institution à laquelle il appartient.</w:t>
      </w:r>
    </w:p>
    <w:p w:rsidRPr="002C1B8E" w:rsidR="0030164F" w:rsidP="00DB2DAD" w:rsidRDefault="0030164F" w14:paraId="72B0C1F4" w14:textId="77777777">
      <w:pPr>
        <w:pStyle w:val="Titre2"/>
        <w:numPr>
          <w:ilvl w:val="1"/>
          <w:numId w:val="14"/>
        </w:numPr>
        <w:ind w:left="567" w:hanging="567"/>
      </w:pPr>
      <w:bookmarkStart w:name="_Toc192066134" w:id="101"/>
      <w:bookmarkStart w:name="_Toc202435734" w:id="102"/>
      <w:proofErr w:type="spellStart"/>
      <w:r w:rsidRPr="002C1B8E">
        <w:t>Compensations</w:t>
      </w:r>
      <w:proofErr w:type="spellEnd"/>
      <w:r w:rsidRPr="002C1B8E">
        <w:t xml:space="preserve"> </w:t>
      </w:r>
      <w:proofErr w:type="spellStart"/>
      <w:r w:rsidRPr="002C1B8E">
        <w:t>financières</w:t>
      </w:r>
      <w:bookmarkEnd w:id="101"/>
      <w:bookmarkEnd w:id="102"/>
      <w:proofErr w:type="spellEnd"/>
    </w:p>
    <w:p w:rsidRPr="00251181" w:rsidR="0030164F" w:rsidP="00240CAB" w:rsidRDefault="0030164F" w14:paraId="020D9D37" w14:textId="77777777">
      <w:pPr>
        <w:pStyle w:val="00Parrafonormal"/>
        <w:rPr>
          <w:lang w:val="fr-BE"/>
        </w:rPr>
      </w:pPr>
      <w:r w:rsidRPr="00251181">
        <w:rPr>
          <w:lang w:val="fr-BE"/>
        </w:rPr>
        <w:t xml:space="preserve">Les fonctionnaires contractuel(le)s ou les employé(e)s en service actif ou retraité(e)s ont droit à des indemnités fixes standard de 350 euros par jour ouvrable travaillé. Les honoraires des consultants et consultantes privés sont négociés en fonction de leur nombre d’années d’expertise pertinente et du barème standard de SOCIEUX+. </w:t>
      </w:r>
    </w:p>
    <w:p w:rsidRPr="00251181" w:rsidR="0030164F" w:rsidP="00240CAB" w:rsidRDefault="0030164F" w14:paraId="5F54E5ED" w14:textId="77777777">
      <w:pPr>
        <w:pStyle w:val="00Parrafonormal"/>
        <w:rPr>
          <w:lang w:val="fr-BE"/>
        </w:rPr>
      </w:pPr>
      <w:r w:rsidRPr="00251181">
        <w:rPr>
          <w:lang w:val="fr-BE"/>
        </w:rPr>
        <w:t>Les expertes et experts à la retraite sont assimilés aux employé(e)s public(que)s à toutes fins utiles, s’agissant des compensations financières fournies par SOCIEUX+.</w:t>
      </w:r>
    </w:p>
    <w:p w:rsidRPr="00251181" w:rsidR="0030164F" w:rsidP="00240CAB" w:rsidRDefault="0030164F" w14:paraId="57058F9D" w14:textId="77777777">
      <w:pPr>
        <w:pStyle w:val="00Parrafonormal"/>
        <w:rPr>
          <w:lang w:val="fr-BE"/>
        </w:rPr>
      </w:pPr>
      <w:r w:rsidRPr="00251181">
        <w:rPr>
          <w:lang w:val="fr-BE"/>
        </w:rPr>
        <w:t xml:space="preserve">Les réglementations nationales relatives à la rémunération et à l’indemnisation des agents publics et des fonctionnaires sont applicables et peuvent limiter le paiement des indemnités par SOCIEUX+. La responsabilité de la conformité et de la vérification incombe aux individus et à leur institution d'origine. Le paiement des impôts sur le revenu ou autres taxes relève de la seule responsabilité des expertes et experts mobilisés et/ou de leur organisation. </w:t>
      </w:r>
    </w:p>
    <w:p w:rsidRPr="002C1B8E" w:rsidR="0030164F" w:rsidP="00DB2DAD" w:rsidRDefault="0030164F" w14:paraId="0B6354B4" w14:textId="77777777">
      <w:pPr>
        <w:pStyle w:val="Titre2"/>
        <w:numPr>
          <w:ilvl w:val="1"/>
          <w:numId w:val="14"/>
        </w:numPr>
        <w:ind w:left="567" w:hanging="567"/>
      </w:pPr>
      <w:bookmarkStart w:name="_Toc192066135" w:id="103"/>
      <w:bookmarkStart w:name="_Toc202435735" w:id="104"/>
      <w:proofErr w:type="spellStart"/>
      <w:r w:rsidRPr="002C1B8E">
        <w:t>Frais</w:t>
      </w:r>
      <w:proofErr w:type="spellEnd"/>
      <w:r w:rsidRPr="002C1B8E">
        <w:t xml:space="preserve"> de </w:t>
      </w:r>
      <w:proofErr w:type="spellStart"/>
      <w:r>
        <w:t>déplacement</w:t>
      </w:r>
      <w:bookmarkEnd w:id="103"/>
      <w:bookmarkEnd w:id="104"/>
      <w:proofErr w:type="spellEnd"/>
    </w:p>
    <w:p w:rsidRPr="00251181" w:rsidR="0030164F" w:rsidP="00240CAB" w:rsidRDefault="0030164F" w14:paraId="7CB5289F" w14:textId="77777777">
      <w:pPr>
        <w:pStyle w:val="00Parrafonormal"/>
        <w:rPr>
          <w:lang w:val="fr-BE"/>
        </w:rPr>
      </w:pPr>
      <w:r w:rsidRPr="00251181">
        <w:rPr>
          <w:lang w:val="fr-BE"/>
        </w:rPr>
        <w:t xml:space="preserve">Tous les frais de déplacement des expertes et experts mobilisés (publics, privés ou d’institutions internationales) sont pris en charge par SOCIEUX+ selon le </w:t>
      </w:r>
      <w:hyperlink w:history="1" r:id="rId25">
        <w:r w:rsidRPr="00251181">
          <w:rPr>
            <w:rStyle w:val="Lienhypertexte"/>
            <w:lang w:val="fr-BE"/>
          </w:rPr>
          <w:t>Guide pour expertes et experts et institutions</w:t>
        </w:r>
      </w:hyperlink>
      <w:r w:rsidRPr="00251181">
        <w:rPr>
          <w:lang w:val="fr-BE"/>
        </w:rPr>
        <w:t xml:space="preserve"> collaboratrices, qui donne des informations détaillées sur la conclusion de contrats avec SOCIEUX+ (version en vigueur à la date de signature du contrat).</w:t>
      </w:r>
    </w:p>
    <w:p w:rsidRPr="002C1B8E" w:rsidR="0030164F" w:rsidP="00DB2DAD" w:rsidRDefault="0030164F" w14:paraId="4CE4548C" w14:textId="77777777">
      <w:pPr>
        <w:pStyle w:val="Titre1"/>
        <w:rPr>
          <w:lang w:val="fr-FR"/>
        </w:rPr>
      </w:pPr>
      <w:bookmarkStart w:name="_Toc192066136" w:id="105"/>
      <w:bookmarkStart w:name="_Toc202435736" w:id="106"/>
      <w:r w:rsidRPr="002C1B8E">
        <w:rPr>
          <w:lang w:val="fr-FR"/>
        </w:rPr>
        <w:t>Communication et visibilité</w:t>
      </w:r>
      <w:bookmarkEnd w:id="105"/>
      <w:bookmarkEnd w:id="106"/>
    </w:p>
    <w:p w:rsidRPr="00251181" w:rsidR="0030164F" w:rsidP="00240CAB" w:rsidRDefault="0030164F" w14:paraId="6E8C5134" w14:textId="77777777">
      <w:pPr>
        <w:pStyle w:val="00Parrafonormal"/>
        <w:rPr>
          <w:lang w:val="fr-BE"/>
        </w:rPr>
      </w:pPr>
      <w:r w:rsidRPr="00251181">
        <w:rPr>
          <w:lang w:val="fr-BE"/>
        </w:rPr>
        <w:t>SOCIEUX+ pourra utiliser ses canaux de communication, tels que le site Web, la lettre d'information et d'autres moyens, pour partager des informations sur la réalisation et les résultats des activités. À cet effet, des contributions de personnes expertes mobilisées seront prévues.</w:t>
      </w:r>
    </w:p>
    <w:p w:rsidRPr="00251181" w:rsidR="0030164F" w:rsidP="00240CAB" w:rsidRDefault="0030164F" w14:paraId="181429A2" w14:textId="0E45A3DC">
      <w:pPr>
        <w:pStyle w:val="00Parrafonormal"/>
        <w:rPr>
          <w:lang w:val="fr-BE"/>
        </w:rPr>
      </w:pPr>
      <w:r w:rsidRPr="00251181">
        <w:rPr>
          <w:lang w:val="fr-BE"/>
        </w:rPr>
        <w:t>Il sera ainsi possible de demander de petites contributions à des fins de communication et de visibilité, telles que des photographies, des textes courts et des interviews. Des séances d'information brèves pourront être organisées avec la personne responsable de la communication de SOCIEUX+ avant et après la mission. Ces séances offriront l'opportunité d'identifier des opportunités et des stratégies de communication.</w:t>
      </w:r>
      <w:r w:rsidR="004A6C14">
        <w:rPr>
          <w:lang w:val="fr-BE"/>
        </w:rPr>
        <w:br/>
      </w:r>
      <w:r w:rsidR="004A6C14">
        <w:rPr>
          <w:lang w:val="fr-BE"/>
        </w:rPr>
        <w:br/>
      </w:r>
      <w:r w:rsidRPr="004A6C14" w:rsidR="004A6C14">
        <w:rPr>
          <w:lang w:val="fr-BE"/>
        </w:rPr>
        <w:t>La bonne utilisation des modèles et des éléments de visibilité de SOCIEUX+ sera assurée conformément aux lignes directrices de l’UE en matière de visibilité.</w:t>
      </w:r>
    </w:p>
    <w:p w:rsidRPr="00251181" w:rsidR="0030164F" w:rsidP="00240CAB" w:rsidRDefault="0030164F" w14:paraId="59F63A8F" w14:textId="149A5C1F">
      <w:pPr>
        <w:pStyle w:val="00Parrafonormal"/>
        <w:rPr>
          <w:lang w:val="fr-BE"/>
        </w:rPr>
      </w:pPr>
      <w:r w:rsidRPr="00251181">
        <w:rPr>
          <w:lang w:val="fr-BE"/>
        </w:rPr>
        <w:t xml:space="preserve">Pour des activités et événements spécifiques et dans certaines circonstances, des produits de visibilité pourront être mis à disposition des personnes expertes, tels que des brochures, des classeurs, des clés USB, des carnets, etc. </w:t>
      </w:r>
    </w:p>
    <w:p w:rsidRPr="00F806F6" w:rsidR="0030164F" w:rsidP="00DB2DAD" w:rsidRDefault="0030164F" w14:paraId="563170B7" w14:textId="77777777">
      <w:pPr>
        <w:pStyle w:val="Titre1"/>
      </w:pPr>
      <w:bookmarkStart w:name="_Toc192066137" w:id="107"/>
      <w:bookmarkStart w:name="_Toc202435737" w:id="108"/>
      <w:bookmarkStart w:name="_Toc474397614" w:id="109"/>
      <w:bookmarkEnd w:id="12"/>
      <w:bookmarkEnd w:id="64"/>
      <w:r w:rsidRPr="00F806F6">
        <w:t xml:space="preserve">Code de </w:t>
      </w:r>
      <w:r w:rsidRPr="009C1A4A">
        <w:rPr>
          <w:lang w:val="fr-FR"/>
        </w:rPr>
        <w:t>conduite</w:t>
      </w:r>
      <w:bookmarkEnd w:id="107"/>
      <w:bookmarkEnd w:id="108"/>
    </w:p>
    <w:p w:rsidRPr="00251181" w:rsidR="0030164F" w:rsidP="00240CAB" w:rsidRDefault="0030164F" w14:paraId="41BE047B" w14:textId="77777777">
      <w:pPr>
        <w:pStyle w:val="00Parrafonormal"/>
        <w:rPr>
          <w:lang w:val="fr-BE"/>
        </w:rPr>
      </w:pPr>
      <w:r w:rsidRPr="00251181">
        <w:rPr>
          <w:lang w:val="fr-BE"/>
        </w:rPr>
        <w:t xml:space="preserve">Les expert(e)s mobilisé(e)s par SOCIEUX+ prendront part aux activités de coopération technique depuis les étapes préparatoires jusqu’à la production des livrables. L’Équipe de SOCIEUX+ assistera les membres de l’équipe de mission en les appuyant et conseillant sur la préparation de la documentation d’information. L’Équipe de SOCIEUX+ recueillera les commentaires des institutions partenaires et parties prenantes pertinentes afin de veiller à ce que les rapports de mission et leurs recommandations soient remis aux autorités nationales, aux délégations de l’UE dans les pays partenaires et à la Commission européenne. </w:t>
      </w:r>
    </w:p>
    <w:p w:rsidRPr="00251181" w:rsidR="0030164F" w:rsidP="00240CAB" w:rsidRDefault="0030164F" w14:paraId="31BEC105" w14:textId="77777777">
      <w:pPr>
        <w:pStyle w:val="00Parrafonormal"/>
        <w:rPr>
          <w:lang w:val="fr-BE"/>
        </w:rPr>
      </w:pPr>
      <w:r w:rsidRPr="00251181">
        <w:rPr>
          <w:lang w:val="fr-BE"/>
        </w:rPr>
        <w:t xml:space="preserve">Les expertes et experts mobilisés ne représentent ni SOCIEUX+ ni l’UE. Les opinions techniques et recommandations exprimées relèvent de leur propre analyse. Ils ne doivent pas exprimer d’opinions négatives sur la mise en œuvre ou les actions soutenues par SOCIEUX+ devant des tiers. En revanche, ils doivent connaître les objectifs et le fonctionnement de SOCIEUX+ et promouvoir ses services sur la base de leurs connaissances, dans la mesure du possible. </w:t>
      </w:r>
    </w:p>
    <w:p w:rsidRPr="001232CE" w:rsidR="0030164F" w:rsidP="001232CE" w:rsidRDefault="0030164F" w14:paraId="70479FD9" w14:textId="2B0FD8FD">
      <w:pPr>
        <w:pStyle w:val="00Parrafonormal"/>
        <w:rPr>
          <w:lang w:val="fr-BE"/>
        </w:rPr>
        <w:sectPr w:rsidRPr="001232CE" w:rsidR="0030164F" w:rsidSect="0030164F">
          <w:headerReference w:type="default" r:id="rId26"/>
          <w:pgSz w:w="11906" w:h="16838" w:orient="portrait"/>
          <w:pgMar w:top="2060" w:right="1440" w:bottom="1440" w:left="1440" w:header="709" w:footer="807" w:gutter="0"/>
          <w:pgBorders w:offsetFrom="page">
            <w:top w:val="single" w:color="FFFFFF" w:themeColor="background1" w:sz="4" w:space="24"/>
            <w:left w:val="single" w:color="FFFFFF" w:themeColor="background1" w:sz="4" w:space="24"/>
            <w:bottom w:val="single" w:color="FFFFFF" w:themeColor="background1" w:sz="4" w:space="24"/>
            <w:right w:val="single" w:color="FFFFFF" w:themeColor="background1" w:sz="4" w:space="24"/>
          </w:pgBorders>
          <w:cols w:space="708"/>
          <w:docGrid w:linePitch="360"/>
        </w:sectPr>
      </w:pPr>
      <w:r w:rsidRPr="00251181">
        <w:rPr>
          <w:lang w:val="fr-BE"/>
        </w:rPr>
        <w:t>Les expertes et experts s’acquittent de leurs fonctions dans le pays partenaire d’une manière qui soit pleinement conforme et respectueuse des institutions locales, des politiques et des comportements culturels. Elles ou ils adoptent un comportement approprié envers leurs homologues locaux.</w:t>
      </w:r>
      <w:bookmarkEnd w:id="109"/>
    </w:p>
    <w:p w:rsidRPr="002C1B8E" w:rsidR="0030164F" w:rsidP="0030164F" w:rsidRDefault="0030164F" w14:paraId="79EDDEF0" w14:textId="512FB1B2">
      <w:pPr>
        <w:pStyle w:val="Titre1"/>
        <w:numPr>
          <w:ilvl w:val="0"/>
          <w:numId w:val="0"/>
        </w:numPr>
        <w:rPr>
          <w:lang w:val="fr-FR"/>
        </w:rPr>
      </w:pPr>
      <w:bookmarkStart w:name="_Toc202435738" w:id="110"/>
      <w:r w:rsidRPr="1AD2D3F7">
        <w:rPr>
          <w:lang w:val="fr-FR"/>
        </w:rPr>
        <w:t>À propos de SOCIEUX+</w:t>
      </w:r>
      <w:bookmarkEnd w:id="1"/>
      <w:bookmarkEnd w:id="2"/>
      <w:bookmarkEnd w:id="3"/>
      <w:bookmarkEnd w:id="4"/>
      <w:bookmarkEnd w:id="5"/>
      <w:bookmarkEnd w:id="6"/>
      <w:bookmarkEnd w:id="110"/>
    </w:p>
    <w:p w:rsidR="00AE14F5" w:rsidP="0030164F" w:rsidRDefault="0030164F" w14:paraId="4AC8725F" w14:textId="719BA2B8">
      <w:pPr>
        <w:pStyle w:val="00Parrafonormal"/>
        <w:rPr>
          <w:lang w:val="fr-BE"/>
        </w:rPr>
      </w:pPr>
      <w:r w:rsidRPr="00251181">
        <w:rPr>
          <w:lang w:val="fr-BE"/>
        </w:rPr>
        <w:t>SOCIEUX+ Expertise de l’UE en protection sociale, travail et emploi est une facilité de coopération technique créée et cofinancée par l’Union européenne (UE), la France, la Belgique et l’Espagne.</w:t>
      </w:r>
      <w:r w:rsidR="00AE14F5">
        <w:rPr>
          <w:lang w:val="fr-BE"/>
        </w:rPr>
        <w:t xml:space="preserve"> </w:t>
      </w:r>
      <w:r w:rsidRPr="00251181">
        <w:rPr>
          <w:lang w:val="fr-BE"/>
        </w:rPr>
        <w:t>La facilité vise à améliorer l’accès à de meilleures opportunités d’emploi et à des systèmes de protection sociale inclusifs, en mettant particulièrement l’accent sur les femmes</w:t>
      </w:r>
      <w:r w:rsidR="00F170F4">
        <w:rPr>
          <w:lang w:val="fr-BE"/>
        </w:rPr>
        <w:t xml:space="preserve">, </w:t>
      </w:r>
      <w:r w:rsidRPr="00251181">
        <w:rPr>
          <w:lang w:val="fr-BE"/>
        </w:rPr>
        <w:t>les jeunes</w:t>
      </w:r>
      <w:r w:rsidR="00F170F4">
        <w:rPr>
          <w:lang w:val="fr-BE"/>
        </w:rPr>
        <w:t xml:space="preserve"> et les groupes vulnérables.</w:t>
      </w:r>
      <w:r w:rsidRPr="00251181">
        <w:rPr>
          <w:lang w:val="fr-BE"/>
        </w:rPr>
        <w:t xml:space="preserve"> </w:t>
      </w:r>
    </w:p>
    <w:p w:rsidR="0030164F" w:rsidP="0030164F" w:rsidRDefault="000230C8" w14:paraId="5DF8A8D4" w14:textId="674D9D3A">
      <w:pPr>
        <w:pStyle w:val="00Parrafonormal"/>
        <w:rPr>
          <w:lang w:val="fr-BE"/>
        </w:rPr>
      </w:pPr>
      <w:r>
        <w:rPr>
          <w:lang w:val="fr-BE"/>
        </w:rPr>
        <w:t xml:space="preserve">La facilité </w:t>
      </w:r>
      <w:r w:rsidRPr="00E33AD0" w:rsidR="00E33AD0">
        <w:rPr>
          <w:lang w:val="fr-BE"/>
        </w:rPr>
        <w:t xml:space="preserve">se focalise sur le renforcement des capacités institutionnelles dans les pays partenaires, en promouvant la protection sociale, le travail décent et </w:t>
      </w:r>
      <w:r w:rsidRPr="00251181" w:rsidR="0030164F">
        <w:rPr>
          <w:lang w:val="fr-BE"/>
        </w:rPr>
        <w:t>conduite responsable des entreprises. Elle soutient également les institutions publiques dans le renforcement de leur capacité à se conformer aux directives de l’UE et aux législations des États membres sur le devoir de vigilance en matière de durabilité des entreprises.</w:t>
      </w:r>
    </w:p>
    <w:p w:rsidR="00F44B8C" w:rsidP="0030164F" w:rsidRDefault="00F44B8C" w14:paraId="1A4BCD55" w14:textId="4A92A5AF">
      <w:pPr>
        <w:pStyle w:val="00Parrafonormal"/>
        <w:rPr>
          <w:lang w:val="fr-BE"/>
        </w:rPr>
      </w:pPr>
      <w:r w:rsidRPr="00F44B8C">
        <w:rPr>
          <w:lang w:val="fr-BE"/>
        </w:rPr>
        <w:t>SOCIEUX+ s'adresse aux autorités publiques des pays partenaires responsables du travail, de l'emploi et de la protection sociale, ainsi qu'aux partenaires sociaux, y compris les organisations d'employeurs et de travailleurs impliquées dans le dialogue social. Ces entités sont encouragées à demander la coopération technique de SOCIEUX+.</w:t>
      </w:r>
    </w:p>
    <w:p w:rsidRPr="00251181" w:rsidR="0030164F" w:rsidP="0030164F" w:rsidRDefault="0030164F" w14:paraId="51AD081B" w14:textId="6A8F6613">
      <w:pPr>
        <w:pStyle w:val="00Parrafonormal"/>
        <w:rPr>
          <w:lang w:val="fr-BE"/>
        </w:rPr>
      </w:pPr>
      <w:r w:rsidRPr="00251181">
        <w:rPr>
          <w:lang w:val="fr-BE"/>
        </w:rPr>
        <w:t xml:space="preserve">Les activités menées par SOCIEUX+ sont axées sur la demande, de courte durée et reposent principalement sur la coopération entre pairs, entre </w:t>
      </w:r>
      <w:proofErr w:type="spellStart"/>
      <w:r w:rsidRPr="00251181">
        <w:rPr>
          <w:lang w:val="fr-BE"/>
        </w:rPr>
        <w:t>expert.e.s</w:t>
      </w:r>
      <w:proofErr w:type="spellEnd"/>
      <w:r w:rsidRPr="00251181">
        <w:rPr>
          <w:lang w:val="fr-BE"/>
        </w:rPr>
        <w:t xml:space="preserve"> des États membres de l’UE et des pays partenaires.</w:t>
      </w:r>
    </w:p>
    <w:p w:rsidRPr="0030164F" w:rsidR="0030164F" w:rsidP="05CE622A" w:rsidRDefault="0030164F" w14:paraId="761CC70D" w14:textId="447E51C1">
      <w:pPr>
        <w:pStyle w:val="00Parrafonormal"/>
        <w:rPr>
          <w:lang w:val="fr-FR"/>
        </w:rPr>
      </w:pPr>
      <w:r w:rsidRPr="05CE622A">
        <w:rPr>
          <w:lang w:val="fr-FR"/>
        </w:rPr>
        <w:t>SOCIEUX+ est mis en œuvre par un partenariat composé d’Expertise France (chef de file du partenariat), France Travail, le Service public fédéral Sécurité sociale de Belgique à travers la Coopération belge internationale en protection sociale (BELINCOSOC), l’Agence belge de développement (</w:t>
      </w:r>
      <w:proofErr w:type="spellStart"/>
      <w:r w:rsidRPr="05CE622A">
        <w:rPr>
          <w:lang w:val="fr-FR"/>
        </w:rPr>
        <w:t>Enabel</w:t>
      </w:r>
      <w:proofErr w:type="spellEnd"/>
      <w:r w:rsidRPr="05CE622A">
        <w:rPr>
          <w:lang w:val="fr-FR"/>
        </w:rPr>
        <w:t>), et la</w:t>
      </w:r>
      <w:r w:rsidRPr="05CE622A" w:rsidR="1AF37A93">
        <w:rPr>
          <w:lang w:val="fr-FR"/>
        </w:rPr>
        <w:t xml:space="preserve"> </w:t>
      </w:r>
      <w:proofErr w:type="spellStart"/>
      <w:r w:rsidRPr="05CE622A" w:rsidR="1AF37A93">
        <w:rPr>
          <w:lang w:val="fr-FR"/>
        </w:rPr>
        <w:t>Fundación</w:t>
      </w:r>
      <w:proofErr w:type="spellEnd"/>
      <w:r w:rsidRPr="05CE622A" w:rsidR="1AF37A93">
        <w:rPr>
          <w:lang w:val="fr-FR"/>
        </w:rPr>
        <w:t xml:space="preserve"> para la </w:t>
      </w:r>
      <w:proofErr w:type="spellStart"/>
      <w:r w:rsidRPr="05CE622A" w:rsidR="1AF37A93">
        <w:rPr>
          <w:lang w:val="fr-FR"/>
        </w:rPr>
        <w:t>Internacionalización</w:t>
      </w:r>
      <w:proofErr w:type="spellEnd"/>
      <w:r w:rsidRPr="05CE622A" w:rsidR="1AF37A93">
        <w:rPr>
          <w:lang w:val="fr-FR"/>
        </w:rPr>
        <w:t xml:space="preserve"> de las </w:t>
      </w:r>
      <w:proofErr w:type="spellStart"/>
      <w:r w:rsidRPr="05CE622A" w:rsidR="1AF37A93">
        <w:rPr>
          <w:lang w:val="fr-FR"/>
        </w:rPr>
        <w:t>Administraciones</w:t>
      </w:r>
      <w:proofErr w:type="spellEnd"/>
      <w:r w:rsidRPr="05CE622A" w:rsidR="1AF37A93">
        <w:rPr>
          <w:lang w:val="fr-FR"/>
        </w:rPr>
        <w:t xml:space="preserve"> </w:t>
      </w:r>
      <w:proofErr w:type="spellStart"/>
      <w:r w:rsidRPr="05CE622A" w:rsidR="1AF37A93">
        <w:rPr>
          <w:lang w:val="fr-FR"/>
        </w:rPr>
        <w:t>Públicas</w:t>
      </w:r>
      <w:proofErr w:type="spellEnd"/>
      <w:r w:rsidRPr="05CE622A" w:rsidR="1AF37A93">
        <w:rPr>
          <w:lang w:val="fr-FR"/>
        </w:rPr>
        <w:t xml:space="preserve"> (FIAP)</w:t>
      </w:r>
      <w:r w:rsidRPr="05CE622A">
        <w:rPr>
          <w:lang w:val="fr-FR"/>
        </w:rPr>
        <w:t xml:space="preserve"> d’Espagne.</w:t>
      </w:r>
    </w:p>
    <w:p w:rsidRPr="007D1CDD" w:rsidR="00B80081" w:rsidP="0030164F" w:rsidRDefault="0030164F" w14:paraId="62FDACE0" w14:textId="1181D457">
      <w:pPr>
        <w:pStyle w:val="00Parrafonormal"/>
        <w:rPr>
          <w:lang w:val="fr-BE"/>
        </w:rPr>
      </w:pPr>
      <w:r w:rsidRPr="007D1CDD">
        <w:rPr>
          <w:lang w:val="fr-BE"/>
        </w:rPr>
        <w:t xml:space="preserve">Plus d’informations : </w:t>
      </w:r>
      <w:hyperlink w:history="1" r:id="rId27">
        <w:r w:rsidRPr="00DA101B">
          <w:rPr>
            <w:rStyle w:val="Lienhypertexte"/>
            <w:lang w:val="es-ES"/>
          </w:rPr>
          <w:t>www.socieux.eu</w:t>
        </w:r>
      </w:hyperlink>
    </w:p>
    <w:p w:rsidRPr="007D1CDD" w:rsidR="00B80081" w:rsidP="00B80081" w:rsidRDefault="00B80081" w14:paraId="38DDF9A6" w14:textId="77777777">
      <w:pPr>
        <w:pStyle w:val="TEXTE"/>
        <w:rPr>
          <w:lang w:val="fr-BE"/>
        </w:rPr>
      </w:pPr>
    </w:p>
    <w:p w:rsidRPr="007D1CDD" w:rsidR="00B80081" w:rsidP="00B80081" w:rsidRDefault="00B80081" w14:paraId="36BF1AD7" w14:textId="77777777">
      <w:pPr>
        <w:pStyle w:val="TEXTE"/>
        <w:rPr>
          <w:lang w:val="fr-BE"/>
        </w:rPr>
      </w:pPr>
    </w:p>
    <w:bookmarkEnd w:id="7"/>
    <w:bookmarkEnd w:id="8"/>
    <w:bookmarkEnd w:id="9"/>
    <w:p w:rsidRPr="007D1CDD" w:rsidR="00B80081" w:rsidP="00B80081" w:rsidRDefault="00B80081" w14:paraId="5C757329" w14:textId="77777777">
      <w:pPr>
        <w:pStyle w:val="TEXTE"/>
        <w:jc w:val="right"/>
        <w:rPr>
          <w:rFonts w:asciiTheme="minorHAnsi" w:hAnsiTheme="minorHAnsi"/>
          <w:sz w:val="22"/>
          <w:szCs w:val="22"/>
          <w:lang w:val="fr-BE"/>
        </w:rPr>
      </w:pPr>
    </w:p>
    <w:p w:rsidRPr="007D1CDD" w:rsidR="00B80081" w:rsidP="00B80081" w:rsidRDefault="00B80081" w14:paraId="20CFC98F" w14:textId="77777777">
      <w:pPr>
        <w:pStyle w:val="TEXTE"/>
        <w:jc w:val="right"/>
        <w:rPr>
          <w:rFonts w:asciiTheme="minorHAnsi" w:hAnsiTheme="minorHAnsi"/>
          <w:sz w:val="22"/>
          <w:szCs w:val="22"/>
          <w:lang w:val="fr-BE"/>
        </w:rPr>
      </w:pPr>
    </w:p>
    <w:p w:rsidRPr="007D1CDD" w:rsidR="00B80081" w:rsidP="00B80081" w:rsidRDefault="00B80081" w14:paraId="5E74285F" w14:textId="77777777">
      <w:pPr>
        <w:pStyle w:val="TEXTE"/>
        <w:rPr>
          <w:lang w:val="fr-BE"/>
        </w:rPr>
      </w:pPr>
    </w:p>
    <w:p w:rsidRPr="007D1CDD" w:rsidR="00F40A77" w:rsidP="007E4E7F" w:rsidRDefault="00095E8E" w14:paraId="3559B9B0" w14:textId="434DDEB4">
      <w:pPr>
        <w:pStyle w:val="Textogeneral"/>
        <w:rPr>
          <w:lang w:val="fr-BE"/>
        </w:rPr>
      </w:pPr>
      <w:r w:rsidRPr="004C7043">
        <w:rPr>
          <w:noProof/>
        </w:rPr>
        <w:drawing>
          <wp:anchor distT="0" distB="0" distL="114300" distR="114300" simplePos="0" relativeHeight="251658242" behindDoc="1" locked="0" layoutInCell="1" allowOverlap="1" wp14:anchorId="183F0210" wp14:editId="4C2B9EA7">
            <wp:simplePos x="0" y="0"/>
            <wp:positionH relativeFrom="column">
              <wp:posOffset>3743325</wp:posOffset>
            </wp:positionH>
            <wp:positionV relativeFrom="page">
              <wp:posOffset>5477221</wp:posOffset>
            </wp:positionV>
            <wp:extent cx="2908092" cy="4098583"/>
            <wp:effectExtent l="0" t="0" r="63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rbol-corporativo.png"/>
                    <pic:cNvPicPr/>
                  </pic:nvPicPr>
                  <pic:blipFill>
                    <a:blip r:embed="rId28">
                      <a:extLst>
                        <a:ext uri="{28A0092B-C50C-407E-A947-70E740481C1C}">
                          <a14:useLocalDpi xmlns:a14="http://schemas.microsoft.com/office/drawing/2010/main" val="0"/>
                        </a:ext>
                      </a:extLst>
                    </a:blip>
                    <a:stretch>
                      <a:fillRect/>
                    </a:stretch>
                  </pic:blipFill>
                  <pic:spPr>
                    <a:xfrm>
                      <a:off x="0" y="0"/>
                      <a:ext cx="2908092" cy="4098583"/>
                    </a:xfrm>
                    <a:prstGeom prst="rect">
                      <a:avLst/>
                    </a:prstGeom>
                  </pic:spPr>
                </pic:pic>
              </a:graphicData>
            </a:graphic>
            <wp14:sizeRelH relativeFrom="page">
              <wp14:pctWidth>0</wp14:pctWidth>
            </wp14:sizeRelH>
            <wp14:sizeRelV relativeFrom="page">
              <wp14:pctHeight>0</wp14:pctHeight>
            </wp14:sizeRelV>
          </wp:anchor>
        </w:drawing>
      </w:r>
    </w:p>
    <w:p w:rsidRPr="007D1CDD" w:rsidR="0066319D" w:rsidP="007E4E7F" w:rsidRDefault="0066319D" w14:paraId="41FF3786" w14:textId="4DFC7A29">
      <w:pPr>
        <w:pStyle w:val="Textogeneral"/>
        <w:rPr>
          <w:lang w:val="fr-BE"/>
        </w:rPr>
      </w:pPr>
    </w:p>
    <w:p w:rsidRPr="007D1CDD" w:rsidR="00D75CE6" w:rsidP="007E4E7F" w:rsidRDefault="00D75CE6" w14:paraId="5AD8AAB2" w14:textId="34602BBD">
      <w:pPr>
        <w:pStyle w:val="Textogeneral"/>
        <w:rPr>
          <w:lang w:val="fr-BE"/>
        </w:rPr>
      </w:pPr>
    </w:p>
    <w:p w:rsidRPr="007D1CDD" w:rsidR="0080030D" w:rsidP="007E4E7F" w:rsidRDefault="0080030D" w14:paraId="687AD370" w14:textId="4B0E7177">
      <w:pPr>
        <w:pStyle w:val="Textogeneral"/>
        <w:rPr>
          <w:lang w:val="fr-BE"/>
        </w:rPr>
      </w:pPr>
    </w:p>
    <w:p w:rsidRPr="007D1CDD" w:rsidR="0080030D" w:rsidP="007E4E7F" w:rsidRDefault="0080030D" w14:paraId="0423ACCA" w14:textId="67A86A97">
      <w:pPr>
        <w:pStyle w:val="Textogeneral"/>
        <w:rPr>
          <w:lang w:val="fr-BE"/>
        </w:rPr>
      </w:pPr>
    </w:p>
    <w:p w:rsidRPr="007D1CDD" w:rsidR="00C46446" w:rsidP="00C46446" w:rsidRDefault="00C46446" w14:paraId="367CFE97" w14:textId="77777777">
      <w:pPr>
        <w:rPr>
          <w:rFonts w:ascii="Arial" w:hAnsi="Arial" w:cs="Arial"/>
          <w:lang w:val="fr-BE"/>
        </w:rPr>
      </w:pPr>
    </w:p>
    <w:sectPr w:rsidRPr="007D1CDD" w:rsidR="00C46446" w:rsidSect="00DB2DAD">
      <w:headerReference w:type="default" r:id="rId29"/>
      <w:footerReference w:type="default" r:id="rId30"/>
      <w:pgSz w:w="11906" w:h="16838" w:orient="portrait"/>
      <w:pgMar w:top="2058" w:right="1440" w:bottom="1440" w:left="1440" w:header="709" w:footer="1593" w:gutter="0"/>
      <w:pgBorders w:offsetFrom="page">
        <w:top w:val="single" w:color="FFFFFF" w:themeColor="background1" w:sz="4" w:space="24"/>
        <w:left w:val="single" w:color="FFFFFF" w:themeColor="background1" w:sz="4" w:space="24"/>
        <w:bottom w:val="single" w:color="FFFFFF" w:themeColor="background1" w:sz="4" w:space="24"/>
        <w:right w:val="single" w:color="FFFFFF" w:themeColor="background1"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84C96" w:rsidP="00BA773A" w:rsidRDefault="00484C96" w14:paraId="48270BEE" w14:textId="77777777">
      <w:pPr>
        <w:spacing w:after="0"/>
      </w:pPr>
      <w:r>
        <w:separator/>
      </w:r>
    </w:p>
  </w:endnote>
  <w:endnote w:type="continuationSeparator" w:id="0">
    <w:p w:rsidR="00484C96" w:rsidP="00BA773A" w:rsidRDefault="00484C96" w14:paraId="5DAF774C" w14:textId="77777777">
      <w:pPr>
        <w:spacing w:after="0"/>
      </w:pPr>
      <w:r>
        <w:continuationSeparator/>
      </w:r>
    </w:p>
  </w:endnote>
  <w:endnote w:type="continuationNotice" w:id="1">
    <w:p w:rsidR="00484C96" w:rsidRDefault="00484C96" w14:paraId="7384ACCD"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Yu Mincho">
    <w:altName w:val="游明朝"/>
    <w:panose1 w:val="02020400000000000000"/>
    <w:charset w:val="80"/>
    <w:family w:val="roman"/>
    <w:pitch w:val="variable"/>
    <w:sig w:usb0="800002E7" w:usb1="2AC7FCFF" w:usb2="00000012" w:usb3="00000000" w:csb0="0002009F" w:csb1="00000000"/>
  </w:font>
  <w:font w:name="Arial (Cuerpo en alfabeto compl">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44767" w:rsidRDefault="00744767" w14:paraId="3DA28A21" w14:textId="77777777">
    <w:pPr>
      <w:pStyle w:val="Pieddepage"/>
    </w:pPr>
    <w:r>
      <w:rPr>
        <w:noProof/>
      </w:rPr>
      <w:drawing>
        <wp:anchor distT="0" distB="0" distL="114300" distR="114300" simplePos="0" relativeHeight="251658242" behindDoc="0" locked="0" layoutInCell="1" allowOverlap="1" wp14:anchorId="57082D26" wp14:editId="106B406C">
          <wp:simplePos x="0" y="0"/>
          <wp:positionH relativeFrom="column">
            <wp:posOffset>46627</wp:posOffset>
          </wp:positionH>
          <wp:positionV relativeFrom="paragraph">
            <wp:posOffset>286839</wp:posOffset>
          </wp:positionV>
          <wp:extent cx="5759446" cy="842367"/>
          <wp:effectExtent l="0" t="0" r="0" b="0"/>
          <wp:wrapNone/>
          <wp:docPr id="1831766900" name="Imagen 183176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66900" name="Imagen 1831766900"/>
                  <pic:cNvPicPr/>
                </pic:nvPicPr>
                <pic:blipFill>
                  <a:blip r:embed="rId1">
                    <a:extLst>
                      <a:ext uri="{28A0092B-C50C-407E-A947-70E740481C1C}">
                        <a14:useLocalDpi xmlns:a14="http://schemas.microsoft.com/office/drawing/2010/main" val="0"/>
                      </a:ext>
                    </a:extLst>
                  </a:blip>
                  <a:stretch>
                    <a:fillRect/>
                  </a:stretch>
                </pic:blipFill>
                <pic:spPr>
                  <a:xfrm>
                    <a:off x="0" y="0"/>
                    <a:ext cx="5759446" cy="84236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44767" w:rsidRDefault="00744767" w14:paraId="2AA349AA" w14:textId="77777777">
    <w:pPr>
      <w:pStyle w:val="Pieddepage"/>
    </w:pPr>
    <w:r>
      <w:rPr>
        <w:noProof/>
      </w:rPr>
      <w:drawing>
        <wp:anchor distT="0" distB="0" distL="114300" distR="114300" simplePos="0" relativeHeight="251658241" behindDoc="0" locked="0" layoutInCell="1" allowOverlap="1" wp14:anchorId="60BE3DF4" wp14:editId="7D5BB259">
          <wp:simplePos x="0" y="0"/>
          <wp:positionH relativeFrom="column">
            <wp:posOffset>-3810</wp:posOffset>
          </wp:positionH>
          <wp:positionV relativeFrom="paragraph">
            <wp:posOffset>162052</wp:posOffset>
          </wp:positionV>
          <wp:extent cx="5759450" cy="853440"/>
          <wp:effectExtent l="0" t="0" r="6350" b="0"/>
          <wp:wrapNone/>
          <wp:docPr id="1300975705" name="Imagen 130097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EN.png"/>
                  <pic:cNvPicPr/>
                </pic:nvPicPr>
                <pic:blipFill>
                  <a:blip r:embed="rId1">
                    <a:extLst>
                      <a:ext uri="{28A0092B-C50C-407E-A947-70E740481C1C}">
                        <a14:useLocalDpi xmlns:a14="http://schemas.microsoft.com/office/drawing/2010/main" val="0"/>
                      </a:ext>
                    </a:extLst>
                  </a:blip>
                  <a:stretch>
                    <a:fillRect/>
                  </a:stretch>
                </pic:blipFill>
                <pic:spPr>
                  <a:xfrm>
                    <a:off x="0" y="0"/>
                    <a:ext cx="5759450" cy="8534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30164F" w:rsidR="0030164F" w:rsidP="0030164F" w:rsidRDefault="0030164F" w14:paraId="69F5E3EF" w14:textId="3F1C5383">
    <w:pPr>
      <w:pStyle w:val="Pieddepage"/>
      <w:tabs>
        <w:tab w:val="clear" w:pos="4513"/>
        <w:tab w:val="clear" w:pos="9026"/>
      </w:tabs>
      <w:jc w:val="right"/>
      <w:rPr>
        <w:rFonts w:ascii="Arial" w:hAnsi="Arial" w:cs="Arial"/>
        <w:noProof/>
        <w:color w:val="FFFFFF" w:themeColor="background1"/>
        <w:sz w:val="16"/>
        <w:szCs w:val="16"/>
        <w:lang w:val="es-ES_tradnl"/>
      </w:rPr>
    </w:pPr>
    <w:r>
      <w:rPr>
        <w:rFonts w:ascii="Arial" w:hAnsi="Arial" w:cs="Arial"/>
        <w:b/>
        <w:bCs/>
        <w:noProof/>
        <w:color w:val="14438F"/>
        <w:sz w:val="24"/>
        <w:szCs w:val="24"/>
      </w:rPr>
      <mc:AlternateContent>
        <mc:Choice Requires="wps">
          <w:drawing>
            <wp:anchor distT="0" distB="0" distL="114300" distR="114300" simplePos="0" relativeHeight="251658244" behindDoc="1" locked="0" layoutInCell="1" allowOverlap="1" wp14:anchorId="74EF3205" wp14:editId="71EBE03C">
              <wp:simplePos x="0" y="0"/>
              <wp:positionH relativeFrom="column">
                <wp:posOffset>5528945</wp:posOffset>
              </wp:positionH>
              <wp:positionV relativeFrom="paragraph">
                <wp:posOffset>-87086</wp:posOffset>
              </wp:positionV>
              <wp:extent cx="347472" cy="347472"/>
              <wp:effectExtent l="0" t="0" r="0" b="0"/>
              <wp:wrapNone/>
              <wp:docPr id="1288488363" name="Elipse 1288488363"/>
              <wp:cNvGraphicFramePr/>
              <a:graphic xmlns:a="http://schemas.openxmlformats.org/drawingml/2006/main">
                <a:graphicData uri="http://schemas.microsoft.com/office/word/2010/wordprocessingShape">
                  <wps:wsp>
                    <wps:cNvSpPr/>
                    <wps:spPr>
                      <a:xfrm>
                        <a:off x="0" y="0"/>
                        <a:ext cx="347472" cy="347472"/>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DEE7D3C">
            <v:oval id="Elipse 1288488363" style="position:absolute;margin-left:435.35pt;margin-top:-6.85pt;width:27.35pt;height:27.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669A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">
              <v:stroke joinstyle="miter"/>
            </v:oval>
          </w:pict>
        </mc:Fallback>
      </mc:AlternateContent>
    </w:r>
    <w:r w:rsidRPr="00A52DFB">
      <w:rPr>
        <w:rFonts w:ascii="Arial" w:hAnsi="Arial" w:cs="Arial"/>
        <w:noProof/>
        <w:color w:val="002060"/>
        <w:szCs w:val="18"/>
      </w:rPr>
      <w:t>Form</w:t>
    </w:r>
    <w:r>
      <w:rPr>
        <w:rFonts w:ascii="Arial" w:hAnsi="Arial" w:cs="Arial"/>
        <w:noProof/>
        <w:color w:val="002060"/>
        <w:szCs w:val="18"/>
      </w:rPr>
      <w:t>ulaire</w:t>
    </w:r>
    <w:r w:rsidRPr="00A52DFB">
      <w:rPr>
        <w:rFonts w:ascii="Arial" w:hAnsi="Arial" w:cs="Arial"/>
        <w:noProof/>
        <w:color w:val="002060"/>
        <w:szCs w:val="18"/>
      </w:rPr>
      <w:t xml:space="preserve"> ToREx </w:t>
    </w:r>
    <w:r>
      <w:rPr>
        <w:rFonts w:ascii="Arial" w:hAnsi="Arial" w:cs="Arial"/>
        <w:noProof/>
        <w:color w:val="002060"/>
        <w:szCs w:val="18"/>
      </w:rPr>
      <w:t>FR</w:t>
    </w:r>
    <w:r w:rsidRPr="00A52DFB">
      <w:rPr>
        <w:rFonts w:ascii="Arial" w:hAnsi="Arial" w:cs="Arial"/>
        <w:noProof/>
        <w:color w:val="002060"/>
        <w:szCs w:val="18"/>
      </w:rPr>
      <w:t xml:space="preserve">, version: </w:t>
    </w:r>
    <w:r>
      <w:rPr>
        <w:rFonts w:ascii="Arial" w:hAnsi="Arial" w:cs="Arial"/>
        <w:noProof/>
        <w:color w:val="002060"/>
        <w:szCs w:val="18"/>
      </w:rPr>
      <w:t>03</w:t>
    </w:r>
    <w:r w:rsidRPr="00A52DFB">
      <w:rPr>
        <w:rFonts w:ascii="Arial" w:hAnsi="Arial" w:cs="Arial"/>
        <w:noProof/>
        <w:color w:val="002060"/>
        <w:szCs w:val="18"/>
      </w:rPr>
      <w:t>/</w:t>
    </w:r>
    <w:r>
      <w:rPr>
        <w:rFonts w:ascii="Arial" w:hAnsi="Arial" w:cs="Arial"/>
        <w:noProof/>
        <w:color w:val="002060"/>
        <w:szCs w:val="18"/>
      </w:rPr>
      <w:t>02</w:t>
    </w:r>
    <w:r w:rsidRPr="00A52DFB">
      <w:rPr>
        <w:rFonts w:ascii="Arial" w:hAnsi="Arial" w:cs="Arial"/>
        <w:noProof/>
        <w:color w:val="002060"/>
        <w:szCs w:val="18"/>
      </w:rPr>
      <w:t>/20</w:t>
    </w:r>
    <w:r>
      <w:rPr>
        <w:rFonts w:ascii="Arial" w:hAnsi="Arial" w:cs="Arial"/>
        <w:noProof/>
        <w:color w:val="002060"/>
        <w:szCs w:val="18"/>
      </w:rPr>
      <w:t>25</w:t>
    </w:r>
    <w:r w:rsidRPr="00A52DFB">
      <w:rPr>
        <w:rFonts w:ascii="Arial" w:hAnsi="Arial" w:cs="Arial"/>
        <w:color w:val="FFFFFF" w:themeColor="background1"/>
        <w:sz w:val="16"/>
        <w:szCs w:val="16"/>
      </w:rPr>
      <w:t xml:space="preserve">          </w:t>
    </w:r>
    <w:r w:rsidRPr="00A52DFB">
      <w:rPr>
        <w:rFonts w:ascii="Arial" w:hAnsi="Arial" w:cs="Arial"/>
        <w:color w:val="FFFFFF" w:themeColor="background1"/>
        <w:sz w:val="16"/>
        <w:szCs w:val="16"/>
      </w:rPr>
      <w:fldChar w:fldCharType="begin"/>
    </w:r>
    <w:r w:rsidRPr="00A52DFB">
      <w:rPr>
        <w:rFonts w:ascii="Arial" w:hAnsi="Arial" w:cs="Arial"/>
        <w:color w:val="FFFFFF" w:themeColor="background1"/>
        <w:sz w:val="16"/>
        <w:szCs w:val="16"/>
      </w:rPr>
      <w:instrText xml:space="preserve"> PAGE   \* MERGEFORMAT </w:instrText>
    </w:r>
    <w:r w:rsidRPr="00A52DFB">
      <w:rPr>
        <w:rFonts w:ascii="Arial" w:hAnsi="Arial" w:cs="Arial"/>
        <w:color w:val="FFFFFF" w:themeColor="background1"/>
        <w:sz w:val="16"/>
        <w:szCs w:val="16"/>
      </w:rPr>
      <w:fldChar w:fldCharType="separate"/>
    </w:r>
    <w:r>
      <w:rPr>
        <w:rFonts w:ascii="Arial" w:hAnsi="Arial" w:cs="Arial"/>
        <w:color w:val="FFFFFF" w:themeColor="background1"/>
        <w:sz w:val="16"/>
        <w:szCs w:val="16"/>
      </w:rPr>
      <w:t>4</w:t>
    </w:r>
    <w:r w:rsidRPr="00A52DFB">
      <w:rPr>
        <w:rFonts w:ascii="Arial" w:hAnsi="Arial" w:cs="Arial"/>
        <w:noProof/>
        <w:color w:val="FFFFFF" w:themeColor="background1"/>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30164F" w:rsidR="0030164F" w:rsidP="0030164F" w:rsidRDefault="0030164F" w14:paraId="2B44C7EB" w14:textId="0E2E1628">
    <w:pPr>
      <w:pStyle w:val="Pieddepage"/>
      <w:tabs>
        <w:tab w:val="clear" w:pos="4513"/>
        <w:tab w:val="clear" w:pos="9026"/>
      </w:tabs>
      <w:jc w:val="right"/>
      <w:rPr>
        <w:rFonts w:ascii="Arial" w:hAnsi="Arial" w:cs="Arial"/>
        <w:noProof/>
        <w:color w:val="FFFFFF" w:themeColor="background1"/>
        <w:sz w:val="16"/>
        <w:szCs w:val="16"/>
        <w:lang w:val="es-ES_tradnl"/>
      </w:rPr>
    </w:pPr>
    <w:r w:rsidRPr="00D5085A">
      <w:rPr>
        <w:noProof/>
        <w:color w:val="FFFFFF" w:themeColor="background1"/>
      </w:rPr>
      <w:drawing>
        <wp:anchor distT="0" distB="0" distL="114300" distR="114300" simplePos="0" relativeHeight="251658246" behindDoc="0" locked="0" layoutInCell="1" allowOverlap="1" wp14:anchorId="1914A751" wp14:editId="7A3F89D0">
          <wp:simplePos x="0" y="0"/>
          <wp:positionH relativeFrom="column">
            <wp:posOffset>-61683</wp:posOffset>
          </wp:positionH>
          <wp:positionV relativeFrom="paragraph">
            <wp:posOffset>-77470</wp:posOffset>
          </wp:positionV>
          <wp:extent cx="5759446" cy="842368"/>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
                    <a:extLst>
                      <a:ext uri="{28A0092B-C50C-407E-A947-70E740481C1C}">
                        <a14:useLocalDpi xmlns:a14="http://schemas.microsoft.com/office/drawing/2010/main" val="0"/>
                      </a:ext>
                    </a:extLst>
                  </a:blip>
                  <a:stretch>
                    <a:fillRect/>
                  </a:stretch>
                </pic:blipFill>
                <pic:spPr>
                  <a:xfrm>
                    <a:off x="0" y="0"/>
                    <a:ext cx="5759446" cy="842368"/>
                  </a:xfrm>
                  <a:prstGeom prst="rect">
                    <a:avLst/>
                  </a:prstGeom>
                </pic:spPr>
              </pic:pic>
            </a:graphicData>
          </a:graphic>
          <wp14:sizeRelH relativeFrom="page">
            <wp14:pctWidth>0</wp14:pctWidth>
          </wp14:sizeRelH>
          <wp14:sizeRelV relativeFrom="page">
            <wp14:pctHeight>0</wp14:pctHeight>
          </wp14:sizeRelV>
        </wp:anchor>
      </w:drawing>
    </w:r>
    <w:r w:rsidRPr="0030164F">
      <w:rPr>
        <w:rFonts w:ascii="Arial" w:hAnsi="Arial" w:cs="Arial"/>
        <w:noProof/>
        <w:color w:val="FFFFFF" w:themeColor="background1"/>
        <w:sz w:val="16"/>
        <w:szCs w:val="16"/>
        <w:lang w:val="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84C96" w:rsidP="00BA773A" w:rsidRDefault="00484C96" w14:paraId="5099AA9B" w14:textId="77777777">
      <w:pPr>
        <w:spacing w:after="0"/>
      </w:pPr>
      <w:r>
        <w:separator/>
      </w:r>
    </w:p>
  </w:footnote>
  <w:footnote w:type="continuationSeparator" w:id="0">
    <w:p w:rsidR="00484C96" w:rsidP="00BA773A" w:rsidRDefault="00484C96" w14:paraId="66B25A6B" w14:textId="77777777">
      <w:pPr>
        <w:spacing w:after="0"/>
      </w:pPr>
      <w:r>
        <w:continuationSeparator/>
      </w:r>
    </w:p>
  </w:footnote>
  <w:footnote w:type="continuationNotice" w:id="1">
    <w:p w:rsidR="00484C96" w:rsidRDefault="00484C96" w14:paraId="35D1B794" w14:textId="77777777">
      <w:pPr>
        <w:spacing w:after="0"/>
      </w:pPr>
    </w:p>
  </w:footnote>
  <w:footnote w:id="2">
    <w:p w:rsidRPr="00251181" w:rsidR="0030164F" w:rsidP="0030164F" w:rsidRDefault="0030164F" w14:paraId="0049C16D" w14:textId="77777777">
      <w:pPr>
        <w:pStyle w:val="Notedebasdepage"/>
        <w:rPr>
          <w:rFonts w:ascii="Arial" w:hAnsi="Arial" w:cs="Arial"/>
          <w:color w:val="000000" w:themeColor="text1"/>
          <w:lang w:val="fr-BE"/>
        </w:rPr>
      </w:pPr>
      <w:r w:rsidRPr="00240CAB">
        <w:rPr>
          <w:rStyle w:val="Appelnotedebasdep"/>
          <w:rFonts w:ascii="Arial" w:hAnsi="Arial" w:cs="Arial"/>
          <w:color w:val="000000" w:themeColor="text1"/>
        </w:rPr>
        <w:footnoteRef/>
      </w:r>
      <w:r w:rsidRPr="00251181">
        <w:rPr>
          <w:rFonts w:ascii="Arial" w:hAnsi="Arial" w:cs="Arial"/>
          <w:color w:val="000000" w:themeColor="text1"/>
          <w:lang w:val="fr-BE"/>
        </w:rPr>
        <w:t xml:space="preserve"> Veuillez noter que les jours de voyage ne sont pas considérés comme des jours travaillés.</w:t>
      </w:r>
    </w:p>
  </w:footnote>
  <w:footnote w:id="3">
    <w:p w:rsidRPr="00251181" w:rsidR="0030164F" w:rsidP="0030164F" w:rsidRDefault="0030164F" w14:paraId="288E14FE" w14:textId="77777777">
      <w:pPr>
        <w:pStyle w:val="Notedebasdepage"/>
        <w:rPr>
          <w:lang w:val="fr-BE"/>
        </w:rPr>
      </w:pPr>
      <w:r w:rsidRPr="00240CAB">
        <w:rPr>
          <w:rStyle w:val="Appelnotedebasdep"/>
          <w:rFonts w:ascii="Arial" w:hAnsi="Arial" w:cs="Arial"/>
          <w:color w:val="000000" w:themeColor="text1"/>
        </w:rPr>
        <w:footnoteRef/>
      </w:r>
      <w:r w:rsidRPr="00251181">
        <w:rPr>
          <w:rFonts w:ascii="Arial" w:hAnsi="Arial" w:cs="Arial"/>
          <w:color w:val="000000" w:themeColor="text1"/>
          <w:lang w:val="fr-BE"/>
        </w:rPr>
        <w:t xml:space="preserve"> La base de données d’expert(e)s et autres outils de gestion de SOCIEUX+ se conforment au Règlement général sur la protection des données (RGPD) – Règlement (UE) 2016/679.</w:t>
      </w:r>
    </w:p>
  </w:footnote>
  <w:footnote w:id="4">
    <w:p w:rsidRPr="00251181" w:rsidR="0030164F" w:rsidP="0030164F" w:rsidRDefault="0030164F" w14:paraId="6DC8160F" w14:textId="77777777">
      <w:pPr>
        <w:pStyle w:val="Notedebasdepage"/>
        <w:rPr>
          <w:lang w:val="fr-BE"/>
        </w:rPr>
      </w:pPr>
      <w:r>
        <w:rPr>
          <w:rStyle w:val="Appelnotedebasdep"/>
        </w:rPr>
        <w:footnoteRef/>
      </w:r>
      <w:r w:rsidRPr="00251181">
        <w:rPr>
          <w:lang w:val="fr-BE"/>
        </w:rPr>
        <w:t xml:space="preserve"> </w:t>
      </w:r>
      <w:r w:rsidRPr="00B07F61">
        <w:rPr>
          <w:lang w:val="fr"/>
        </w:rPr>
        <w:t>Les modèles Europass pour les CV sont disponibles ici</w:t>
      </w:r>
      <w:r>
        <w:rPr>
          <w:lang w:val="fr"/>
        </w:rPr>
        <w:t xml:space="preserve"> </w:t>
      </w:r>
      <w:r w:rsidRPr="00251181">
        <w:rPr>
          <w:lang w:val="fr-BE"/>
        </w:rPr>
        <w:t xml:space="preserve">: </w:t>
      </w:r>
      <w:hyperlink w:history="1" r:id="rId1">
        <w:r w:rsidRPr="00251181">
          <w:rPr>
            <w:rStyle w:val="Lienhypertexte"/>
            <w:lang w:val="fr-BE"/>
          </w:rPr>
          <w:t>http://europass.cedefop.europa.eu/en/documents/curriculum-vitae/templates-instructions</w:t>
        </w:r>
      </w:hyperlink>
      <w:r w:rsidRPr="00251181">
        <w:rPr>
          <w:lang w:val="fr-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44767" w:rsidRDefault="00744767" w14:paraId="0FEEF8B0" w14:textId="77777777">
    <w:r>
      <w:rPr>
        <w:noProof/>
      </w:rPr>
      <w:drawing>
        <wp:anchor distT="0" distB="0" distL="114300" distR="114300" simplePos="0" relativeHeight="251658243" behindDoc="0" locked="0" layoutInCell="1" allowOverlap="1" wp14:anchorId="2B7B6E8D" wp14:editId="28C63FB0">
          <wp:simplePos x="0" y="0"/>
          <wp:positionH relativeFrom="column">
            <wp:posOffset>-18687</wp:posOffset>
          </wp:positionH>
          <wp:positionV relativeFrom="paragraph">
            <wp:posOffset>-784604</wp:posOffset>
          </wp:positionV>
          <wp:extent cx="2196139" cy="493010"/>
          <wp:effectExtent l="0" t="0" r="0" b="2540"/>
          <wp:wrapNone/>
          <wp:docPr id="1400684543" name="Imagen 140068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84543" name="Imagen 1400684543"/>
                  <pic:cNvPicPr/>
                </pic:nvPicPr>
                <pic:blipFill>
                  <a:blip r:embed="rId1">
                    <a:extLst>
                      <a:ext uri="{28A0092B-C50C-407E-A947-70E740481C1C}">
                        <a14:useLocalDpi xmlns:a14="http://schemas.microsoft.com/office/drawing/2010/main" val="0"/>
                      </a:ext>
                    </a:extLst>
                  </a:blip>
                  <a:stretch>
                    <a:fillRect/>
                  </a:stretch>
                </pic:blipFill>
                <pic:spPr>
                  <a:xfrm>
                    <a:off x="0" y="0"/>
                    <a:ext cx="2196139" cy="4930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44767" w:rsidRDefault="00744767" w14:paraId="6C37D2DD" w14:textId="77777777">
    <w:r>
      <w:rPr>
        <w:noProof/>
      </w:rPr>
      <w:drawing>
        <wp:anchor distT="0" distB="0" distL="114300" distR="114300" simplePos="0" relativeHeight="251658240" behindDoc="0" locked="0" layoutInCell="1" allowOverlap="1" wp14:anchorId="24397354" wp14:editId="4B0A2F1D">
          <wp:simplePos x="0" y="0"/>
          <wp:positionH relativeFrom="column">
            <wp:posOffset>-4445</wp:posOffset>
          </wp:positionH>
          <wp:positionV relativeFrom="paragraph">
            <wp:posOffset>-784479</wp:posOffset>
          </wp:positionV>
          <wp:extent cx="2381333" cy="530352"/>
          <wp:effectExtent l="0" t="0" r="0" b="3175"/>
          <wp:wrapNone/>
          <wp:docPr id="458716542" name="Imagen 45871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51181" w:rsidR="0030164F" w:rsidP="0030164F" w:rsidRDefault="0030164F" w14:paraId="564D1AC5" w14:textId="5B2F0ECF">
    <w:pPr>
      <w:pStyle w:val="En-tte"/>
      <w:jc w:val="right"/>
      <w:rPr>
        <w:rFonts w:ascii="Arial" w:hAnsi="Arial" w:cs="Arial"/>
        <w:color w:val="14438F"/>
        <w:lang w:val="fr-BE"/>
      </w:rPr>
    </w:pPr>
    <w:r w:rsidRPr="00251181">
      <w:rPr>
        <w:lang w:val="fr-BE"/>
      </w:rPr>
      <w:t xml:space="preserve"> </w:t>
    </w:r>
    <w:sdt>
      <w:sdtPr>
        <w:rPr>
          <w:rFonts w:ascii="Arial" w:hAnsi="Arial" w:cs="Arial"/>
          <w:b/>
          <w:color w:val="14438F"/>
          <w:lang w:val="fr-BE"/>
        </w:rPr>
        <w:alias w:val="Título"/>
        <w:tag w:val=""/>
        <w:id w:val="2141069260"/>
        <w:placeholder>
          <w:docPart w:val="851BB29538447841BA230F6E76EB1C84"/>
        </w:placeholder>
        <w:dataBinding w:prefixMappings="xmlns:ns0='http://purl.org/dc/elements/1.1/' xmlns:ns1='http://schemas.openxmlformats.org/package/2006/metadata/core-properties' " w:xpath="/ns1:coreProperties[1]/ns0:title[1]" w:storeItemID="{6C3C8BC8-F283-45AE-878A-BAB7291924A1}"/>
        <w:text/>
      </w:sdtPr>
      <w:sdtEndPr/>
      <w:sdtContent>
        <w:r w:rsidRPr="00251181">
          <w:rPr>
            <w:rFonts w:ascii="Arial" w:hAnsi="Arial" w:cs="Arial"/>
            <w:b/>
            <w:color w:val="14438F"/>
            <w:lang w:val="fr-BE"/>
          </w:rPr>
          <w:t>SOCIEUX+ 20</w:t>
        </w:r>
        <w:r w:rsidR="0089291F">
          <w:rPr>
            <w:rFonts w:ascii="Arial" w:hAnsi="Arial" w:cs="Arial"/>
            <w:b/>
            <w:color w:val="14438F"/>
            <w:lang w:val="fr-BE"/>
          </w:rPr>
          <w:t>24</w:t>
        </w:r>
        <w:r w:rsidRPr="00251181">
          <w:rPr>
            <w:rFonts w:ascii="Arial" w:hAnsi="Arial" w:cs="Arial"/>
            <w:b/>
            <w:color w:val="14438F"/>
            <w:lang w:val="fr-BE"/>
          </w:rPr>
          <w:t>-</w:t>
        </w:r>
        <w:r w:rsidR="0089291F">
          <w:rPr>
            <w:rFonts w:ascii="Arial" w:hAnsi="Arial" w:cs="Arial"/>
            <w:b/>
            <w:color w:val="14438F"/>
            <w:lang w:val="fr-BE"/>
          </w:rPr>
          <w:t xml:space="preserve">26 </w:t>
        </w:r>
        <w:r w:rsidR="00A53DEB">
          <w:rPr>
            <w:rFonts w:ascii="Arial" w:hAnsi="Arial" w:cs="Arial"/>
            <w:b/>
            <w:color w:val="14438F"/>
            <w:lang w:val="fr-BE"/>
          </w:rPr>
          <w:t>Polynésie</w:t>
        </w:r>
        <w:r w:rsidR="0089291F">
          <w:rPr>
            <w:rFonts w:ascii="Arial" w:hAnsi="Arial" w:cs="Arial"/>
            <w:b/>
            <w:color w:val="14438F"/>
            <w:lang w:val="fr-BE"/>
          </w:rPr>
          <w:t xml:space="preserve"> française</w:t>
        </w:r>
        <w:r w:rsidRPr="00251181">
          <w:rPr>
            <w:rFonts w:ascii="Arial" w:hAnsi="Arial" w:cs="Arial"/>
            <w:b/>
            <w:color w:val="14438F"/>
            <w:lang w:val="fr-BE"/>
          </w:rPr>
          <w:t xml:space="preserve"> Activ</w:t>
        </w:r>
        <w:r w:rsidR="00447CC9">
          <w:rPr>
            <w:rFonts w:ascii="Arial" w:hAnsi="Arial" w:cs="Arial"/>
            <w:b/>
            <w:color w:val="14438F"/>
            <w:lang w:val="fr-BE"/>
          </w:rPr>
          <w:t>ité</w:t>
        </w:r>
        <w:r w:rsidRPr="00251181">
          <w:rPr>
            <w:rFonts w:ascii="Arial" w:hAnsi="Arial" w:cs="Arial"/>
            <w:b/>
            <w:color w:val="14438F"/>
            <w:lang w:val="fr-BE"/>
          </w:rPr>
          <w:t xml:space="preserve">: </w:t>
        </w:r>
        <w:r w:rsidR="0089291F">
          <w:rPr>
            <w:rFonts w:ascii="Arial" w:hAnsi="Arial" w:cs="Arial"/>
            <w:b/>
            <w:color w:val="14438F"/>
            <w:lang w:val="fr-BE"/>
          </w:rPr>
          <w:t>3</w:t>
        </w:r>
        <w:r w:rsidRPr="00251181">
          <w:rPr>
            <w:rFonts w:ascii="Arial" w:hAnsi="Arial" w:cs="Arial"/>
            <w:b/>
            <w:color w:val="14438F"/>
            <w:lang w:val="fr-BE"/>
          </w:rPr>
          <w:t xml:space="preserve"> - Version: </w:t>
        </w:r>
        <w:r w:rsidR="0089291F">
          <w:rPr>
            <w:rFonts w:ascii="Arial" w:hAnsi="Arial" w:cs="Arial"/>
            <w:b/>
            <w:color w:val="14438F"/>
            <w:lang w:val="fr-BE"/>
          </w:rPr>
          <w:t>1</w:t>
        </w:r>
      </w:sdtContent>
    </w:sdt>
  </w:p>
  <w:p w:rsidRPr="00251181" w:rsidR="0030164F" w:rsidP="00B023B0" w:rsidRDefault="0030164F" w14:paraId="3003381C" w14:textId="6708D167">
    <w:pPr>
      <w:pStyle w:val="En-tte"/>
      <w:rPr>
        <w:lang w:val="fr-BE"/>
      </w:rPr>
    </w:pPr>
    <w:r w:rsidRPr="00251181">
      <w:rPr>
        <w:lang w:val="fr-B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51181" w:rsidR="0030164F" w:rsidP="0030164F" w:rsidRDefault="0030164F" w14:paraId="1A4E6EDE" w14:textId="33151322">
    <w:pPr>
      <w:pStyle w:val="En-tte"/>
      <w:jc w:val="right"/>
      <w:rPr>
        <w:rFonts w:ascii="Arial" w:hAnsi="Arial" w:cs="Arial"/>
        <w:color w:val="14438F"/>
        <w:lang w:val="fr-BE"/>
      </w:rPr>
    </w:pPr>
    <w:r w:rsidRPr="00251181">
      <w:rPr>
        <w:lang w:val="fr-BE"/>
      </w:rPr>
      <w:t xml:space="preserve"> </w:t>
    </w:r>
    <w:sdt>
      <w:sdtPr>
        <w:rPr>
          <w:rFonts w:ascii="Arial" w:hAnsi="Arial" w:cs="Arial"/>
          <w:b/>
          <w:color w:val="14438F"/>
          <w:lang w:val="fr-BE"/>
        </w:rPr>
        <w:alias w:val="Título"/>
        <w:tag w:val=""/>
        <w:id w:val="-2038655532"/>
        <w:placeholder>
          <w:docPart w:val="2C7BAD6CD7CE6347B008A1B7FCFA7CEC"/>
        </w:placeholder>
        <w:dataBinding w:prefixMappings="xmlns:ns0='http://purl.org/dc/elements/1.1/' xmlns:ns1='http://schemas.openxmlformats.org/package/2006/metadata/core-properties' " w:xpath="/ns1:coreProperties[1]/ns0:title[1]" w:storeItemID="{6C3C8BC8-F283-45AE-878A-BAB7291924A1}"/>
        <w:text/>
      </w:sdtPr>
      <w:sdtEndPr/>
      <w:sdtContent>
        <w:r w:rsidR="00A53DEB">
          <w:rPr>
            <w:rFonts w:ascii="Arial" w:hAnsi="Arial" w:cs="Arial"/>
            <w:b/>
            <w:color w:val="14438F"/>
            <w:lang w:val="fr-BE"/>
          </w:rPr>
          <w:t>SOCIEUX+ 2024-26 Polynésie française Activité: 3 - Version: 1</w:t>
        </w:r>
      </w:sdtContent>
    </w:sdt>
  </w:p>
  <w:p w:rsidRPr="00251181" w:rsidR="0030164F" w:rsidP="00B023B0" w:rsidRDefault="0030164F" w14:paraId="4DFFFEC2" w14:textId="77777777">
    <w:pPr>
      <w:pStyle w:val="En-tte"/>
      <w:rPr>
        <w:lang w:val="fr-BE"/>
      </w:rPr>
    </w:pPr>
    <w:r w:rsidRPr="00251181">
      <w:rPr>
        <w:lang w:val="fr-B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0164F" w:rsidP="00B023B0" w:rsidRDefault="0030164F" w14:paraId="797E06F2" w14:textId="5CCF7013">
    <w:pPr>
      <w:pStyle w:val="En-tte"/>
    </w:pPr>
    <w:r>
      <w:rPr>
        <w:noProof/>
      </w:rPr>
      <w:drawing>
        <wp:anchor distT="0" distB="0" distL="114300" distR="114300" simplePos="0" relativeHeight="251658245" behindDoc="0" locked="0" layoutInCell="1" allowOverlap="1" wp14:anchorId="1D0B7361" wp14:editId="343F39FF">
          <wp:simplePos x="0" y="0"/>
          <wp:positionH relativeFrom="column">
            <wp:posOffset>0</wp:posOffset>
          </wp:positionH>
          <wp:positionV relativeFrom="paragraph">
            <wp:posOffset>14770</wp:posOffset>
          </wp:positionV>
          <wp:extent cx="2196139" cy="493010"/>
          <wp:effectExtent l="0" t="0" r="0" b="2540"/>
          <wp:wrapNone/>
          <wp:docPr id="1072214316" name="Imagen 107221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14316" name="Imagen 1072214316"/>
                  <pic:cNvPicPr/>
                </pic:nvPicPr>
                <pic:blipFill>
                  <a:blip r:embed="rId1">
                    <a:extLst>
                      <a:ext uri="{28A0092B-C50C-407E-A947-70E740481C1C}">
                        <a14:useLocalDpi xmlns:a14="http://schemas.microsoft.com/office/drawing/2010/main" val="0"/>
                      </a:ext>
                    </a:extLst>
                  </a:blip>
                  <a:stretch>
                    <a:fillRect/>
                  </a:stretch>
                </pic:blipFill>
                <pic:spPr>
                  <a:xfrm>
                    <a:off x="0" y="0"/>
                    <a:ext cx="2196139" cy="49301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68633C"/>
    <w:lvl w:ilvl="0">
      <w:start w:val="1"/>
      <w:numFmt w:val="bullet"/>
      <w:pStyle w:val="Listepuces"/>
      <w:lvlText w:val=""/>
      <w:lvlJc w:val="left"/>
      <w:pPr>
        <w:tabs>
          <w:tab w:val="num" w:pos="360"/>
        </w:tabs>
        <w:ind w:left="360" w:hanging="360"/>
      </w:pPr>
      <w:rPr>
        <w:rFonts w:hint="default" w:ascii="Symbol" w:hAnsi="Symbol"/>
      </w:rPr>
    </w:lvl>
  </w:abstractNum>
  <w:abstractNum w:abstractNumId="1" w15:restartNumberingAfterBreak="0">
    <w:nsid w:val="02966D1C"/>
    <w:multiLevelType w:val="hybridMultilevel"/>
    <w:tmpl w:val="34AE46F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 w15:restartNumberingAfterBreak="0">
    <w:nsid w:val="02F10B85"/>
    <w:multiLevelType w:val="multilevel"/>
    <w:tmpl w:val="58540DB4"/>
    <w:lvl w:ilvl="0">
      <w:start w:val="1"/>
      <w:numFmt w:val="decimal"/>
      <w:pStyle w:val="listnumered1"/>
      <w:lvlText w:val="%1."/>
      <w:lvlJc w:val="left"/>
      <w:pPr>
        <w:ind w:left="567" w:hanging="283"/>
      </w:pPr>
      <w:rPr>
        <w:rFonts w:hint="default"/>
      </w:rPr>
    </w:lvl>
    <w:lvl w:ilvl="1">
      <w:start w:val="1"/>
      <w:numFmt w:val="decimal"/>
      <w:pStyle w:val="listnumered2"/>
      <w:lvlText w:val="%1.%2."/>
      <w:lvlJc w:val="left"/>
      <w:pPr>
        <w:ind w:left="1134" w:hanging="567"/>
      </w:pPr>
      <w:rPr>
        <w:rFonts w:hint="default"/>
      </w:rPr>
    </w:lvl>
    <w:lvl w:ilvl="2">
      <w:start w:val="1"/>
      <w:numFmt w:val="decimal"/>
      <w:pStyle w:val="listnumered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8100B5"/>
    <w:multiLevelType w:val="hybridMultilevel"/>
    <w:tmpl w:val="A6BE65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F5403A"/>
    <w:multiLevelType w:val="hybridMultilevel"/>
    <w:tmpl w:val="76CE2F6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96E697F"/>
    <w:multiLevelType w:val="hybridMultilevel"/>
    <w:tmpl w:val="4968AEE6"/>
    <w:lvl w:ilvl="0" w:tplc="51827F4C">
      <w:start w:val="1"/>
      <w:numFmt w:val="bullet"/>
      <w:pStyle w:val="listavietasnivel1"/>
      <w:lvlText w:val=""/>
      <w:lvlJc w:val="left"/>
      <w:pPr>
        <w:ind w:left="567" w:hanging="283"/>
      </w:pPr>
      <w:rPr>
        <w:rFonts w:hint="default" w:ascii="Symbol" w:hAnsi="Symbol"/>
        <w:color w:val="14438F"/>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6" w15:restartNumberingAfterBreak="0">
    <w:nsid w:val="0A2605AD"/>
    <w:multiLevelType w:val="hybridMultilevel"/>
    <w:tmpl w:val="37840A3E"/>
    <w:lvl w:ilvl="0" w:tplc="04090003">
      <w:start w:val="1"/>
      <w:numFmt w:val="bullet"/>
      <w:lvlText w:val="o"/>
      <w:lvlJc w:val="left"/>
      <w:pPr>
        <w:ind w:left="1440" w:hanging="360"/>
      </w:pPr>
      <w:rPr>
        <w:rFonts w:hint="default" w:ascii="Courier New" w:hAnsi="Courier New" w:cs="Courier New"/>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7" w15:restartNumberingAfterBreak="0">
    <w:nsid w:val="0AA9311D"/>
    <w:multiLevelType w:val="multilevel"/>
    <w:tmpl w:val="08E0F4AE"/>
    <w:styleLink w:val="Listaactual1"/>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11273601"/>
    <w:multiLevelType w:val="hybridMultilevel"/>
    <w:tmpl w:val="EB746B04"/>
    <w:lvl w:ilvl="0" w:tplc="DC2E6B78">
      <w:start w:val="1"/>
      <w:numFmt w:val="decimal"/>
      <w:pStyle w:val="tablelistnumered1"/>
      <w:lvlText w:val="%1."/>
      <w:lvlJc w:val="left"/>
      <w:pPr>
        <w:ind w:left="284" w:hanging="284"/>
      </w:pPr>
      <w:rPr>
        <w:rFonts w:hint="default"/>
        <w:color w:val="auto"/>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9" w15:restartNumberingAfterBreak="0">
    <w:nsid w:val="195D2FB0"/>
    <w:multiLevelType w:val="hybridMultilevel"/>
    <w:tmpl w:val="42645B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A612EC5"/>
    <w:multiLevelType w:val="multilevel"/>
    <w:tmpl w:val="3DB81B90"/>
    <w:lvl w:ilvl="0">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432" w:hanging="432"/>
      </w:pPr>
      <w:rPr>
        <w:color w:val="1D4681"/>
      </w:rPr>
    </w:lvl>
    <w:lvl w:ilvl="2">
      <w:start w:val="1"/>
      <w:numFmt w:val="decimal"/>
      <w:pStyle w:val="Titre3"/>
      <w:lvlText w:val="%1.%2.%3."/>
      <w:lvlJc w:val="left"/>
      <w:pPr>
        <w:ind w:left="1224" w:hanging="504"/>
      </w:pPr>
    </w:lvl>
    <w:lvl w:ilvl="3">
      <w:start w:val="1"/>
      <w:numFmt w:val="decimal"/>
      <w:pStyle w:val="Titre4"/>
      <w:lvlText w:val="%1.%2.%3.%4."/>
      <w:lvlJc w:val="left"/>
      <w:pPr>
        <w:ind w:left="1728" w:hanging="648"/>
      </w:pPr>
    </w:lvl>
    <w:lvl w:ilvl="4">
      <w:start w:val="1"/>
      <w:numFmt w:val="decimal"/>
      <w:pStyle w:val="Titre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466F34"/>
    <w:multiLevelType w:val="hybridMultilevel"/>
    <w:tmpl w:val="DB9207EA"/>
    <w:lvl w:ilvl="0" w:tplc="040A0001">
      <w:start w:val="1"/>
      <w:numFmt w:val="bullet"/>
      <w:lvlText w:val=""/>
      <w:lvlJc w:val="left"/>
      <w:pPr>
        <w:ind w:left="1287" w:hanging="360"/>
      </w:pPr>
      <w:rPr>
        <w:rFonts w:hint="default" w:ascii="Symbol" w:hAnsi="Symbol"/>
      </w:r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12" w15:restartNumberingAfterBreak="0">
    <w:nsid w:val="1E2A6F61"/>
    <w:multiLevelType w:val="hybridMultilevel"/>
    <w:tmpl w:val="69F8B34E"/>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3" w15:restartNumberingAfterBreak="0">
    <w:nsid w:val="1F04044F"/>
    <w:multiLevelType w:val="hybridMultilevel"/>
    <w:tmpl w:val="F0D49B2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201045DE"/>
    <w:multiLevelType w:val="hybridMultilevel"/>
    <w:tmpl w:val="B944F802"/>
    <w:styleLink w:val="List41"/>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15" w15:restartNumberingAfterBreak="0">
    <w:nsid w:val="26067840"/>
    <w:multiLevelType w:val="hybridMultilevel"/>
    <w:tmpl w:val="5EE044F6"/>
    <w:lvl w:ilvl="0" w:tplc="04130001">
      <w:start w:val="1"/>
      <w:numFmt w:val="bullet"/>
      <w:pStyle w:val="1Aufzhlung"/>
      <w:lvlText w:val=""/>
      <w:lvlJc w:val="left"/>
      <w:pPr>
        <w:tabs>
          <w:tab w:val="num" w:pos="717"/>
        </w:tabs>
        <w:ind w:left="717" w:hanging="360"/>
      </w:pPr>
      <w:rPr>
        <w:rFonts w:hint="default" w:ascii="Wingdings" w:hAnsi="Wingdings"/>
        <w:color w:val="00247D"/>
      </w:rPr>
    </w:lvl>
    <w:lvl w:ilvl="1" w:tplc="04130003">
      <w:start w:val="1"/>
      <w:numFmt w:val="bullet"/>
      <w:lvlText w:val="o"/>
      <w:lvlJc w:val="left"/>
      <w:pPr>
        <w:tabs>
          <w:tab w:val="num" w:pos="1440"/>
        </w:tabs>
        <w:ind w:left="1440" w:hanging="360"/>
      </w:pPr>
      <w:rPr>
        <w:rFonts w:hint="default" w:ascii="Courier New" w:hAnsi="Courier New" w:cs="Courier New"/>
      </w:rPr>
    </w:lvl>
    <w:lvl w:ilvl="2" w:tplc="04130005">
      <w:start w:val="1"/>
      <w:numFmt w:val="bullet"/>
      <w:lvlText w:val=""/>
      <w:lvlJc w:val="left"/>
      <w:pPr>
        <w:tabs>
          <w:tab w:val="num" w:pos="2160"/>
        </w:tabs>
        <w:ind w:left="2160" w:hanging="360"/>
      </w:pPr>
      <w:rPr>
        <w:rFonts w:hint="default" w:ascii="Wingdings" w:hAnsi="Wingdings"/>
      </w:rPr>
    </w:lvl>
    <w:lvl w:ilvl="3" w:tplc="04130001">
      <w:start w:val="1"/>
      <w:numFmt w:val="bullet"/>
      <w:lvlText w:val=""/>
      <w:lvlJc w:val="left"/>
      <w:pPr>
        <w:tabs>
          <w:tab w:val="num" w:pos="2880"/>
        </w:tabs>
        <w:ind w:left="2880" w:hanging="360"/>
      </w:pPr>
      <w:rPr>
        <w:rFonts w:hint="default" w:ascii="Symbol" w:hAnsi="Symbol"/>
      </w:rPr>
    </w:lvl>
    <w:lvl w:ilvl="4" w:tplc="04130003">
      <w:start w:val="1"/>
      <w:numFmt w:val="bullet"/>
      <w:lvlText w:val="o"/>
      <w:lvlJc w:val="left"/>
      <w:pPr>
        <w:tabs>
          <w:tab w:val="num" w:pos="3600"/>
        </w:tabs>
        <w:ind w:left="3600" w:hanging="360"/>
      </w:pPr>
      <w:rPr>
        <w:rFonts w:hint="default" w:ascii="Courier New" w:hAnsi="Courier New" w:cs="Courier New"/>
      </w:rPr>
    </w:lvl>
    <w:lvl w:ilvl="5" w:tplc="04130005">
      <w:start w:val="1"/>
      <w:numFmt w:val="bullet"/>
      <w:lvlText w:val=""/>
      <w:lvlJc w:val="left"/>
      <w:pPr>
        <w:tabs>
          <w:tab w:val="num" w:pos="4320"/>
        </w:tabs>
        <w:ind w:left="4320" w:hanging="360"/>
      </w:pPr>
      <w:rPr>
        <w:rFonts w:hint="default" w:ascii="Wingdings" w:hAnsi="Wingdings"/>
      </w:rPr>
    </w:lvl>
    <w:lvl w:ilvl="6" w:tplc="0413000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E633F2B"/>
    <w:multiLevelType w:val="hybridMultilevel"/>
    <w:tmpl w:val="3D4AC62E"/>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7" w15:restartNumberingAfterBreak="0">
    <w:nsid w:val="306308D1"/>
    <w:multiLevelType w:val="hybridMultilevel"/>
    <w:tmpl w:val="D43A2DF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2830F3A"/>
    <w:multiLevelType w:val="hybridMultilevel"/>
    <w:tmpl w:val="CB14745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9" w15:restartNumberingAfterBreak="0">
    <w:nsid w:val="370D3D2F"/>
    <w:multiLevelType w:val="hybridMultilevel"/>
    <w:tmpl w:val="ABE890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7336D83"/>
    <w:multiLevelType w:val="multilevel"/>
    <w:tmpl w:val="1EB690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847" w:hanging="720"/>
      </w:pPr>
      <w:rPr>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15:restartNumberingAfterBreak="0">
    <w:nsid w:val="3B683402"/>
    <w:multiLevelType w:val="hybridMultilevel"/>
    <w:tmpl w:val="B986CA56"/>
    <w:lvl w:ilvl="0" w:tplc="0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740802"/>
    <w:multiLevelType w:val="hybridMultilevel"/>
    <w:tmpl w:val="3A145A1A"/>
    <w:styleLink w:val="Annex"/>
    <w:lvl w:ilvl="0" w:tplc="667E476C">
      <w:start w:val="1"/>
      <w:numFmt w:val="upperLetter"/>
      <w:lvlText w:val="Annexe %1"/>
      <w:lvlJc w:val="left"/>
      <w:pPr>
        <w:ind w:left="360" w:hanging="360"/>
      </w:pPr>
      <w:rPr>
        <w:rFonts w:hint="default"/>
      </w:rPr>
    </w:lvl>
    <w:lvl w:ilvl="1" w:tplc="5846FB58">
      <w:start w:val="1"/>
      <w:numFmt w:val="lowerLetter"/>
      <w:lvlText w:val="%2)"/>
      <w:lvlJc w:val="left"/>
      <w:pPr>
        <w:ind w:left="720" w:hanging="360"/>
      </w:pPr>
      <w:rPr>
        <w:rFonts w:hint="default"/>
      </w:rPr>
    </w:lvl>
    <w:lvl w:ilvl="2" w:tplc="2728B0D2">
      <w:start w:val="1"/>
      <w:numFmt w:val="lowerRoman"/>
      <w:lvlText w:val="%3)"/>
      <w:lvlJc w:val="left"/>
      <w:pPr>
        <w:ind w:left="1080" w:hanging="360"/>
      </w:pPr>
      <w:rPr>
        <w:rFonts w:hint="default"/>
      </w:rPr>
    </w:lvl>
    <w:lvl w:ilvl="3" w:tplc="136EBA8E">
      <w:start w:val="1"/>
      <w:numFmt w:val="decimal"/>
      <w:lvlText w:val="(%4)"/>
      <w:lvlJc w:val="left"/>
      <w:pPr>
        <w:ind w:left="1440" w:hanging="360"/>
      </w:pPr>
      <w:rPr>
        <w:rFonts w:hint="default"/>
      </w:rPr>
    </w:lvl>
    <w:lvl w:ilvl="4" w:tplc="77240B66">
      <w:start w:val="1"/>
      <w:numFmt w:val="lowerLetter"/>
      <w:lvlText w:val="(%5)"/>
      <w:lvlJc w:val="left"/>
      <w:pPr>
        <w:ind w:left="1800" w:hanging="360"/>
      </w:pPr>
      <w:rPr>
        <w:rFonts w:hint="default"/>
      </w:rPr>
    </w:lvl>
    <w:lvl w:ilvl="5" w:tplc="8A7A086A">
      <w:start w:val="1"/>
      <w:numFmt w:val="lowerRoman"/>
      <w:lvlText w:val="(%6)"/>
      <w:lvlJc w:val="left"/>
      <w:pPr>
        <w:ind w:left="2160" w:hanging="360"/>
      </w:pPr>
      <w:rPr>
        <w:rFonts w:hint="default"/>
      </w:rPr>
    </w:lvl>
    <w:lvl w:ilvl="6" w:tplc="2744A67C">
      <w:start w:val="1"/>
      <w:numFmt w:val="decimal"/>
      <w:lvlText w:val="%7."/>
      <w:lvlJc w:val="left"/>
      <w:pPr>
        <w:ind w:left="2520" w:hanging="360"/>
      </w:pPr>
      <w:rPr>
        <w:rFonts w:hint="default"/>
      </w:rPr>
    </w:lvl>
    <w:lvl w:ilvl="7" w:tplc="565A192E">
      <w:start w:val="1"/>
      <w:numFmt w:val="lowerLetter"/>
      <w:lvlText w:val="%8."/>
      <w:lvlJc w:val="left"/>
      <w:pPr>
        <w:ind w:left="2880" w:hanging="360"/>
      </w:pPr>
      <w:rPr>
        <w:rFonts w:hint="default"/>
      </w:rPr>
    </w:lvl>
    <w:lvl w:ilvl="8" w:tplc="737A9F3E">
      <w:start w:val="1"/>
      <w:numFmt w:val="lowerRoman"/>
      <w:lvlText w:val="%9."/>
      <w:lvlJc w:val="left"/>
      <w:pPr>
        <w:ind w:left="3240" w:hanging="360"/>
      </w:pPr>
      <w:rPr>
        <w:rFonts w:hint="default"/>
      </w:rPr>
    </w:lvl>
  </w:abstractNum>
  <w:abstractNum w:abstractNumId="23" w15:restartNumberingAfterBreak="0">
    <w:nsid w:val="3F804D86"/>
    <w:multiLevelType w:val="hybridMultilevel"/>
    <w:tmpl w:val="5A0273DA"/>
    <w:lvl w:ilvl="0" w:tplc="0C4E8FD4">
      <w:start w:val="1"/>
      <w:numFmt w:val="bullet"/>
      <w:pStyle w:val="Tablaconlista11"/>
      <w:lvlText w:val=""/>
      <w:lvlJc w:val="left"/>
      <w:pPr>
        <w:ind w:left="284" w:hanging="284"/>
      </w:pPr>
      <w:rPr>
        <w:rFonts w:hint="default" w:ascii="Symbol" w:hAnsi="Symbol"/>
        <w:color w:val="14438F"/>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4" w15:restartNumberingAfterBreak="0">
    <w:nsid w:val="45453422"/>
    <w:multiLevelType w:val="hybridMultilevel"/>
    <w:tmpl w:val="98A44F8C"/>
    <w:lvl w:ilvl="0" w:tplc="15FA75AA">
      <w:start w:val="1"/>
      <w:numFmt w:val="bullet"/>
      <w:lvlText w:val=""/>
      <w:lvlJc w:val="left"/>
      <w:pPr>
        <w:ind w:left="1080" w:hanging="360"/>
      </w:pPr>
      <w:rPr>
        <w:rFonts w:hint="default" w:ascii="Wingdings" w:hAnsi="Wingdings" w:cs="Arial"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477D49AC"/>
    <w:multiLevelType w:val="hybridMultilevel"/>
    <w:tmpl w:val="E542CD02"/>
    <w:lvl w:ilvl="0" w:tplc="FFFFFFFF">
      <w:start w:val="1"/>
      <w:numFmt w:val="lowerLetter"/>
      <w:lvlText w:val="%1)"/>
      <w:lvlJc w:val="left"/>
      <w:pPr>
        <w:ind w:left="720" w:hanging="360"/>
      </w:p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7C80F4C"/>
    <w:multiLevelType w:val="hybridMultilevel"/>
    <w:tmpl w:val="15A6C11E"/>
    <w:lvl w:ilvl="0" w:tplc="040A0001">
      <w:start w:val="1"/>
      <w:numFmt w:val="bullet"/>
      <w:lvlText w:val=""/>
      <w:lvlJc w:val="left"/>
      <w:pPr>
        <w:ind w:left="720" w:hanging="360"/>
      </w:pPr>
      <w:rPr>
        <w:rFonts w:hint="default" w:ascii="Symbol" w:hAnsi="Symbol"/>
      </w:rPr>
    </w:lvl>
    <w:lvl w:ilvl="1" w:tplc="040A0003">
      <w:start w:val="1"/>
      <w:numFmt w:val="bullet"/>
      <w:lvlText w:val="o"/>
      <w:lvlJc w:val="left"/>
      <w:pPr>
        <w:ind w:left="1440" w:hanging="360"/>
      </w:pPr>
      <w:rPr>
        <w:rFonts w:hint="default" w:ascii="Courier New" w:hAnsi="Courier New" w:cs="Courier New"/>
      </w:rPr>
    </w:lvl>
    <w:lvl w:ilvl="2" w:tplc="040A0005">
      <w:start w:val="1"/>
      <w:numFmt w:val="bullet"/>
      <w:lvlText w:val=""/>
      <w:lvlJc w:val="left"/>
      <w:pPr>
        <w:ind w:left="2160" w:hanging="360"/>
      </w:pPr>
      <w:rPr>
        <w:rFonts w:hint="default" w:ascii="Wingdings" w:hAnsi="Wingdings"/>
      </w:rPr>
    </w:lvl>
    <w:lvl w:ilvl="3" w:tplc="040A000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7" w15:restartNumberingAfterBreak="0">
    <w:nsid w:val="48B57C02"/>
    <w:multiLevelType w:val="hybridMultilevel"/>
    <w:tmpl w:val="FFFFFFFF"/>
    <w:lvl w:ilvl="0" w:tplc="4F98028A">
      <w:start w:val="1"/>
      <w:numFmt w:val="bullet"/>
      <w:lvlText w:val=""/>
      <w:lvlJc w:val="left"/>
      <w:pPr>
        <w:ind w:left="720" w:hanging="360"/>
      </w:pPr>
      <w:rPr>
        <w:rFonts w:hint="default" w:ascii="Symbol" w:hAnsi="Symbol"/>
      </w:rPr>
    </w:lvl>
    <w:lvl w:ilvl="1" w:tplc="A372FEDA">
      <w:start w:val="1"/>
      <w:numFmt w:val="bullet"/>
      <w:lvlText w:val="o"/>
      <w:lvlJc w:val="left"/>
      <w:pPr>
        <w:ind w:left="1440" w:hanging="360"/>
      </w:pPr>
      <w:rPr>
        <w:rFonts w:hint="default" w:ascii="Courier New" w:hAnsi="Courier New"/>
      </w:rPr>
    </w:lvl>
    <w:lvl w:ilvl="2" w:tplc="A9DCCCF2">
      <w:start w:val="1"/>
      <w:numFmt w:val="bullet"/>
      <w:lvlText w:val=""/>
      <w:lvlJc w:val="left"/>
      <w:pPr>
        <w:ind w:left="2160" w:hanging="360"/>
      </w:pPr>
      <w:rPr>
        <w:rFonts w:hint="default" w:ascii="Wingdings" w:hAnsi="Wingdings"/>
      </w:rPr>
    </w:lvl>
    <w:lvl w:ilvl="3" w:tplc="F418D032">
      <w:start w:val="1"/>
      <w:numFmt w:val="bullet"/>
      <w:lvlText w:val=""/>
      <w:lvlJc w:val="left"/>
      <w:pPr>
        <w:ind w:left="2880" w:hanging="360"/>
      </w:pPr>
      <w:rPr>
        <w:rFonts w:hint="default" w:ascii="Symbol" w:hAnsi="Symbol"/>
      </w:rPr>
    </w:lvl>
    <w:lvl w:ilvl="4" w:tplc="8D462FA2">
      <w:start w:val="1"/>
      <w:numFmt w:val="bullet"/>
      <w:lvlText w:val="o"/>
      <w:lvlJc w:val="left"/>
      <w:pPr>
        <w:ind w:left="3600" w:hanging="360"/>
      </w:pPr>
      <w:rPr>
        <w:rFonts w:hint="default" w:ascii="Courier New" w:hAnsi="Courier New"/>
      </w:rPr>
    </w:lvl>
    <w:lvl w:ilvl="5" w:tplc="EA402640">
      <w:start w:val="1"/>
      <w:numFmt w:val="bullet"/>
      <w:lvlText w:val=""/>
      <w:lvlJc w:val="left"/>
      <w:pPr>
        <w:ind w:left="4320" w:hanging="360"/>
      </w:pPr>
      <w:rPr>
        <w:rFonts w:hint="default" w:ascii="Wingdings" w:hAnsi="Wingdings"/>
      </w:rPr>
    </w:lvl>
    <w:lvl w:ilvl="6" w:tplc="DCDEEE62">
      <w:start w:val="1"/>
      <w:numFmt w:val="bullet"/>
      <w:lvlText w:val=""/>
      <w:lvlJc w:val="left"/>
      <w:pPr>
        <w:ind w:left="5040" w:hanging="360"/>
      </w:pPr>
      <w:rPr>
        <w:rFonts w:hint="default" w:ascii="Symbol" w:hAnsi="Symbol"/>
      </w:rPr>
    </w:lvl>
    <w:lvl w:ilvl="7" w:tplc="C46A8FFA">
      <w:start w:val="1"/>
      <w:numFmt w:val="bullet"/>
      <w:lvlText w:val="o"/>
      <w:lvlJc w:val="left"/>
      <w:pPr>
        <w:ind w:left="5760" w:hanging="360"/>
      </w:pPr>
      <w:rPr>
        <w:rFonts w:hint="default" w:ascii="Courier New" w:hAnsi="Courier New"/>
      </w:rPr>
    </w:lvl>
    <w:lvl w:ilvl="8" w:tplc="F2F422D8">
      <w:start w:val="1"/>
      <w:numFmt w:val="bullet"/>
      <w:lvlText w:val=""/>
      <w:lvlJc w:val="left"/>
      <w:pPr>
        <w:ind w:left="6480" w:hanging="360"/>
      </w:pPr>
      <w:rPr>
        <w:rFonts w:hint="default" w:ascii="Wingdings" w:hAnsi="Wingdings"/>
      </w:rPr>
    </w:lvl>
  </w:abstractNum>
  <w:abstractNum w:abstractNumId="28" w15:restartNumberingAfterBreak="0">
    <w:nsid w:val="4CC971EB"/>
    <w:multiLevelType w:val="hybridMultilevel"/>
    <w:tmpl w:val="78D4FEF0"/>
    <w:lvl w:ilvl="0" w:tplc="AF0CE1EE">
      <w:start w:val="1"/>
      <w:numFmt w:val="bullet"/>
      <w:pStyle w:val="listavietasnivel2"/>
      <w:lvlText w:val=""/>
      <w:lvlJc w:val="left"/>
      <w:pPr>
        <w:ind w:left="851" w:hanging="284"/>
      </w:pPr>
      <w:rPr>
        <w:rFonts w:hint="default" w:ascii="Symbol" w:hAnsi="Symbol"/>
        <w:color w:val="14438F"/>
      </w:rPr>
    </w:lvl>
    <w:lvl w:ilvl="1" w:tplc="E416BEBA">
      <w:start w:val="1"/>
      <w:numFmt w:val="bullet"/>
      <w:pStyle w:val="listavietasnivel3"/>
      <w:lvlText w:val="–"/>
      <w:lvlJc w:val="left"/>
      <w:pPr>
        <w:ind w:left="1134" w:hanging="283"/>
      </w:pPr>
      <w:rPr>
        <w:rFonts w:hint="default" w:ascii="Arial" w:hAnsi="Arial"/>
        <w:b w:val="0"/>
        <w:i w:val="0"/>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9" w15:restartNumberingAfterBreak="0">
    <w:nsid w:val="4CF4748B"/>
    <w:multiLevelType w:val="hybridMultilevel"/>
    <w:tmpl w:val="9B547BF6"/>
    <w:styleLink w:val="LFO1"/>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30" w15:restartNumberingAfterBreak="0">
    <w:nsid w:val="4DB73AAC"/>
    <w:multiLevelType w:val="hybridMultilevel"/>
    <w:tmpl w:val="FDE24DE4"/>
    <w:lvl w:ilvl="0" w:tplc="7A7E9D64">
      <w:start w:val="1"/>
      <w:numFmt w:val="bullet"/>
      <w:pStyle w:val="Notedefin"/>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502B4512"/>
    <w:multiLevelType w:val="hybridMultilevel"/>
    <w:tmpl w:val="B238B03E"/>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2" w15:restartNumberingAfterBreak="0">
    <w:nsid w:val="53372640"/>
    <w:multiLevelType w:val="hybridMultilevel"/>
    <w:tmpl w:val="C1C66AF8"/>
    <w:lvl w:ilvl="0" w:tplc="03F40344">
      <w:start w:val="1"/>
      <w:numFmt w:val="bullet"/>
      <w:lvlText w:val=""/>
      <w:lvlJc w:val="left"/>
      <w:pPr>
        <w:ind w:left="1080" w:hanging="360"/>
      </w:pPr>
      <w:rPr>
        <w:rFonts w:hint="default" w:ascii="Wingdings" w:hAnsi="Wingdings" w:cs="Arial" w:eastAsiaTheme="minorHAnsi"/>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3" w15:restartNumberingAfterBreak="0">
    <w:nsid w:val="55090585"/>
    <w:multiLevelType w:val="hybridMultilevel"/>
    <w:tmpl w:val="27704A24"/>
    <w:lvl w:ilvl="0" w:tplc="10F26876">
      <w:start w:val="1"/>
      <w:numFmt w:val="bullet"/>
      <w:lvlText w:val=""/>
      <w:lvlJc w:val="left"/>
      <w:pPr>
        <w:ind w:left="720" w:hanging="360"/>
      </w:pPr>
      <w:rPr>
        <w:rFonts w:hint="default" w:ascii="Symbol" w:hAnsi="Symbol"/>
      </w:rPr>
    </w:lvl>
    <w:lvl w:ilvl="1" w:tplc="7348FA8E">
      <w:start w:val="1"/>
      <w:numFmt w:val="bullet"/>
      <w:pStyle w:val="Bullet"/>
      <w:lvlText w:val=""/>
      <w:lvlJc w:val="left"/>
      <w:pPr>
        <w:ind w:left="1440" w:hanging="360"/>
      </w:pPr>
      <w:rPr>
        <w:rFonts w:hint="default" w:ascii="Symbol" w:hAnsi="Symbol"/>
      </w:rPr>
    </w:lvl>
    <w:lvl w:ilvl="2" w:tplc="93244A86">
      <w:start w:val="1"/>
      <w:numFmt w:val="bullet"/>
      <w:lvlText w:val=""/>
      <w:lvlJc w:val="left"/>
      <w:pPr>
        <w:ind w:left="2160" w:hanging="360"/>
      </w:pPr>
      <w:rPr>
        <w:rFonts w:hint="default" w:ascii="Wingdings" w:hAnsi="Wingdings"/>
      </w:rPr>
    </w:lvl>
    <w:lvl w:ilvl="3" w:tplc="66DC72DA">
      <w:start w:val="1"/>
      <w:numFmt w:val="bullet"/>
      <w:lvlText w:val=""/>
      <w:lvlJc w:val="left"/>
      <w:pPr>
        <w:ind w:left="2880" w:hanging="360"/>
      </w:pPr>
      <w:rPr>
        <w:rFonts w:hint="default" w:ascii="Symbol" w:hAnsi="Symbol"/>
      </w:rPr>
    </w:lvl>
    <w:lvl w:ilvl="4" w:tplc="77CEBF48">
      <w:start w:val="1"/>
      <w:numFmt w:val="bullet"/>
      <w:lvlText w:val="o"/>
      <w:lvlJc w:val="left"/>
      <w:pPr>
        <w:ind w:left="3600" w:hanging="360"/>
      </w:pPr>
      <w:rPr>
        <w:rFonts w:hint="default" w:ascii="Courier New" w:hAnsi="Courier New"/>
      </w:rPr>
    </w:lvl>
    <w:lvl w:ilvl="5" w:tplc="B89E2962">
      <w:start w:val="1"/>
      <w:numFmt w:val="bullet"/>
      <w:lvlText w:val=""/>
      <w:lvlJc w:val="left"/>
      <w:pPr>
        <w:ind w:left="4320" w:hanging="360"/>
      </w:pPr>
      <w:rPr>
        <w:rFonts w:hint="default" w:ascii="Wingdings" w:hAnsi="Wingdings"/>
      </w:rPr>
    </w:lvl>
    <w:lvl w:ilvl="6" w:tplc="FDCC34B8">
      <w:start w:val="1"/>
      <w:numFmt w:val="bullet"/>
      <w:lvlText w:val=""/>
      <w:lvlJc w:val="left"/>
      <w:pPr>
        <w:ind w:left="5040" w:hanging="360"/>
      </w:pPr>
      <w:rPr>
        <w:rFonts w:hint="default" w:ascii="Symbol" w:hAnsi="Symbol"/>
      </w:rPr>
    </w:lvl>
    <w:lvl w:ilvl="7" w:tplc="04CC4294">
      <w:start w:val="1"/>
      <w:numFmt w:val="bullet"/>
      <w:lvlText w:val="o"/>
      <w:lvlJc w:val="left"/>
      <w:pPr>
        <w:ind w:left="5760" w:hanging="360"/>
      </w:pPr>
      <w:rPr>
        <w:rFonts w:hint="default" w:ascii="Courier New" w:hAnsi="Courier New"/>
      </w:rPr>
    </w:lvl>
    <w:lvl w:ilvl="8" w:tplc="8FE60E10">
      <w:start w:val="1"/>
      <w:numFmt w:val="bullet"/>
      <w:lvlText w:val=""/>
      <w:lvlJc w:val="left"/>
      <w:pPr>
        <w:ind w:left="6480" w:hanging="360"/>
      </w:pPr>
      <w:rPr>
        <w:rFonts w:hint="default" w:ascii="Wingdings" w:hAnsi="Wingdings"/>
      </w:rPr>
    </w:lvl>
  </w:abstractNum>
  <w:abstractNum w:abstractNumId="34" w15:restartNumberingAfterBreak="0">
    <w:nsid w:val="590907E8"/>
    <w:multiLevelType w:val="hybridMultilevel"/>
    <w:tmpl w:val="EFF63AF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5" w15:restartNumberingAfterBreak="0">
    <w:nsid w:val="65705819"/>
    <w:multiLevelType w:val="hybridMultilevel"/>
    <w:tmpl w:val="04D4A7A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6" w15:restartNumberingAfterBreak="0">
    <w:nsid w:val="68820D19"/>
    <w:multiLevelType w:val="hybridMultilevel"/>
    <w:tmpl w:val="77BAB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8851283"/>
    <w:multiLevelType w:val="multilevel"/>
    <w:tmpl w:val="54803A4A"/>
    <w:lvl w:ilvl="0">
      <w:start w:val="1"/>
      <w:numFmt w:val="decimal"/>
      <w:pStyle w:val="Titre1"/>
      <w:lvlText w:val="%1."/>
      <w:lvlJc w:val="left"/>
      <w:pPr>
        <w:ind w:left="360" w:hanging="360"/>
      </w:pPr>
    </w:lvl>
    <w:lvl w:ilvl="1">
      <w:start w:val="1"/>
      <w:numFmt w:val="decimal"/>
      <w:lvlText w:val="%1.%2."/>
      <w:lvlJc w:val="left"/>
      <w:pPr>
        <w:ind w:left="432" w:hanging="432"/>
      </w:pPr>
      <w:rPr>
        <w:color w:val="1D4681"/>
      </w:rPr>
    </w:lvl>
    <w:lvl w:ilvl="2">
      <w:start w:val="1"/>
      <w:numFmt w:val="decimal"/>
      <w:lvlText w:val="%1.%2.%3."/>
      <w:lvlJc w:val="left"/>
      <w:pPr>
        <w:ind w:left="234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957778D"/>
    <w:multiLevelType w:val="hybridMultilevel"/>
    <w:tmpl w:val="402E9AAC"/>
    <w:lvl w:ilvl="0" w:tplc="3548968C">
      <w:start w:val="1"/>
      <w:numFmt w:val="lowerLetter"/>
      <w:lvlText w:val="%1)"/>
      <w:lvlJc w:val="left"/>
      <w:pPr>
        <w:ind w:left="720" w:hanging="360"/>
      </w:pPr>
      <w:rPr>
        <w:lang w:val="fr-B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AE06F8"/>
    <w:multiLevelType w:val="hybridMultilevel"/>
    <w:tmpl w:val="33B6460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0" w15:restartNumberingAfterBreak="0">
    <w:nsid w:val="6F6D350E"/>
    <w:multiLevelType w:val="hybridMultilevel"/>
    <w:tmpl w:val="5862372E"/>
    <w:lvl w:ilvl="0" w:tplc="6D12CA8E">
      <w:start w:val="1"/>
      <w:numFmt w:val="bullet"/>
      <w:lvlText w:val=""/>
      <w:lvlJc w:val="left"/>
      <w:pPr>
        <w:ind w:left="720" w:hanging="360"/>
      </w:pPr>
      <w:rPr>
        <w:rFonts w:hint="default" w:ascii="Symbol" w:hAnsi="Symbol"/>
      </w:rPr>
    </w:lvl>
    <w:lvl w:ilvl="1" w:tplc="58F65BAA">
      <w:start w:val="1"/>
      <w:numFmt w:val="bullet"/>
      <w:lvlText w:val="o"/>
      <w:lvlJc w:val="left"/>
      <w:pPr>
        <w:ind w:left="1440" w:hanging="360"/>
      </w:pPr>
      <w:rPr>
        <w:rFonts w:hint="default" w:ascii="Courier New" w:hAnsi="Courier New"/>
      </w:rPr>
    </w:lvl>
    <w:lvl w:ilvl="2" w:tplc="19A66CE2">
      <w:start w:val="1"/>
      <w:numFmt w:val="bullet"/>
      <w:lvlText w:val=""/>
      <w:lvlJc w:val="left"/>
      <w:pPr>
        <w:ind w:left="2160" w:hanging="360"/>
      </w:pPr>
      <w:rPr>
        <w:rFonts w:hint="default" w:ascii="Wingdings" w:hAnsi="Wingdings"/>
      </w:rPr>
    </w:lvl>
    <w:lvl w:ilvl="3" w:tplc="A474A14A">
      <w:start w:val="1"/>
      <w:numFmt w:val="bullet"/>
      <w:lvlText w:val=""/>
      <w:lvlJc w:val="left"/>
      <w:pPr>
        <w:ind w:left="2880" w:hanging="360"/>
      </w:pPr>
      <w:rPr>
        <w:rFonts w:hint="default" w:ascii="Symbol" w:hAnsi="Symbol"/>
      </w:rPr>
    </w:lvl>
    <w:lvl w:ilvl="4" w:tplc="31445E32">
      <w:start w:val="1"/>
      <w:numFmt w:val="bullet"/>
      <w:lvlText w:val="o"/>
      <w:lvlJc w:val="left"/>
      <w:pPr>
        <w:ind w:left="3600" w:hanging="360"/>
      </w:pPr>
      <w:rPr>
        <w:rFonts w:hint="default" w:ascii="Courier New" w:hAnsi="Courier New"/>
      </w:rPr>
    </w:lvl>
    <w:lvl w:ilvl="5" w:tplc="3A3EE556">
      <w:start w:val="1"/>
      <w:numFmt w:val="bullet"/>
      <w:lvlText w:val=""/>
      <w:lvlJc w:val="left"/>
      <w:pPr>
        <w:ind w:left="4320" w:hanging="360"/>
      </w:pPr>
      <w:rPr>
        <w:rFonts w:hint="default" w:ascii="Wingdings" w:hAnsi="Wingdings"/>
      </w:rPr>
    </w:lvl>
    <w:lvl w:ilvl="6" w:tplc="8F5E6B2E">
      <w:start w:val="1"/>
      <w:numFmt w:val="bullet"/>
      <w:lvlText w:val=""/>
      <w:lvlJc w:val="left"/>
      <w:pPr>
        <w:ind w:left="5040" w:hanging="360"/>
      </w:pPr>
      <w:rPr>
        <w:rFonts w:hint="default" w:ascii="Symbol" w:hAnsi="Symbol"/>
      </w:rPr>
    </w:lvl>
    <w:lvl w:ilvl="7" w:tplc="565A17E2">
      <w:start w:val="1"/>
      <w:numFmt w:val="bullet"/>
      <w:lvlText w:val="o"/>
      <w:lvlJc w:val="left"/>
      <w:pPr>
        <w:ind w:left="5760" w:hanging="360"/>
      </w:pPr>
      <w:rPr>
        <w:rFonts w:hint="default" w:ascii="Courier New" w:hAnsi="Courier New"/>
      </w:rPr>
    </w:lvl>
    <w:lvl w:ilvl="8" w:tplc="7E169E46">
      <w:start w:val="1"/>
      <w:numFmt w:val="bullet"/>
      <w:lvlText w:val=""/>
      <w:lvlJc w:val="left"/>
      <w:pPr>
        <w:ind w:left="6480" w:hanging="360"/>
      </w:pPr>
      <w:rPr>
        <w:rFonts w:hint="default" w:ascii="Wingdings" w:hAnsi="Wingdings"/>
      </w:rPr>
    </w:lvl>
  </w:abstractNum>
  <w:abstractNum w:abstractNumId="41" w15:restartNumberingAfterBreak="0">
    <w:nsid w:val="70524965"/>
    <w:multiLevelType w:val="hybridMultilevel"/>
    <w:tmpl w:val="D610C424"/>
    <w:styleLink w:val="List1"/>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0B81B54"/>
    <w:multiLevelType w:val="hybridMultilevel"/>
    <w:tmpl w:val="57DAE0B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729754E7"/>
    <w:multiLevelType w:val="hybridMultilevel"/>
    <w:tmpl w:val="2CE4706A"/>
    <w:lvl w:ilvl="0" w:tplc="04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3C80D7E"/>
    <w:multiLevelType w:val="hybridMultilevel"/>
    <w:tmpl w:val="9B0A3EC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5" w15:restartNumberingAfterBreak="0">
    <w:nsid w:val="74971CD9"/>
    <w:multiLevelType w:val="hybridMultilevel"/>
    <w:tmpl w:val="7CAEB5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CA15FF"/>
    <w:multiLevelType w:val="hybridMultilevel"/>
    <w:tmpl w:val="0726A3F6"/>
    <w:lvl w:ilvl="0" w:tplc="0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7" w15:restartNumberingAfterBreak="0">
    <w:nsid w:val="769C0914"/>
    <w:multiLevelType w:val="multilevel"/>
    <w:tmpl w:val="2D3EE7C8"/>
    <w:styleLink w:val="Listaactual2"/>
    <w:lvl w:ilvl="0">
      <w:start w:val="1"/>
      <w:numFmt w:val="decimal"/>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EE73683"/>
    <w:multiLevelType w:val="hybridMultilevel"/>
    <w:tmpl w:val="FFE2047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16cid:durableId="970667670">
    <w:abstractNumId w:val="40"/>
  </w:num>
  <w:num w:numId="2" w16cid:durableId="2076736388">
    <w:abstractNumId w:val="27"/>
  </w:num>
  <w:num w:numId="3" w16cid:durableId="715203150">
    <w:abstractNumId w:val="41"/>
  </w:num>
  <w:num w:numId="4" w16cid:durableId="113140041">
    <w:abstractNumId w:val="30"/>
  </w:num>
  <w:num w:numId="5" w16cid:durableId="720902346">
    <w:abstractNumId w:val="29"/>
  </w:num>
  <w:num w:numId="6" w16cid:durableId="576867143">
    <w:abstractNumId w:val="22"/>
  </w:num>
  <w:num w:numId="7" w16cid:durableId="623577385">
    <w:abstractNumId w:val="14"/>
  </w:num>
  <w:num w:numId="8" w16cid:durableId="730811667">
    <w:abstractNumId w:val="20"/>
  </w:num>
  <w:num w:numId="9" w16cid:durableId="939221582">
    <w:abstractNumId w:val="23"/>
  </w:num>
  <w:num w:numId="10" w16cid:durableId="1865366476">
    <w:abstractNumId w:val="8"/>
  </w:num>
  <w:num w:numId="11" w16cid:durableId="1022122123">
    <w:abstractNumId w:val="28"/>
  </w:num>
  <w:num w:numId="12" w16cid:durableId="962151452">
    <w:abstractNumId w:val="5"/>
  </w:num>
  <w:num w:numId="13" w16cid:durableId="219219584">
    <w:abstractNumId w:val="2"/>
  </w:num>
  <w:num w:numId="14" w16cid:durableId="386688737">
    <w:abstractNumId w:val="37"/>
  </w:num>
  <w:num w:numId="15" w16cid:durableId="2138139196">
    <w:abstractNumId w:val="0"/>
  </w:num>
  <w:num w:numId="16" w16cid:durableId="1911116925">
    <w:abstractNumId w:val="10"/>
  </w:num>
  <w:num w:numId="17" w16cid:durableId="1972469059">
    <w:abstractNumId w:val="33"/>
  </w:num>
  <w:num w:numId="18" w16cid:durableId="749884708">
    <w:abstractNumId w:val="9"/>
  </w:num>
  <w:num w:numId="19" w16cid:durableId="237447879">
    <w:abstractNumId w:val="36"/>
  </w:num>
  <w:num w:numId="20" w16cid:durableId="474220420">
    <w:abstractNumId w:val="7"/>
  </w:num>
  <w:num w:numId="21" w16cid:durableId="443116938">
    <w:abstractNumId w:val="15"/>
  </w:num>
  <w:num w:numId="22" w16cid:durableId="2052261061">
    <w:abstractNumId w:val="47"/>
  </w:num>
  <w:num w:numId="23" w16cid:durableId="1318535169">
    <w:abstractNumId w:val="18"/>
  </w:num>
  <w:num w:numId="24" w16cid:durableId="1565409448">
    <w:abstractNumId w:val="12"/>
  </w:num>
  <w:num w:numId="25" w16cid:durableId="1361861957">
    <w:abstractNumId w:val="35"/>
  </w:num>
  <w:num w:numId="26" w16cid:durableId="1629316645">
    <w:abstractNumId w:val="39"/>
  </w:num>
  <w:num w:numId="27" w16cid:durableId="1359813441">
    <w:abstractNumId w:val="26"/>
  </w:num>
  <w:num w:numId="28" w16cid:durableId="1564830399">
    <w:abstractNumId w:val="1"/>
  </w:num>
  <w:num w:numId="29" w16cid:durableId="414715343">
    <w:abstractNumId w:val="44"/>
  </w:num>
  <w:num w:numId="30" w16cid:durableId="1934118831">
    <w:abstractNumId w:val="16"/>
  </w:num>
  <w:num w:numId="31" w16cid:durableId="1752385441">
    <w:abstractNumId w:val="11"/>
  </w:num>
  <w:num w:numId="32" w16cid:durableId="1042485302">
    <w:abstractNumId w:val="4"/>
  </w:num>
  <w:num w:numId="33" w16cid:durableId="1782526817">
    <w:abstractNumId w:val="21"/>
  </w:num>
  <w:num w:numId="34" w16cid:durableId="2013678179">
    <w:abstractNumId w:val="42"/>
  </w:num>
  <w:num w:numId="35" w16cid:durableId="40593630">
    <w:abstractNumId w:val="31"/>
  </w:num>
  <w:num w:numId="36" w16cid:durableId="2119836019">
    <w:abstractNumId w:val="46"/>
  </w:num>
  <w:num w:numId="37" w16cid:durableId="1870944237">
    <w:abstractNumId w:val="38"/>
  </w:num>
  <w:num w:numId="38" w16cid:durableId="849417014">
    <w:abstractNumId w:val="45"/>
  </w:num>
  <w:num w:numId="39" w16cid:durableId="859469088">
    <w:abstractNumId w:val="13"/>
  </w:num>
  <w:num w:numId="40" w16cid:durableId="1603218081">
    <w:abstractNumId w:val="6"/>
  </w:num>
  <w:num w:numId="41" w16cid:durableId="761755348">
    <w:abstractNumId w:val="3"/>
  </w:num>
  <w:num w:numId="42" w16cid:durableId="557936773">
    <w:abstractNumId w:val="25"/>
  </w:num>
  <w:num w:numId="43" w16cid:durableId="1715306324">
    <w:abstractNumId w:val="43"/>
  </w:num>
  <w:num w:numId="44" w16cid:durableId="2128111165">
    <w:abstractNumId w:val="24"/>
  </w:num>
  <w:num w:numId="45" w16cid:durableId="581641627">
    <w:abstractNumId w:val="32"/>
  </w:num>
  <w:num w:numId="46" w16cid:durableId="1950121468">
    <w:abstractNumId w:val="48"/>
  </w:num>
  <w:num w:numId="47" w16cid:durableId="1690372812">
    <w:abstractNumId w:val="34"/>
  </w:num>
  <w:num w:numId="48" w16cid:durableId="1720738132">
    <w:abstractNumId w:val="17"/>
  </w:num>
  <w:num w:numId="49" w16cid:durableId="1783110188">
    <w:abstractNumId w:val="19"/>
  </w:num>
  <w:numIdMacAtCleanup w:val="3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hideSpelling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zNzI1N7U0sDCzNDNW0lEKTi0uzszPAykwMqoFAOvn8K4tAAAA"/>
    <w:docVar w:name="LW_DocType" w:val="NORMAL"/>
  </w:docVars>
  <w:rsids>
    <w:rsidRoot w:val="00B47439"/>
    <w:rsid w:val="000001BC"/>
    <w:rsid w:val="000002A5"/>
    <w:rsid w:val="000002BA"/>
    <w:rsid w:val="00000360"/>
    <w:rsid w:val="00000984"/>
    <w:rsid w:val="00000A02"/>
    <w:rsid w:val="00000A83"/>
    <w:rsid w:val="00000CE9"/>
    <w:rsid w:val="00000CFF"/>
    <w:rsid w:val="00000E78"/>
    <w:rsid w:val="00001906"/>
    <w:rsid w:val="00001CE3"/>
    <w:rsid w:val="00001EBD"/>
    <w:rsid w:val="00002178"/>
    <w:rsid w:val="000021A4"/>
    <w:rsid w:val="000022C9"/>
    <w:rsid w:val="000025F4"/>
    <w:rsid w:val="00003590"/>
    <w:rsid w:val="0000366A"/>
    <w:rsid w:val="00003889"/>
    <w:rsid w:val="00003B92"/>
    <w:rsid w:val="000040CE"/>
    <w:rsid w:val="00004354"/>
    <w:rsid w:val="00004F43"/>
    <w:rsid w:val="00005176"/>
    <w:rsid w:val="000053A2"/>
    <w:rsid w:val="0000554B"/>
    <w:rsid w:val="00005897"/>
    <w:rsid w:val="00005B75"/>
    <w:rsid w:val="00005E3B"/>
    <w:rsid w:val="0000633B"/>
    <w:rsid w:val="0000669B"/>
    <w:rsid w:val="00006BBC"/>
    <w:rsid w:val="00006D78"/>
    <w:rsid w:val="000071C6"/>
    <w:rsid w:val="0000725F"/>
    <w:rsid w:val="0000743D"/>
    <w:rsid w:val="0000755E"/>
    <w:rsid w:val="0000758A"/>
    <w:rsid w:val="00007A89"/>
    <w:rsid w:val="00007BA3"/>
    <w:rsid w:val="000100F1"/>
    <w:rsid w:val="000103B2"/>
    <w:rsid w:val="000103D2"/>
    <w:rsid w:val="00010990"/>
    <w:rsid w:val="00010ACA"/>
    <w:rsid w:val="00010C18"/>
    <w:rsid w:val="00011091"/>
    <w:rsid w:val="00011154"/>
    <w:rsid w:val="000111CC"/>
    <w:rsid w:val="00011431"/>
    <w:rsid w:val="00012294"/>
    <w:rsid w:val="00012687"/>
    <w:rsid w:val="00012A7D"/>
    <w:rsid w:val="00012B40"/>
    <w:rsid w:val="000133A4"/>
    <w:rsid w:val="0001383A"/>
    <w:rsid w:val="0001387D"/>
    <w:rsid w:val="000138C3"/>
    <w:rsid w:val="00013A9F"/>
    <w:rsid w:val="00013E8A"/>
    <w:rsid w:val="00014240"/>
    <w:rsid w:val="0001425A"/>
    <w:rsid w:val="00014540"/>
    <w:rsid w:val="00014A20"/>
    <w:rsid w:val="00014C19"/>
    <w:rsid w:val="00014C96"/>
    <w:rsid w:val="00014E86"/>
    <w:rsid w:val="00014FE9"/>
    <w:rsid w:val="000151DD"/>
    <w:rsid w:val="00015A9A"/>
    <w:rsid w:val="00015D39"/>
    <w:rsid w:val="00015D7F"/>
    <w:rsid w:val="00015F4D"/>
    <w:rsid w:val="000161DF"/>
    <w:rsid w:val="00016253"/>
    <w:rsid w:val="00016331"/>
    <w:rsid w:val="00016445"/>
    <w:rsid w:val="000165CC"/>
    <w:rsid w:val="0001668A"/>
    <w:rsid w:val="0001693F"/>
    <w:rsid w:val="00016A3C"/>
    <w:rsid w:val="00016FF7"/>
    <w:rsid w:val="000171A6"/>
    <w:rsid w:val="000171D8"/>
    <w:rsid w:val="000202E1"/>
    <w:rsid w:val="000203A4"/>
    <w:rsid w:val="000204EE"/>
    <w:rsid w:val="00020859"/>
    <w:rsid w:val="00020929"/>
    <w:rsid w:val="00020ADF"/>
    <w:rsid w:val="00020CAC"/>
    <w:rsid w:val="00021052"/>
    <w:rsid w:val="000216DC"/>
    <w:rsid w:val="000218C9"/>
    <w:rsid w:val="000219FA"/>
    <w:rsid w:val="00021A55"/>
    <w:rsid w:val="00021EC2"/>
    <w:rsid w:val="00021ED5"/>
    <w:rsid w:val="00022054"/>
    <w:rsid w:val="000227A7"/>
    <w:rsid w:val="0002291C"/>
    <w:rsid w:val="000229A9"/>
    <w:rsid w:val="00022BDA"/>
    <w:rsid w:val="00022C7A"/>
    <w:rsid w:val="00022E66"/>
    <w:rsid w:val="0002303F"/>
    <w:rsid w:val="00023053"/>
    <w:rsid w:val="000230C8"/>
    <w:rsid w:val="0002336D"/>
    <w:rsid w:val="00023AFC"/>
    <w:rsid w:val="00023B97"/>
    <w:rsid w:val="00023BF2"/>
    <w:rsid w:val="00023D84"/>
    <w:rsid w:val="000241FE"/>
    <w:rsid w:val="00024210"/>
    <w:rsid w:val="00024425"/>
    <w:rsid w:val="0002494D"/>
    <w:rsid w:val="00024BF8"/>
    <w:rsid w:val="00024FE5"/>
    <w:rsid w:val="00025148"/>
    <w:rsid w:val="00025557"/>
    <w:rsid w:val="00025639"/>
    <w:rsid w:val="0002569A"/>
    <w:rsid w:val="000256F4"/>
    <w:rsid w:val="0002579B"/>
    <w:rsid w:val="000261D5"/>
    <w:rsid w:val="00026218"/>
    <w:rsid w:val="000264CA"/>
    <w:rsid w:val="0002688F"/>
    <w:rsid w:val="00026B3C"/>
    <w:rsid w:val="00026FE7"/>
    <w:rsid w:val="00027129"/>
    <w:rsid w:val="000273E6"/>
    <w:rsid w:val="0002766A"/>
    <w:rsid w:val="00027A15"/>
    <w:rsid w:val="00027CF3"/>
    <w:rsid w:val="0003009A"/>
    <w:rsid w:val="000301A3"/>
    <w:rsid w:val="000302E3"/>
    <w:rsid w:val="0003047F"/>
    <w:rsid w:val="00030692"/>
    <w:rsid w:val="00030BEF"/>
    <w:rsid w:val="00030CE3"/>
    <w:rsid w:val="00030D3A"/>
    <w:rsid w:val="00030EF6"/>
    <w:rsid w:val="0003102F"/>
    <w:rsid w:val="000313CE"/>
    <w:rsid w:val="000315C6"/>
    <w:rsid w:val="000316D0"/>
    <w:rsid w:val="000319D4"/>
    <w:rsid w:val="00031AC9"/>
    <w:rsid w:val="00031C64"/>
    <w:rsid w:val="00031D59"/>
    <w:rsid w:val="00031F19"/>
    <w:rsid w:val="00032058"/>
    <w:rsid w:val="000321AB"/>
    <w:rsid w:val="00032462"/>
    <w:rsid w:val="000324B6"/>
    <w:rsid w:val="000324C8"/>
    <w:rsid w:val="00032709"/>
    <w:rsid w:val="00032A72"/>
    <w:rsid w:val="00032B4E"/>
    <w:rsid w:val="0003381C"/>
    <w:rsid w:val="0003388D"/>
    <w:rsid w:val="000339A1"/>
    <w:rsid w:val="00033B51"/>
    <w:rsid w:val="00033B9F"/>
    <w:rsid w:val="000342A8"/>
    <w:rsid w:val="000343DD"/>
    <w:rsid w:val="00034473"/>
    <w:rsid w:val="000345F5"/>
    <w:rsid w:val="000346C1"/>
    <w:rsid w:val="0003481F"/>
    <w:rsid w:val="00034939"/>
    <w:rsid w:val="00034B59"/>
    <w:rsid w:val="00034BCB"/>
    <w:rsid w:val="00034CEB"/>
    <w:rsid w:val="00034E76"/>
    <w:rsid w:val="00034FE4"/>
    <w:rsid w:val="00035D5F"/>
    <w:rsid w:val="00035ED3"/>
    <w:rsid w:val="000360E1"/>
    <w:rsid w:val="00036422"/>
    <w:rsid w:val="000365B0"/>
    <w:rsid w:val="0003678A"/>
    <w:rsid w:val="00036844"/>
    <w:rsid w:val="00036E3A"/>
    <w:rsid w:val="00037229"/>
    <w:rsid w:val="00037B01"/>
    <w:rsid w:val="00037BB8"/>
    <w:rsid w:val="00037BD4"/>
    <w:rsid w:val="00037DA8"/>
    <w:rsid w:val="00037E81"/>
    <w:rsid w:val="000407D9"/>
    <w:rsid w:val="00041343"/>
    <w:rsid w:val="00041573"/>
    <w:rsid w:val="0004171F"/>
    <w:rsid w:val="000418AE"/>
    <w:rsid w:val="00041AE8"/>
    <w:rsid w:val="00041E45"/>
    <w:rsid w:val="00042006"/>
    <w:rsid w:val="00042011"/>
    <w:rsid w:val="00042781"/>
    <w:rsid w:val="0004298A"/>
    <w:rsid w:val="00042A9E"/>
    <w:rsid w:val="00042C9A"/>
    <w:rsid w:val="00043304"/>
    <w:rsid w:val="000435CA"/>
    <w:rsid w:val="000437B3"/>
    <w:rsid w:val="0004385E"/>
    <w:rsid w:val="000439CC"/>
    <w:rsid w:val="00043A61"/>
    <w:rsid w:val="00043D7C"/>
    <w:rsid w:val="000441C8"/>
    <w:rsid w:val="00044553"/>
    <w:rsid w:val="000445DF"/>
    <w:rsid w:val="00044952"/>
    <w:rsid w:val="00044E0E"/>
    <w:rsid w:val="00044ED0"/>
    <w:rsid w:val="00045085"/>
    <w:rsid w:val="00045105"/>
    <w:rsid w:val="000454A0"/>
    <w:rsid w:val="000457CB"/>
    <w:rsid w:val="00045831"/>
    <w:rsid w:val="0004588B"/>
    <w:rsid w:val="00045CA8"/>
    <w:rsid w:val="000463EE"/>
    <w:rsid w:val="000468C2"/>
    <w:rsid w:val="00046C1D"/>
    <w:rsid w:val="00047214"/>
    <w:rsid w:val="00047649"/>
    <w:rsid w:val="000504CB"/>
    <w:rsid w:val="00050555"/>
    <w:rsid w:val="00050570"/>
    <w:rsid w:val="000505F2"/>
    <w:rsid w:val="000506CD"/>
    <w:rsid w:val="00050F19"/>
    <w:rsid w:val="0005117B"/>
    <w:rsid w:val="000513C1"/>
    <w:rsid w:val="0005193F"/>
    <w:rsid w:val="00051A4F"/>
    <w:rsid w:val="00051B0C"/>
    <w:rsid w:val="00051BC1"/>
    <w:rsid w:val="00051BE3"/>
    <w:rsid w:val="00051C6E"/>
    <w:rsid w:val="0005201D"/>
    <w:rsid w:val="00052370"/>
    <w:rsid w:val="000525C1"/>
    <w:rsid w:val="00052C66"/>
    <w:rsid w:val="00052CC2"/>
    <w:rsid w:val="00052D95"/>
    <w:rsid w:val="00052E7A"/>
    <w:rsid w:val="00052F56"/>
    <w:rsid w:val="00053219"/>
    <w:rsid w:val="00053435"/>
    <w:rsid w:val="00053448"/>
    <w:rsid w:val="000536BA"/>
    <w:rsid w:val="000536CC"/>
    <w:rsid w:val="000537B9"/>
    <w:rsid w:val="00053AE2"/>
    <w:rsid w:val="00053AF5"/>
    <w:rsid w:val="00053B79"/>
    <w:rsid w:val="00053C5B"/>
    <w:rsid w:val="0005444A"/>
    <w:rsid w:val="000547F3"/>
    <w:rsid w:val="00054943"/>
    <w:rsid w:val="00054A09"/>
    <w:rsid w:val="00054CE1"/>
    <w:rsid w:val="0005549E"/>
    <w:rsid w:val="0005552F"/>
    <w:rsid w:val="00055551"/>
    <w:rsid w:val="0005559E"/>
    <w:rsid w:val="00055E17"/>
    <w:rsid w:val="00055EE9"/>
    <w:rsid w:val="00055F83"/>
    <w:rsid w:val="0005606A"/>
    <w:rsid w:val="00056118"/>
    <w:rsid w:val="0005642E"/>
    <w:rsid w:val="00056568"/>
    <w:rsid w:val="00056A31"/>
    <w:rsid w:val="00056A86"/>
    <w:rsid w:val="00056ACA"/>
    <w:rsid w:val="00056B73"/>
    <w:rsid w:val="00056CB2"/>
    <w:rsid w:val="00056F34"/>
    <w:rsid w:val="000575D7"/>
    <w:rsid w:val="00057667"/>
    <w:rsid w:val="00057949"/>
    <w:rsid w:val="00057C22"/>
    <w:rsid w:val="00057DA6"/>
    <w:rsid w:val="00057E0A"/>
    <w:rsid w:val="00060598"/>
    <w:rsid w:val="00060872"/>
    <w:rsid w:val="00060936"/>
    <w:rsid w:val="00060ED4"/>
    <w:rsid w:val="00060F3D"/>
    <w:rsid w:val="000610F4"/>
    <w:rsid w:val="000615D3"/>
    <w:rsid w:val="00061856"/>
    <w:rsid w:val="00061946"/>
    <w:rsid w:val="00061B92"/>
    <w:rsid w:val="00061EA2"/>
    <w:rsid w:val="00062045"/>
    <w:rsid w:val="00062146"/>
    <w:rsid w:val="00062342"/>
    <w:rsid w:val="000623D4"/>
    <w:rsid w:val="00062775"/>
    <w:rsid w:val="00062BBA"/>
    <w:rsid w:val="00062C8B"/>
    <w:rsid w:val="00063187"/>
    <w:rsid w:val="00063524"/>
    <w:rsid w:val="00063866"/>
    <w:rsid w:val="00063874"/>
    <w:rsid w:val="00063BAE"/>
    <w:rsid w:val="00063E07"/>
    <w:rsid w:val="00063F5D"/>
    <w:rsid w:val="000644B8"/>
    <w:rsid w:val="00064689"/>
    <w:rsid w:val="0006470E"/>
    <w:rsid w:val="00064772"/>
    <w:rsid w:val="00064AF1"/>
    <w:rsid w:val="00064B1E"/>
    <w:rsid w:val="00064BD9"/>
    <w:rsid w:val="00064C53"/>
    <w:rsid w:val="00064DA2"/>
    <w:rsid w:val="00064DE9"/>
    <w:rsid w:val="00065FA7"/>
    <w:rsid w:val="000662A4"/>
    <w:rsid w:val="000666F3"/>
    <w:rsid w:val="00066C06"/>
    <w:rsid w:val="00066D55"/>
    <w:rsid w:val="00066E00"/>
    <w:rsid w:val="00066E51"/>
    <w:rsid w:val="00066EEC"/>
    <w:rsid w:val="00067183"/>
    <w:rsid w:val="00067955"/>
    <w:rsid w:val="00067996"/>
    <w:rsid w:val="00067CF3"/>
    <w:rsid w:val="00067D5A"/>
    <w:rsid w:val="0007011D"/>
    <w:rsid w:val="0007043A"/>
    <w:rsid w:val="00070500"/>
    <w:rsid w:val="000705EE"/>
    <w:rsid w:val="00070804"/>
    <w:rsid w:val="000709F8"/>
    <w:rsid w:val="00070CC9"/>
    <w:rsid w:val="00070E7D"/>
    <w:rsid w:val="0007100F"/>
    <w:rsid w:val="000713A1"/>
    <w:rsid w:val="00071643"/>
    <w:rsid w:val="000719AE"/>
    <w:rsid w:val="00071ACB"/>
    <w:rsid w:val="00071B5A"/>
    <w:rsid w:val="00072451"/>
    <w:rsid w:val="000724C5"/>
    <w:rsid w:val="00072552"/>
    <w:rsid w:val="000727D2"/>
    <w:rsid w:val="00072975"/>
    <w:rsid w:val="000729D3"/>
    <w:rsid w:val="00072A9C"/>
    <w:rsid w:val="00072ACE"/>
    <w:rsid w:val="00072DED"/>
    <w:rsid w:val="00072E3F"/>
    <w:rsid w:val="00073085"/>
    <w:rsid w:val="000731D9"/>
    <w:rsid w:val="00073304"/>
    <w:rsid w:val="00073689"/>
    <w:rsid w:val="000741C9"/>
    <w:rsid w:val="00074248"/>
    <w:rsid w:val="000743C6"/>
    <w:rsid w:val="00074436"/>
    <w:rsid w:val="000749EA"/>
    <w:rsid w:val="00074B63"/>
    <w:rsid w:val="00074CA4"/>
    <w:rsid w:val="00075064"/>
    <w:rsid w:val="000750EA"/>
    <w:rsid w:val="0007535A"/>
    <w:rsid w:val="0007549C"/>
    <w:rsid w:val="000755CC"/>
    <w:rsid w:val="00075675"/>
    <w:rsid w:val="00075843"/>
    <w:rsid w:val="00075A20"/>
    <w:rsid w:val="00076486"/>
    <w:rsid w:val="00076A2A"/>
    <w:rsid w:val="00076BAD"/>
    <w:rsid w:val="00076BC8"/>
    <w:rsid w:val="00076E02"/>
    <w:rsid w:val="00077616"/>
    <w:rsid w:val="000778EC"/>
    <w:rsid w:val="0008001B"/>
    <w:rsid w:val="000809AE"/>
    <w:rsid w:val="000809ED"/>
    <w:rsid w:val="00080B90"/>
    <w:rsid w:val="00080E0F"/>
    <w:rsid w:val="00080EC4"/>
    <w:rsid w:val="0008105E"/>
    <w:rsid w:val="000810E7"/>
    <w:rsid w:val="00081272"/>
    <w:rsid w:val="0008154C"/>
    <w:rsid w:val="00081563"/>
    <w:rsid w:val="00081D2C"/>
    <w:rsid w:val="00081D9F"/>
    <w:rsid w:val="00082715"/>
    <w:rsid w:val="0008280B"/>
    <w:rsid w:val="0008292A"/>
    <w:rsid w:val="00082BAB"/>
    <w:rsid w:val="00082F24"/>
    <w:rsid w:val="000835DE"/>
    <w:rsid w:val="00083646"/>
    <w:rsid w:val="000836A4"/>
    <w:rsid w:val="000837C9"/>
    <w:rsid w:val="00083951"/>
    <w:rsid w:val="00083C75"/>
    <w:rsid w:val="00083C99"/>
    <w:rsid w:val="00083D37"/>
    <w:rsid w:val="00083D7C"/>
    <w:rsid w:val="00083F71"/>
    <w:rsid w:val="000842CE"/>
    <w:rsid w:val="00084431"/>
    <w:rsid w:val="00084680"/>
    <w:rsid w:val="000847B7"/>
    <w:rsid w:val="000847DC"/>
    <w:rsid w:val="000848CD"/>
    <w:rsid w:val="00084996"/>
    <w:rsid w:val="00084B2A"/>
    <w:rsid w:val="00084C91"/>
    <w:rsid w:val="00085121"/>
    <w:rsid w:val="00085171"/>
    <w:rsid w:val="000857EB"/>
    <w:rsid w:val="00086419"/>
    <w:rsid w:val="00086583"/>
    <w:rsid w:val="00086A38"/>
    <w:rsid w:val="00086CFC"/>
    <w:rsid w:val="00087001"/>
    <w:rsid w:val="000874C7"/>
    <w:rsid w:val="00087F5A"/>
    <w:rsid w:val="0009031A"/>
    <w:rsid w:val="00090735"/>
    <w:rsid w:val="0009078F"/>
    <w:rsid w:val="000908CD"/>
    <w:rsid w:val="000909B3"/>
    <w:rsid w:val="00090BCD"/>
    <w:rsid w:val="00090CB1"/>
    <w:rsid w:val="00091514"/>
    <w:rsid w:val="00091BFB"/>
    <w:rsid w:val="00091C93"/>
    <w:rsid w:val="000924BF"/>
    <w:rsid w:val="000924DD"/>
    <w:rsid w:val="000929D4"/>
    <w:rsid w:val="00092B54"/>
    <w:rsid w:val="00092F6D"/>
    <w:rsid w:val="00093117"/>
    <w:rsid w:val="0009340F"/>
    <w:rsid w:val="0009380C"/>
    <w:rsid w:val="000939E6"/>
    <w:rsid w:val="00094275"/>
    <w:rsid w:val="000946B6"/>
    <w:rsid w:val="00094A7E"/>
    <w:rsid w:val="00094FC0"/>
    <w:rsid w:val="00095514"/>
    <w:rsid w:val="0009576D"/>
    <w:rsid w:val="000957C0"/>
    <w:rsid w:val="00095E8E"/>
    <w:rsid w:val="00095F56"/>
    <w:rsid w:val="00096006"/>
    <w:rsid w:val="0009603A"/>
    <w:rsid w:val="000962CA"/>
    <w:rsid w:val="000963BD"/>
    <w:rsid w:val="000967F8"/>
    <w:rsid w:val="00096BCA"/>
    <w:rsid w:val="00096CF9"/>
    <w:rsid w:val="00096D9E"/>
    <w:rsid w:val="00096DFF"/>
    <w:rsid w:val="00096F78"/>
    <w:rsid w:val="00096FD9"/>
    <w:rsid w:val="000971CE"/>
    <w:rsid w:val="00097515"/>
    <w:rsid w:val="0009776F"/>
    <w:rsid w:val="0009791B"/>
    <w:rsid w:val="00097D61"/>
    <w:rsid w:val="000A014C"/>
    <w:rsid w:val="000A0292"/>
    <w:rsid w:val="000A02D8"/>
    <w:rsid w:val="000A0DC2"/>
    <w:rsid w:val="000A0E6F"/>
    <w:rsid w:val="000A13D8"/>
    <w:rsid w:val="000A178E"/>
    <w:rsid w:val="000A1A9F"/>
    <w:rsid w:val="000A22C7"/>
    <w:rsid w:val="000A2481"/>
    <w:rsid w:val="000A2509"/>
    <w:rsid w:val="000A2619"/>
    <w:rsid w:val="000A280A"/>
    <w:rsid w:val="000A28B3"/>
    <w:rsid w:val="000A2922"/>
    <w:rsid w:val="000A2C72"/>
    <w:rsid w:val="000A2CF3"/>
    <w:rsid w:val="000A2F63"/>
    <w:rsid w:val="000A30F4"/>
    <w:rsid w:val="000A3516"/>
    <w:rsid w:val="000A35A7"/>
    <w:rsid w:val="000A3777"/>
    <w:rsid w:val="000A38D3"/>
    <w:rsid w:val="000A3D46"/>
    <w:rsid w:val="000A4342"/>
    <w:rsid w:val="000A451E"/>
    <w:rsid w:val="000A4747"/>
    <w:rsid w:val="000A47CB"/>
    <w:rsid w:val="000A49A9"/>
    <w:rsid w:val="000A4AC5"/>
    <w:rsid w:val="000A4C10"/>
    <w:rsid w:val="000A4EF4"/>
    <w:rsid w:val="000A4F8F"/>
    <w:rsid w:val="000A503C"/>
    <w:rsid w:val="000A50A1"/>
    <w:rsid w:val="000A519C"/>
    <w:rsid w:val="000A51BE"/>
    <w:rsid w:val="000A53CA"/>
    <w:rsid w:val="000A59A4"/>
    <w:rsid w:val="000A5B88"/>
    <w:rsid w:val="000A6259"/>
    <w:rsid w:val="000A6298"/>
    <w:rsid w:val="000A633B"/>
    <w:rsid w:val="000A662B"/>
    <w:rsid w:val="000A6959"/>
    <w:rsid w:val="000A69A8"/>
    <w:rsid w:val="000A6BDD"/>
    <w:rsid w:val="000A6E09"/>
    <w:rsid w:val="000A6E2F"/>
    <w:rsid w:val="000A76D9"/>
    <w:rsid w:val="000A7803"/>
    <w:rsid w:val="000A7B5B"/>
    <w:rsid w:val="000A7CA9"/>
    <w:rsid w:val="000A7CF5"/>
    <w:rsid w:val="000A7D1F"/>
    <w:rsid w:val="000B0041"/>
    <w:rsid w:val="000B04AA"/>
    <w:rsid w:val="000B059C"/>
    <w:rsid w:val="000B06F3"/>
    <w:rsid w:val="000B07E2"/>
    <w:rsid w:val="000B07EF"/>
    <w:rsid w:val="000B0B94"/>
    <w:rsid w:val="000B0EDD"/>
    <w:rsid w:val="000B17F6"/>
    <w:rsid w:val="000B1921"/>
    <w:rsid w:val="000B2396"/>
    <w:rsid w:val="000B2428"/>
    <w:rsid w:val="000B2798"/>
    <w:rsid w:val="000B28FC"/>
    <w:rsid w:val="000B2CE0"/>
    <w:rsid w:val="000B2E42"/>
    <w:rsid w:val="000B31A0"/>
    <w:rsid w:val="000B31D9"/>
    <w:rsid w:val="000B3295"/>
    <w:rsid w:val="000B33D4"/>
    <w:rsid w:val="000B387E"/>
    <w:rsid w:val="000B3B37"/>
    <w:rsid w:val="000B3BC1"/>
    <w:rsid w:val="000B3F27"/>
    <w:rsid w:val="000B402E"/>
    <w:rsid w:val="000B40FA"/>
    <w:rsid w:val="000B424A"/>
    <w:rsid w:val="000B448F"/>
    <w:rsid w:val="000B470C"/>
    <w:rsid w:val="000B4A0E"/>
    <w:rsid w:val="000B4AEE"/>
    <w:rsid w:val="000B4D10"/>
    <w:rsid w:val="000B4D22"/>
    <w:rsid w:val="000B5089"/>
    <w:rsid w:val="000B54AA"/>
    <w:rsid w:val="000B5621"/>
    <w:rsid w:val="000B5782"/>
    <w:rsid w:val="000B5997"/>
    <w:rsid w:val="000B5C33"/>
    <w:rsid w:val="000B5C49"/>
    <w:rsid w:val="000B5E9D"/>
    <w:rsid w:val="000B5EDD"/>
    <w:rsid w:val="000B61F0"/>
    <w:rsid w:val="000B6C8B"/>
    <w:rsid w:val="000B6D48"/>
    <w:rsid w:val="000B6F88"/>
    <w:rsid w:val="000B7131"/>
    <w:rsid w:val="000B71FC"/>
    <w:rsid w:val="000B764A"/>
    <w:rsid w:val="000B7660"/>
    <w:rsid w:val="000B789F"/>
    <w:rsid w:val="000B78BC"/>
    <w:rsid w:val="000B7D34"/>
    <w:rsid w:val="000B7F8C"/>
    <w:rsid w:val="000C00AA"/>
    <w:rsid w:val="000C0633"/>
    <w:rsid w:val="000C0847"/>
    <w:rsid w:val="000C092B"/>
    <w:rsid w:val="000C0DA9"/>
    <w:rsid w:val="000C0E4B"/>
    <w:rsid w:val="000C0E7F"/>
    <w:rsid w:val="000C1137"/>
    <w:rsid w:val="000C11E6"/>
    <w:rsid w:val="000C1759"/>
    <w:rsid w:val="000C197E"/>
    <w:rsid w:val="000C1B8D"/>
    <w:rsid w:val="000C1F56"/>
    <w:rsid w:val="000C2098"/>
    <w:rsid w:val="000C2790"/>
    <w:rsid w:val="000C2BBF"/>
    <w:rsid w:val="000C2FA8"/>
    <w:rsid w:val="000C3005"/>
    <w:rsid w:val="000C36AD"/>
    <w:rsid w:val="000C3E94"/>
    <w:rsid w:val="000C41F2"/>
    <w:rsid w:val="000C423C"/>
    <w:rsid w:val="000C4276"/>
    <w:rsid w:val="000C454A"/>
    <w:rsid w:val="000C53AC"/>
    <w:rsid w:val="000C542A"/>
    <w:rsid w:val="000C5472"/>
    <w:rsid w:val="000C57A7"/>
    <w:rsid w:val="000C587E"/>
    <w:rsid w:val="000C5AE1"/>
    <w:rsid w:val="000C5BED"/>
    <w:rsid w:val="000C5C77"/>
    <w:rsid w:val="000C5F08"/>
    <w:rsid w:val="000C5F0B"/>
    <w:rsid w:val="000C5F29"/>
    <w:rsid w:val="000C5FBD"/>
    <w:rsid w:val="000C66C9"/>
    <w:rsid w:val="000C6B04"/>
    <w:rsid w:val="000C6EC6"/>
    <w:rsid w:val="000C735C"/>
    <w:rsid w:val="000C769A"/>
    <w:rsid w:val="000C7D7F"/>
    <w:rsid w:val="000D03ED"/>
    <w:rsid w:val="000D0931"/>
    <w:rsid w:val="000D0B7B"/>
    <w:rsid w:val="000D105D"/>
    <w:rsid w:val="000D1B25"/>
    <w:rsid w:val="000D1D5B"/>
    <w:rsid w:val="000D215D"/>
    <w:rsid w:val="000D2182"/>
    <w:rsid w:val="000D30CF"/>
    <w:rsid w:val="000D3340"/>
    <w:rsid w:val="000D33F1"/>
    <w:rsid w:val="000D352B"/>
    <w:rsid w:val="000D3598"/>
    <w:rsid w:val="000D365D"/>
    <w:rsid w:val="000D384E"/>
    <w:rsid w:val="000D39A1"/>
    <w:rsid w:val="000D3AA5"/>
    <w:rsid w:val="000D3AEF"/>
    <w:rsid w:val="000D3B0C"/>
    <w:rsid w:val="000D3B75"/>
    <w:rsid w:val="000D3CD3"/>
    <w:rsid w:val="000D4123"/>
    <w:rsid w:val="000D452B"/>
    <w:rsid w:val="000D4641"/>
    <w:rsid w:val="000D4AF1"/>
    <w:rsid w:val="000D4C3C"/>
    <w:rsid w:val="000D4E11"/>
    <w:rsid w:val="000D51DD"/>
    <w:rsid w:val="000D5420"/>
    <w:rsid w:val="000D564E"/>
    <w:rsid w:val="000D5672"/>
    <w:rsid w:val="000D56E0"/>
    <w:rsid w:val="000D5CF9"/>
    <w:rsid w:val="000D5D7C"/>
    <w:rsid w:val="000D5F31"/>
    <w:rsid w:val="000D5F34"/>
    <w:rsid w:val="000D5FFA"/>
    <w:rsid w:val="000D60B2"/>
    <w:rsid w:val="000D62EB"/>
    <w:rsid w:val="000D636D"/>
    <w:rsid w:val="000D6E96"/>
    <w:rsid w:val="000D73A5"/>
    <w:rsid w:val="000D7522"/>
    <w:rsid w:val="000D7A41"/>
    <w:rsid w:val="000D7CFF"/>
    <w:rsid w:val="000D7E18"/>
    <w:rsid w:val="000E038B"/>
    <w:rsid w:val="000E0455"/>
    <w:rsid w:val="000E05FF"/>
    <w:rsid w:val="000E07E2"/>
    <w:rsid w:val="000E08D6"/>
    <w:rsid w:val="000E0BF0"/>
    <w:rsid w:val="000E12D4"/>
    <w:rsid w:val="000E16F1"/>
    <w:rsid w:val="000E16FE"/>
    <w:rsid w:val="000E1875"/>
    <w:rsid w:val="000E1A83"/>
    <w:rsid w:val="000E1D3D"/>
    <w:rsid w:val="000E23E4"/>
    <w:rsid w:val="000E266D"/>
    <w:rsid w:val="000E29B0"/>
    <w:rsid w:val="000E2D3F"/>
    <w:rsid w:val="000E30F4"/>
    <w:rsid w:val="000E3292"/>
    <w:rsid w:val="000E3489"/>
    <w:rsid w:val="000E34F3"/>
    <w:rsid w:val="000E409D"/>
    <w:rsid w:val="000E44EF"/>
    <w:rsid w:val="000E44FA"/>
    <w:rsid w:val="000E46C0"/>
    <w:rsid w:val="000E47B4"/>
    <w:rsid w:val="000E4C78"/>
    <w:rsid w:val="000E4DF5"/>
    <w:rsid w:val="000E5643"/>
    <w:rsid w:val="000E5725"/>
    <w:rsid w:val="000E5798"/>
    <w:rsid w:val="000E5AA6"/>
    <w:rsid w:val="000E5BAE"/>
    <w:rsid w:val="000E5D56"/>
    <w:rsid w:val="000E5FCA"/>
    <w:rsid w:val="000E60C2"/>
    <w:rsid w:val="000E62D3"/>
    <w:rsid w:val="000E649B"/>
    <w:rsid w:val="000E6565"/>
    <w:rsid w:val="000E6A73"/>
    <w:rsid w:val="000E6B34"/>
    <w:rsid w:val="000E6BD3"/>
    <w:rsid w:val="000E6CAB"/>
    <w:rsid w:val="000E6EF6"/>
    <w:rsid w:val="000E72C6"/>
    <w:rsid w:val="000E72CA"/>
    <w:rsid w:val="000E7A0D"/>
    <w:rsid w:val="000E7BEB"/>
    <w:rsid w:val="000E7C0E"/>
    <w:rsid w:val="000F0094"/>
    <w:rsid w:val="000F0208"/>
    <w:rsid w:val="000F031D"/>
    <w:rsid w:val="000F06A9"/>
    <w:rsid w:val="000F08E0"/>
    <w:rsid w:val="000F0D97"/>
    <w:rsid w:val="000F0F42"/>
    <w:rsid w:val="000F1444"/>
    <w:rsid w:val="000F16AA"/>
    <w:rsid w:val="000F1776"/>
    <w:rsid w:val="000F177D"/>
    <w:rsid w:val="000F18A0"/>
    <w:rsid w:val="000F1F17"/>
    <w:rsid w:val="000F2240"/>
    <w:rsid w:val="000F22AE"/>
    <w:rsid w:val="000F24A7"/>
    <w:rsid w:val="000F274A"/>
    <w:rsid w:val="000F278D"/>
    <w:rsid w:val="000F2D84"/>
    <w:rsid w:val="000F2DF6"/>
    <w:rsid w:val="000F3430"/>
    <w:rsid w:val="000F3506"/>
    <w:rsid w:val="000F3609"/>
    <w:rsid w:val="000F375A"/>
    <w:rsid w:val="000F3E83"/>
    <w:rsid w:val="000F3FBC"/>
    <w:rsid w:val="000F413E"/>
    <w:rsid w:val="000F4751"/>
    <w:rsid w:val="000F4A23"/>
    <w:rsid w:val="000F4A7A"/>
    <w:rsid w:val="000F4AC8"/>
    <w:rsid w:val="000F4DB2"/>
    <w:rsid w:val="000F4EC3"/>
    <w:rsid w:val="000F54E6"/>
    <w:rsid w:val="000F56D6"/>
    <w:rsid w:val="000F5F06"/>
    <w:rsid w:val="000F60E0"/>
    <w:rsid w:val="000F637C"/>
    <w:rsid w:val="000F64F6"/>
    <w:rsid w:val="000F657F"/>
    <w:rsid w:val="000F6A2D"/>
    <w:rsid w:val="000F6AE5"/>
    <w:rsid w:val="000F6C42"/>
    <w:rsid w:val="000F6E6D"/>
    <w:rsid w:val="000F77CA"/>
    <w:rsid w:val="00100121"/>
    <w:rsid w:val="00100355"/>
    <w:rsid w:val="00100A3D"/>
    <w:rsid w:val="00100BC8"/>
    <w:rsid w:val="00100E59"/>
    <w:rsid w:val="00100EF2"/>
    <w:rsid w:val="00101166"/>
    <w:rsid w:val="00101477"/>
    <w:rsid w:val="00101869"/>
    <w:rsid w:val="00101B6D"/>
    <w:rsid w:val="00101C44"/>
    <w:rsid w:val="00101DA8"/>
    <w:rsid w:val="00102101"/>
    <w:rsid w:val="0010238B"/>
    <w:rsid w:val="00102974"/>
    <w:rsid w:val="00102ACC"/>
    <w:rsid w:val="00102CA9"/>
    <w:rsid w:val="00102E98"/>
    <w:rsid w:val="00102EBE"/>
    <w:rsid w:val="00103303"/>
    <w:rsid w:val="0010358F"/>
    <w:rsid w:val="00103E92"/>
    <w:rsid w:val="0010407F"/>
    <w:rsid w:val="00104365"/>
    <w:rsid w:val="001047E0"/>
    <w:rsid w:val="001049F7"/>
    <w:rsid w:val="00104E04"/>
    <w:rsid w:val="00104EA9"/>
    <w:rsid w:val="001052A8"/>
    <w:rsid w:val="001063A8"/>
    <w:rsid w:val="00106962"/>
    <w:rsid w:val="00106E13"/>
    <w:rsid w:val="0010712D"/>
    <w:rsid w:val="00107293"/>
    <w:rsid w:val="001074DF"/>
    <w:rsid w:val="00107614"/>
    <w:rsid w:val="00107702"/>
    <w:rsid w:val="00107B0D"/>
    <w:rsid w:val="00107B4B"/>
    <w:rsid w:val="00107C71"/>
    <w:rsid w:val="00107E3B"/>
    <w:rsid w:val="0011055C"/>
    <w:rsid w:val="0011093F"/>
    <w:rsid w:val="001109CF"/>
    <w:rsid w:val="00110C4B"/>
    <w:rsid w:val="00111263"/>
    <w:rsid w:val="00111354"/>
    <w:rsid w:val="00111378"/>
    <w:rsid w:val="0011179A"/>
    <w:rsid w:val="00111860"/>
    <w:rsid w:val="00111D44"/>
    <w:rsid w:val="00111D50"/>
    <w:rsid w:val="00111DB3"/>
    <w:rsid w:val="00112007"/>
    <w:rsid w:val="00112080"/>
    <w:rsid w:val="00112475"/>
    <w:rsid w:val="00112B17"/>
    <w:rsid w:val="00112B22"/>
    <w:rsid w:val="00112F73"/>
    <w:rsid w:val="0011305F"/>
    <w:rsid w:val="001144DA"/>
    <w:rsid w:val="00114955"/>
    <w:rsid w:val="00114C9F"/>
    <w:rsid w:val="00114EA6"/>
    <w:rsid w:val="001151D3"/>
    <w:rsid w:val="00115306"/>
    <w:rsid w:val="00115607"/>
    <w:rsid w:val="0011587A"/>
    <w:rsid w:val="00115917"/>
    <w:rsid w:val="001159E4"/>
    <w:rsid w:val="00115C0B"/>
    <w:rsid w:val="00115C9D"/>
    <w:rsid w:val="00115CE4"/>
    <w:rsid w:val="00116095"/>
    <w:rsid w:val="0011621F"/>
    <w:rsid w:val="00116341"/>
    <w:rsid w:val="001163FB"/>
    <w:rsid w:val="00116988"/>
    <w:rsid w:val="00116BC8"/>
    <w:rsid w:val="00116C59"/>
    <w:rsid w:val="00116D5D"/>
    <w:rsid w:val="00117095"/>
    <w:rsid w:val="001176E0"/>
    <w:rsid w:val="00117739"/>
    <w:rsid w:val="00117E27"/>
    <w:rsid w:val="00117FEE"/>
    <w:rsid w:val="001200BE"/>
    <w:rsid w:val="00120434"/>
    <w:rsid w:val="00120B80"/>
    <w:rsid w:val="00120BBD"/>
    <w:rsid w:val="00120E5C"/>
    <w:rsid w:val="00120E9B"/>
    <w:rsid w:val="001219CA"/>
    <w:rsid w:val="00121BE4"/>
    <w:rsid w:val="00121C34"/>
    <w:rsid w:val="00122072"/>
    <w:rsid w:val="001227F2"/>
    <w:rsid w:val="00122B8B"/>
    <w:rsid w:val="00122C77"/>
    <w:rsid w:val="00122C80"/>
    <w:rsid w:val="00122F87"/>
    <w:rsid w:val="00122FFC"/>
    <w:rsid w:val="001232CE"/>
    <w:rsid w:val="00123A7F"/>
    <w:rsid w:val="00123CBA"/>
    <w:rsid w:val="00123DA3"/>
    <w:rsid w:val="00123E6B"/>
    <w:rsid w:val="00123F78"/>
    <w:rsid w:val="00124005"/>
    <w:rsid w:val="00124037"/>
    <w:rsid w:val="00124157"/>
    <w:rsid w:val="00124249"/>
    <w:rsid w:val="001243AE"/>
    <w:rsid w:val="001243B5"/>
    <w:rsid w:val="00124984"/>
    <w:rsid w:val="00124DB0"/>
    <w:rsid w:val="00125017"/>
    <w:rsid w:val="00125169"/>
    <w:rsid w:val="001256E8"/>
    <w:rsid w:val="001259A2"/>
    <w:rsid w:val="00125DFD"/>
    <w:rsid w:val="0012608A"/>
    <w:rsid w:val="0012628D"/>
    <w:rsid w:val="00126419"/>
    <w:rsid w:val="00126422"/>
    <w:rsid w:val="0012654A"/>
    <w:rsid w:val="00126A1F"/>
    <w:rsid w:val="00126B0F"/>
    <w:rsid w:val="00126C96"/>
    <w:rsid w:val="00126D25"/>
    <w:rsid w:val="00126E22"/>
    <w:rsid w:val="00126F3E"/>
    <w:rsid w:val="0012705B"/>
    <w:rsid w:val="001276DD"/>
    <w:rsid w:val="0012777B"/>
    <w:rsid w:val="0012799B"/>
    <w:rsid w:val="00127D95"/>
    <w:rsid w:val="00127E3A"/>
    <w:rsid w:val="00127E8B"/>
    <w:rsid w:val="0013000C"/>
    <w:rsid w:val="001301B3"/>
    <w:rsid w:val="00130361"/>
    <w:rsid w:val="0013092F"/>
    <w:rsid w:val="00130968"/>
    <w:rsid w:val="00130BF0"/>
    <w:rsid w:val="00130C2E"/>
    <w:rsid w:val="00130C97"/>
    <w:rsid w:val="00131180"/>
    <w:rsid w:val="001312B3"/>
    <w:rsid w:val="00131539"/>
    <w:rsid w:val="001317F9"/>
    <w:rsid w:val="00131829"/>
    <w:rsid w:val="00131C3E"/>
    <w:rsid w:val="00132799"/>
    <w:rsid w:val="00132EE3"/>
    <w:rsid w:val="001333D3"/>
    <w:rsid w:val="00133697"/>
    <w:rsid w:val="0013375C"/>
    <w:rsid w:val="00133D3C"/>
    <w:rsid w:val="00133DE8"/>
    <w:rsid w:val="00133F09"/>
    <w:rsid w:val="0013490A"/>
    <w:rsid w:val="00134DF7"/>
    <w:rsid w:val="0013525D"/>
    <w:rsid w:val="00135967"/>
    <w:rsid w:val="00135D87"/>
    <w:rsid w:val="00136038"/>
    <w:rsid w:val="001368C3"/>
    <w:rsid w:val="00136949"/>
    <w:rsid w:val="0013697E"/>
    <w:rsid w:val="001370AA"/>
    <w:rsid w:val="001370C8"/>
    <w:rsid w:val="00137572"/>
    <w:rsid w:val="00137892"/>
    <w:rsid w:val="0013795A"/>
    <w:rsid w:val="00137A81"/>
    <w:rsid w:val="00137EC2"/>
    <w:rsid w:val="0014007A"/>
    <w:rsid w:val="001405B7"/>
    <w:rsid w:val="001407A3"/>
    <w:rsid w:val="00140948"/>
    <w:rsid w:val="00140B54"/>
    <w:rsid w:val="00140D3A"/>
    <w:rsid w:val="00141046"/>
    <w:rsid w:val="0014139B"/>
    <w:rsid w:val="00141A1D"/>
    <w:rsid w:val="00141A24"/>
    <w:rsid w:val="00141A34"/>
    <w:rsid w:val="00141CCA"/>
    <w:rsid w:val="00142301"/>
    <w:rsid w:val="00142CA2"/>
    <w:rsid w:val="00142DD1"/>
    <w:rsid w:val="00142E3E"/>
    <w:rsid w:val="00143296"/>
    <w:rsid w:val="00143615"/>
    <w:rsid w:val="00143937"/>
    <w:rsid w:val="00143A17"/>
    <w:rsid w:val="00143BD3"/>
    <w:rsid w:val="00143F8B"/>
    <w:rsid w:val="001441AF"/>
    <w:rsid w:val="0014457B"/>
    <w:rsid w:val="001445E5"/>
    <w:rsid w:val="00144798"/>
    <w:rsid w:val="00144A55"/>
    <w:rsid w:val="00144A77"/>
    <w:rsid w:val="00144DFB"/>
    <w:rsid w:val="00145053"/>
    <w:rsid w:val="001455BA"/>
    <w:rsid w:val="001455CC"/>
    <w:rsid w:val="00145BFF"/>
    <w:rsid w:val="00145FAA"/>
    <w:rsid w:val="0014641C"/>
    <w:rsid w:val="0014676E"/>
    <w:rsid w:val="0014688E"/>
    <w:rsid w:val="00146FD4"/>
    <w:rsid w:val="0014705B"/>
    <w:rsid w:val="001479C1"/>
    <w:rsid w:val="001479EE"/>
    <w:rsid w:val="00147EBF"/>
    <w:rsid w:val="00150126"/>
    <w:rsid w:val="001501A3"/>
    <w:rsid w:val="00150253"/>
    <w:rsid w:val="001506A4"/>
    <w:rsid w:val="00150B7A"/>
    <w:rsid w:val="00151144"/>
    <w:rsid w:val="0015135A"/>
    <w:rsid w:val="001517F7"/>
    <w:rsid w:val="00151916"/>
    <w:rsid w:val="00151A87"/>
    <w:rsid w:val="00151BCE"/>
    <w:rsid w:val="00151C38"/>
    <w:rsid w:val="00151DE2"/>
    <w:rsid w:val="001523DA"/>
    <w:rsid w:val="00152451"/>
    <w:rsid w:val="00152626"/>
    <w:rsid w:val="00152A21"/>
    <w:rsid w:val="0015305B"/>
    <w:rsid w:val="00153063"/>
    <w:rsid w:val="00153081"/>
    <w:rsid w:val="00153481"/>
    <w:rsid w:val="001536DE"/>
    <w:rsid w:val="001537B0"/>
    <w:rsid w:val="00153A51"/>
    <w:rsid w:val="00154405"/>
    <w:rsid w:val="00154459"/>
    <w:rsid w:val="001544A9"/>
    <w:rsid w:val="001545FB"/>
    <w:rsid w:val="0015470E"/>
    <w:rsid w:val="00154B2E"/>
    <w:rsid w:val="00154B37"/>
    <w:rsid w:val="00154E49"/>
    <w:rsid w:val="0015543B"/>
    <w:rsid w:val="001555DE"/>
    <w:rsid w:val="00155764"/>
    <w:rsid w:val="00155814"/>
    <w:rsid w:val="00155842"/>
    <w:rsid w:val="00155B45"/>
    <w:rsid w:val="00155D14"/>
    <w:rsid w:val="00155DE3"/>
    <w:rsid w:val="00155E2F"/>
    <w:rsid w:val="00155FF7"/>
    <w:rsid w:val="00156432"/>
    <w:rsid w:val="001564F6"/>
    <w:rsid w:val="00156853"/>
    <w:rsid w:val="00156AF4"/>
    <w:rsid w:val="00156EAB"/>
    <w:rsid w:val="00156F26"/>
    <w:rsid w:val="0015790B"/>
    <w:rsid w:val="00157969"/>
    <w:rsid w:val="00157980"/>
    <w:rsid w:val="001579CB"/>
    <w:rsid w:val="00157BB8"/>
    <w:rsid w:val="00157D69"/>
    <w:rsid w:val="00157F81"/>
    <w:rsid w:val="001603EC"/>
    <w:rsid w:val="0016045B"/>
    <w:rsid w:val="001608D4"/>
    <w:rsid w:val="00160935"/>
    <w:rsid w:val="001609C1"/>
    <w:rsid w:val="00160D51"/>
    <w:rsid w:val="00160D62"/>
    <w:rsid w:val="001616F1"/>
    <w:rsid w:val="0016236A"/>
    <w:rsid w:val="0016261A"/>
    <w:rsid w:val="001629D0"/>
    <w:rsid w:val="00162A59"/>
    <w:rsid w:val="0016314B"/>
    <w:rsid w:val="00163165"/>
    <w:rsid w:val="001639A6"/>
    <w:rsid w:val="00163AA8"/>
    <w:rsid w:val="00163F2A"/>
    <w:rsid w:val="00164320"/>
    <w:rsid w:val="001643B1"/>
    <w:rsid w:val="001646FA"/>
    <w:rsid w:val="0016487A"/>
    <w:rsid w:val="0016491E"/>
    <w:rsid w:val="00164EAF"/>
    <w:rsid w:val="00164F14"/>
    <w:rsid w:val="001651F7"/>
    <w:rsid w:val="00165944"/>
    <w:rsid w:val="00165F8D"/>
    <w:rsid w:val="0016663C"/>
    <w:rsid w:val="00166902"/>
    <w:rsid w:val="00166BBB"/>
    <w:rsid w:val="00166BFF"/>
    <w:rsid w:val="001670AD"/>
    <w:rsid w:val="00167861"/>
    <w:rsid w:val="00167866"/>
    <w:rsid w:val="001678E1"/>
    <w:rsid w:val="0016790E"/>
    <w:rsid w:val="00167BA4"/>
    <w:rsid w:val="00167C6C"/>
    <w:rsid w:val="00170679"/>
    <w:rsid w:val="001709FA"/>
    <w:rsid w:val="00170B52"/>
    <w:rsid w:val="00170C43"/>
    <w:rsid w:val="00170DE0"/>
    <w:rsid w:val="00171392"/>
    <w:rsid w:val="0017158B"/>
    <w:rsid w:val="001715D0"/>
    <w:rsid w:val="001717E7"/>
    <w:rsid w:val="00171B86"/>
    <w:rsid w:val="00171BFD"/>
    <w:rsid w:val="00171C66"/>
    <w:rsid w:val="00171D92"/>
    <w:rsid w:val="001720DC"/>
    <w:rsid w:val="001721A0"/>
    <w:rsid w:val="00172255"/>
    <w:rsid w:val="0017253A"/>
    <w:rsid w:val="00172643"/>
    <w:rsid w:val="00172C66"/>
    <w:rsid w:val="00172E15"/>
    <w:rsid w:val="0017333F"/>
    <w:rsid w:val="001735F7"/>
    <w:rsid w:val="001738ED"/>
    <w:rsid w:val="00173993"/>
    <w:rsid w:val="00173A85"/>
    <w:rsid w:val="00173BA5"/>
    <w:rsid w:val="00173CAE"/>
    <w:rsid w:val="0017405D"/>
    <w:rsid w:val="0017411E"/>
    <w:rsid w:val="0017432C"/>
    <w:rsid w:val="001746B8"/>
    <w:rsid w:val="0017474D"/>
    <w:rsid w:val="00174805"/>
    <w:rsid w:val="001748DA"/>
    <w:rsid w:val="00174BC0"/>
    <w:rsid w:val="001750D4"/>
    <w:rsid w:val="001761DF"/>
    <w:rsid w:val="0017696A"/>
    <w:rsid w:val="001769EE"/>
    <w:rsid w:val="00176AE3"/>
    <w:rsid w:val="00176BC1"/>
    <w:rsid w:val="00176FD9"/>
    <w:rsid w:val="00176FED"/>
    <w:rsid w:val="001773AD"/>
    <w:rsid w:val="001775D3"/>
    <w:rsid w:val="0017791B"/>
    <w:rsid w:val="0017794D"/>
    <w:rsid w:val="00177F7E"/>
    <w:rsid w:val="001804C6"/>
    <w:rsid w:val="001805E4"/>
    <w:rsid w:val="001807A1"/>
    <w:rsid w:val="00180A3E"/>
    <w:rsid w:val="00180B82"/>
    <w:rsid w:val="00180C15"/>
    <w:rsid w:val="00180D60"/>
    <w:rsid w:val="00180E62"/>
    <w:rsid w:val="00180EDD"/>
    <w:rsid w:val="00180F97"/>
    <w:rsid w:val="00181011"/>
    <w:rsid w:val="001810CC"/>
    <w:rsid w:val="0018139E"/>
    <w:rsid w:val="00181495"/>
    <w:rsid w:val="001816A1"/>
    <w:rsid w:val="001817EB"/>
    <w:rsid w:val="0018181A"/>
    <w:rsid w:val="00181BD0"/>
    <w:rsid w:val="00181F43"/>
    <w:rsid w:val="001828AA"/>
    <w:rsid w:val="001829E1"/>
    <w:rsid w:val="00182DDD"/>
    <w:rsid w:val="00182E58"/>
    <w:rsid w:val="00183470"/>
    <w:rsid w:val="001834B9"/>
    <w:rsid w:val="00183A14"/>
    <w:rsid w:val="00183B22"/>
    <w:rsid w:val="00183B9C"/>
    <w:rsid w:val="00183C33"/>
    <w:rsid w:val="00184347"/>
    <w:rsid w:val="001847F1"/>
    <w:rsid w:val="001849D4"/>
    <w:rsid w:val="00184AE0"/>
    <w:rsid w:val="00184AF2"/>
    <w:rsid w:val="00184D0C"/>
    <w:rsid w:val="0018539D"/>
    <w:rsid w:val="001853E7"/>
    <w:rsid w:val="001854B0"/>
    <w:rsid w:val="00185732"/>
    <w:rsid w:val="0018585D"/>
    <w:rsid w:val="001858B4"/>
    <w:rsid w:val="00185AAA"/>
    <w:rsid w:val="00185B72"/>
    <w:rsid w:val="00185E97"/>
    <w:rsid w:val="00185F0B"/>
    <w:rsid w:val="00185F31"/>
    <w:rsid w:val="001866D6"/>
    <w:rsid w:val="00186F8D"/>
    <w:rsid w:val="00187063"/>
    <w:rsid w:val="001870E2"/>
    <w:rsid w:val="0018724C"/>
    <w:rsid w:val="001872E5"/>
    <w:rsid w:val="001877AB"/>
    <w:rsid w:val="001879E5"/>
    <w:rsid w:val="00187F74"/>
    <w:rsid w:val="00190274"/>
    <w:rsid w:val="001905EB"/>
    <w:rsid w:val="00190646"/>
    <w:rsid w:val="0019067A"/>
    <w:rsid w:val="00190A3D"/>
    <w:rsid w:val="00190AC4"/>
    <w:rsid w:val="0019105A"/>
    <w:rsid w:val="001916D3"/>
    <w:rsid w:val="00191D83"/>
    <w:rsid w:val="001921E2"/>
    <w:rsid w:val="001924AF"/>
    <w:rsid w:val="00192611"/>
    <w:rsid w:val="00192BC6"/>
    <w:rsid w:val="00193253"/>
    <w:rsid w:val="001933C2"/>
    <w:rsid w:val="00193CE6"/>
    <w:rsid w:val="00193E71"/>
    <w:rsid w:val="00193FBD"/>
    <w:rsid w:val="001941C3"/>
    <w:rsid w:val="00194634"/>
    <w:rsid w:val="00194D6D"/>
    <w:rsid w:val="00194EBA"/>
    <w:rsid w:val="001952FB"/>
    <w:rsid w:val="00195381"/>
    <w:rsid w:val="001953B4"/>
    <w:rsid w:val="00195B15"/>
    <w:rsid w:val="00195DC0"/>
    <w:rsid w:val="00195FDA"/>
    <w:rsid w:val="001962FB"/>
    <w:rsid w:val="00196540"/>
    <w:rsid w:val="001965AF"/>
    <w:rsid w:val="00196776"/>
    <w:rsid w:val="00196804"/>
    <w:rsid w:val="001968A4"/>
    <w:rsid w:val="00196946"/>
    <w:rsid w:val="00196BAF"/>
    <w:rsid w:val="00196F2E"/>
    <w:rsid w:val="001971E9"/>
    <w:rsid w:val="001972CB"/>
    <w:rsid w:val="00197426"/>
    <w:rsid w:val="00197515"/>
    <w:rsid w:val="00197785"/>
    <w:rsid w:val="00197DFC"/>
    <w:rsid w:val="001A009A"/>
    <w:rsid w:val="001A021F"/>
    <w:rsid w:val="001A0300"/>
    <w:rsid w:val="001A03F7"/>
    <w:rsid w:val="001A0473"/>
    <w:rsid w:val="001A0808"/>
    <w:rsid w:val="001A091A"/>
    <w:rsid w:val="001A0C74"/>
    <w:rsid w:val="001A0F09"/>
    <w:rsid w:val="001A0F14"/>
    <w:rsid w:val="001A101D"/>
    <w:rsid w:val="001A12AC"/>
    <w:rsid w:val="001A1451"/>
    <w:rsid w:val="001A152B"/>
    <w:rsid w:val="001A16AC"/>
    <w:rsid w:val="001A1C20"/>
    <w:rsid w:val="001A1C29"/>
    <w:rsid w:val="001A1E62"/>
    <w:rsid w:val="001A2285"/>
    <w:rsid w:val="001A2375"/>
    <w:rsid w:val="001A2A9A"/>
    <w:rsid w:val="001A3710"/>
    <w:rsid w:val="001A37A8"/>
    <w:rsid w:val="001A3B0B"/>
    <w:rsid w:val="001A3C02"/>
    <w:rsid w:val="001A3C07"/>
    <w:rsid w:val="001A3D52"/>
    <w:rsid w:val="001A3E83"/>
    <w:rsid w:val="001A4007"/>
    <w:rsid w:val="001A4107"/>
    <w:rsid w:val="001A4170"/>
    <w:rsid w:val="001A4274"/>
    <w:rsid w:val="001A42BE"/>
    <w:rsid w:val="001A43E4"/>
    <w:rsid w:val="001A47CF"/>
    <w:rsid w:val="001A4AA0"/>
    <w:rsid w:val="001A4D29"/>
    <w:rsid w:val="001A4D37"/>
    <w:rsid w:val="001A4D79"/>
    <w:rsid w:val="001A4DF1"/>
    <w:rsid w:val="001A4EF0"/>
    <w:rsid w:val="001A4FFC"/>
    <w:rsid w:val="001A5537"/>
    <w:rsid w:val="001A56D3"/>
    <w:rsid w:val="001A58C2"/>
    <w:rsid w:val="001A5B1D"/>
    <w:rsid w:val="001A5BE0"/>
    <w:rsid w:val="001A5E80"/>
    <w:rsid w:val="001A5F0B"/>
    <w:rsid w:val="001A5F36"/>
    <w:rsid w:val="001A6305"/>
    <w:rsid w:val="001A63DA"/>
    <w:rsid w:val="001A6422"/>
    <w:rsid w:val="001A66D6"/>
    <w:rsid w:val="001A6AAD"/>
    <w:rsid w:val="001A6C85"/>
    <w:rsid w:val="001A6F5E"/>
    <w:rsid w:val="001A706C"/>
    <w:rsid w:val="001A73AB"/>
    <w:rsid w:val="001A78A6"/>
    <w:rsid w:val="001A7A0D"/>
    <w:rsid w:val="001A7A8F"/>
    <w:rsid w:val="001A7D9C"/>
    <w:rsid w:val="001A7F35"/>
    <w:rsid w:val="001B0086"/>
    <w:rsid w:val="001B0159"/>
    <w:rsid w:val="001B023A"/>
    <w:rsid w:val="001B07A0"/>
    <w:rsid w:val="001B15FB"/>
    <w:rsid w:val="001B1C50"/>
    <w:rsid w:val="001B1D45"/>
    <w:rsid w:val="001B1DAD"/>
    <w:rsid w:val="001B1E9A"/>
    <w:rsid w:val="001B1EA9"/>
    <w:rsid w:val="001B2305"/>
    <w:rsid w:val="001B24AB"/>
    <w:rsid w:val="001B24DA"/>
    <w:rsid w:val="001B2CD8"/>
    <w:rsid w:val="001B2D86"/>
    <w:rsid w:val="001B2D9A"/>
    <w:rsid w:val="001B2DE3"/>
    <w:rsid w:val="001B2E42"/>
    <w:rsid w:val="001B3448"/>
    <w:rsid w:val="001B3C85"/>
    <w:rsid w:val="001B3D1C"/>
    <w:rsid w:val="001B3F67"/>
    <w:rsid w:val="001B4019"/>
    <w:rsid w:val="001B4109"/>
    <w:rsid w:val="001B4325"/>
    <w:rsid w:val="001B4C39"/>
    <w:rsid w:val="001B515F"/>
    <w:rsid w:val="001B569C"/>
    <w:rsid w:val="001B5A37"/>
    <w:rsid w:val="001B5C45"/>
    <w:rsid w:val="001B5CAF"/>
    <w:rsid w:val="001B5E29"/>
    <w:rsid w:val="001B6160"/>
    <w:rsid w:val="001B64CA"/>
    <w:rsid w:val="001B6BB5"/>
    <w:rsid w:val="001B73DA"/>
    <w:rsid w:val="001B75C6"/>
    <w:rsid w:val="001B7897"/>
    <w:rsid w:val="001B7C49"/>
    <w:rsid w:val="001B7C84"/>
    <w:rsid w:val="001B7EC2"/>
    <w:rsid w:val="001BDACF"/>
    <w:rsid w:val="001C04A2"/>
    <w:rsid w:val="001C04A6"/>
    <w:rsid w:val="001C0994"/>
    <w:rsid w:val="001C0BAC"/>
    <w:rsid w:val="001C0DFC"/>
    <w:rsid w:val="001C0F14"/>
    <w:rsid w:val="001C0FF7"/>
    <w:rsid w:val="001C11D3"/>
    <w:rsid w:val="001C14B4"/>
    <w:rsid w:val="001C1D63"/>
    <w:rsid w:val="001C1E1A"/>
    <w:rsid w:val="001C224B"/>
    <w:rsid w:val="001C2A46"/>
    <w:rsid w:val="001C2A59"/>
    <w:rsid w:val="001C2CC4"/>
    <w:rsid w:val="001C30BB"/>
    <w:rsid w:val="001C3534"/>
    <w:rsid w:val="001C3A8E"/>
    <w:rsid w:val="001C3AD3"/>
    <w:rsid w:val="001C3BF7"/>
    <w:rsid w:val="001C3CF6"/>
    <w:rsid w:val="001C3DF7"/>
    <w:rsid w:val="001C4170"/>
    <w:rsid w:val="001C41FC"/>
    <w:rsid w:val="001C4D8E"/>
    <w:rsid w:val="001C4E48"/>
    <w:rsid w:val="001C52A6"/>
    <w:rsid w:val="001C595B"/>
    <w:rsid w:val="001C5C85"/>
    <w:rsid w:val="001C61A3"/>
    <w:rsid w:val="001C630F"/>
    <w:rsid w:val="001C63AC"/>
    <w:rsid w:val="001C644A"/>
    <w:rsid w:val="001C65AB"/>
    <w:rsid w:val="001C6744"/>
    <w:rsid w:val="001C6B2E"/>
    <w:rsid w:val="001C6D56"/>
    <w:rsid w:val="001C7410"/>
    <w:rsid w:val="001C75D5"/>
    <w:rsid w:val="001C772B"/>
    <w:rsid w:val="001C7784"/>
    <w:rsid w:val="001C7B75"/>
    <w:rsid w:val="001C7DFC"/>
    <w:rsid w:val="001D0605"/>
    <w:rsid w:val="001D075C"/>
    <w:rsid w:val="001D0A48"/>
    <w:rsid w:val="001D0B51"/>
    <w:rsid w:val="001D0C8A"/>
    <w:rsid w:val="001D1097"/>
    <w:rsid w:val="001D1161"/>
    <w:rsid w:val="001D1194"/>
    <w:rsid w:val="001D1254"/>
    <w:rsid w:val="001D1B16"/>
    <w:rsid w:val="001D1B28"/>
    <w:rsid w:val="001D23A5"/>
    <w:rsid w:val="001D2671"/>
    <w:rsid w:val="001D2715"/>
    <w:rsid w:val="001D2815"/>
    <w:rsid w:val="001D2989"/>
    <w:rsid w:val="001D29BA"/>
    <w:rsid w:val="001D2A42"/>
    <w:rsid w:val="001D3040"/>
    <w:rsid w:val="001D30E6"/>
    <w:rsid w:val="001D3552"/>
    <w:rsid w:val="001D37D8"/>
    <w:rsid w:val="001D392F"/>
    <w:rsid w:val="001D396F"/>
    <w:rsid w:val="001D3AB6"/>
    <w:rsid w:val="001D3B5D"/>
    <w:rsid w:val="001D3BA2"/>
    <w:rsid w:val="001D3D97"/>
    <w:rsid w:val="001D4127"/>
    <w:rsid w:val="001D4343"/>
    <w:rsid w:val="001D4821"/>
    <w:rsid w:val="001D4A2B"/>
    <w:rsid w:val="001D4AB1"/>
    <w:rsid w:val="001D4AE2"/>
    <w:rsid w:val="001D4F1A"/>
    <w:rsid w:val="001D4FC4"/>
    <w:rsid w:val="001D5263"/>
    <w:rsid w:val="001D5402"/>
    <w:rsid w:val="001D5465"/>
    <w:rsid w:val="001D569A"/>
    <w:rsid w:val="001D586C"/>
    <w:rsid w:val="001D5AFE"/>
    <w:rsid w:val="001D5D29"/>
    <w:rsid w:val="001D5E90"/>
    <w:rsid w:val="001D613D"/>
    <w:rsid w:val="001D63D9"/>
    <w:rsid w:val="001D65B3"/>
    <w:rsid w:val="001D6A1A"/>
    <w:rsid w:val="001D6BA2"/>
    <w:rsid w:val="001D6C00"/>
    <w:rsid w:val="001D6D2A"/>
    <w:rsid w:val="001D6D33"/>
    <w:rsid w:val="001D6E06"/>
    <w:rsid w:val="001D6E4E"/>
    <w:rsid w:val="001D6F01"/>
    <w:rsid w:val="001D714E"/>
    <w:rsid w:val="001D75C0"/>
    <w:rsid w:val="001D79B6"/>
    <w:rsid w:val="001D7A58"/>
    <w:rsid w:val="001E0268"/>
    <w:rsid w:val="001E04D2"/>
    <w:rsid w:val="001E051D"/>
    <w:rsid w:val="001E0611"/>
    <w:rsid w:val="001E0614"/>
    <w:rsid w:val="001E0FD7"/>
    <w:rsid w:val="001E1035"/>
    <w:rsid w:val="001E1155"/>
    <w:rsid w:val="001E11F1"/>
    <w:rsid w:val="001E12B8"/>
    <w:rsid w:val="001E1361"/>
    <w:rsid w:val="001E18F4"/>
    <w:rsid w:val="001E19D0"/>
    <w:rsid w:val="001E1B0B"/>
    <w:rsid w:val="001E1DC3"/>
    <w:rsid w:val="001E2011"/>
    <w:rsid w:val="001E23BC"/>
    <w:rsid w:val="001E24FF"/>
    <w:rsid w:val="001E2548"/>
    <w:rsid w:val="001E2F90"/>
    <w:rsid w:val="001E3150"/>
    <w:rsid w:val="001E3868"/>
    <w:rsid w:val="001E3B38"/>
    <w:rsid w:val="001E3C66"/>
    <w:rsid w:val="001E3C81"/>
    <w:rsid w:val="001E3D77"/>
    <w:rsid w:val="001E3D93"/>
    <w:rsid w:val="001E3E04"/>
    <w:rsid w:val="001E409C"/>
    <w:rsid w:val="001E44F5"/>
    <w:rsid w:val="001E458D"/>
    <w:rsid w:val="001E45E9"/>
    <w:rsid w:val="001E4837"/>
    <w:rsid w:val="001E49CA"/>
    <w:rsid w:val="001E4E7E"/>
    <w:rsid w:val="001E50D1"/>
    <w:rsid w:val="001E517E"/>
    <w:rsid w:val="001E5190"/>
    <w:rsid w:val="001E5487"/>
    <w:rsid w:val="001E55BB"/>
    <w:rsid w:val="001E58BD"/>
    <w:rsid w:val="001E5AC3"/>
    <w:rsid w:val="001E5B93"/>
    <w:rsid w:val="001E5DBC"/>
    <w:rsid w:val="001E5F99"/>
    <w:rsid w:val="001E61CA"/>
    <w:rsid w:val="001E6283"/>
    <w:rsid w:val="001E6529"/>
    <w:rsid w:val="001E6B34"/>
    <w:rsid w:val="001E6B6F"/>
    <w:rsid w:val="001E6BFE"/>
    <w:rsid w:val="001E6DBF"/>
    <w:rsid w:val="001E6E80"/>
    <w:rsid w:val="001E7279"/>
    <w:rsid w:val="001E7651"/>
    <w:rsid w:val="001E7903"/>
    <w:rsid w:val="001E7989"/>
    <w:rsid w:val="001E7EAC"/>
    <w:rsid w:val="001E7F79"/>
    <w:rsid w:val="001F0259"/>
    <w:rsid w:val="001F08C1"/>
    <w:rsid w:val="001F08C7"/>
    <w:rsid w:val="001F0C3A"/>
    <w:rsid w:val="001F0C57"/>
    <w:rsid w:val="001F105F"/>
    <w:rsid w:val="001F1203"/>
    <w:rsid w:val="001F12FF"/>
    <w:rsid w:val="001F14DD"/>
    <w:rsid w:val="001F1793"/>
    <w:rsid w:val="001F17C0"/>
    <w:rsid w:val="001F17CD"/>
    <w:rsid w:val="001F1A5B"/>
    <w:rsid w:val="001F1B8B"/>
    <w:rsid w:val="001F1CC4"/>
    <w:rsid w:val="001F1F4A"/>
    <w:rsid w:val="001F252F"/>
    <w:rsid w:val="001F290E"/>
    <w:rsid w:val="001F291F"/>
    <w:rsid w:val="001F2AA9"/>
    <w:rsid w:val="001F2D15"/>
    <w:rsid w:val="001F2D4D"/>
    <w:rsid w:val="001F3578"/>
    <w:rsid w:val="001F378E"/>
    <w:rsid w:val="001F399F"/>
    <w:rsid w:val="001F3A42"/>
    <w:rsid w:val="001F3A72"/>
    <w:rsid w:val="001F3B70"/>
    <w:rsid w:val="001F3C33"/>
    <w:rsid w:val="001F3C3D"/>
    <w:rsid w:val="001F3D5D"/>
    <w:rsid w:val="001F3F34"/>
    <w:rsid w:val="001F40D1"/>
    <w:rsid w:val="001F42A0"/>
    <w:rsid w:val="001F49EB"/>
    <w:rsid w:val="001F4FB3"/>
    <w:rsid w:val="001F5035"/>
    <w:rsid w:val="001F51A0"/>
    <w:rsid w:val="001F5295"/>
    <w:rsid w:val="001F5502"/>
    <w:rsid w:val="001F57C8"/>
    <w:rsid w:val="001F5989"/>
    <w:rsid w:val="001F59F2"/>
    <w:rsid w:val="001F5C7C"/>
    <w:rsid w:val="001F6457"/>
    <w:rsid w:val="001F65FD"/>
    <w:rsid w:val="001F6898"/>
    <w:rsid w:val="001F6A01"/>
    <w:rsid w:val="001F6F79"/>
    <w:rsid w:val="001F70BB"/>
    <w:rsid w:val="001F73F6"/>
    <w:rsid w:val="001F7409"/>
    <w:rsid w:val="001F77D3"/>
    <w:rsid w:val="001F7907"/>
    <w:rsid w:val="001F7B2C"/>
    <w:rsid w:val="001F7BA3"/>
    <w:rsid w:val="001F7BEE"/>
    <w:rsid w:val="001F7D9D"/>
    <w:rsid w:val="001F7F8A"/>
    <w:rsid w:val="002001FC"/>
    <w:rsid w:val="002006C5"/>
    <w:rsid w:val="00200706"/>
    <w:rsid w:val="002008D8"/>
    <w:rsid w:val="002009ED"/>
    <w:rsid w:val="00200A2C"/>
    <w:rsid w:val="00200BFB"/>
    <w:rsid w:val="00200C76"/>
    <w:rsid w:val="00200C8B"/>
    <w:rsid w:val="00200C91"/>
    <w:rsid w:val="00200E62"/>
    <w:rsid w:val="00200EE1"/>
    <w:rsid w:val="00200F0A"/>
    <w:rsid w:val="00200F39"/>
    <w:rsid w:val="00201347"/>
    <w:rsid w:val="002015E6"/>
    <w:rsid w:val="0020166B"/>
    <w:rsid w:val="0020197B"/>
    <w:rsid w:val="00201A95"/>
    <w:rsid w:val="002021AE"/>
    <w:rsid w:val="0020249A"/>
    <w:rsid w:val="00202711"/>
    <w:rsid w:val="00202989"/>
    <w:rsid w:val="00202B4D"/>
    <w:rsid w:val="00202CC0"/>
    <w:rsid w:val="00202F78"/>
    <w:rsid w:val="002033DF"/>
    <w:rsid w:val="002033F2"/>
    <w:rsid w:val="00203674"/>
    <w:rsid w:val="00203B96"/>
    <w:rsid w:val="00203D04"/>
    <w:rsid w:val="00203FA0"/>
    <w:rsid w:val="0020404D"/>
    <w:rsid w:val="002040C4"/>
    <w:rsid w:val="0020417E"/>
    <w:rsid w:val="00204537"/>
    <w:rsid w:val="002046FC"/>
    <w:rsid w:val="00204A5D"/>
    <w:rsid w:val="00204B13"/>
    <w:rsid w:val="00204CEE"/>
    <w:rsid w:val="00204FF2"/>
    <w:rsid w:val="00205120"/>
    <w:rsid w:val="002054A0"/>
    <w:rsid w:val="0020563C"/>
    <w:rsid w:val="00205B40"/>
    <w:rsid w:val="00205C03"/>
    <w:rsid w:val="002061D6"/>
    <w:rsid w:val="002061DD"/>
    <w:rsid w:val="00206552"/>
    <w:rsid w:val="0020679E"/>
    <w:rsid w:val="00206A92"/>
    <w:rsid w:val="00206DF2"/>
    <w:rsid w:val="0020700B"/>
    <w:rsid w:val="002074F1"/>
    <w:rsid w:val="00207620"/>
    <w:rsid w:val="0020771D"/>
    <w:rsid w:val="0020778A"/>
    <w:rsid w:val="002077FF"/>
    <w:rsid w:val="0020781E"/>
    <w:rsid w:val="00207D18"/>
    <w:rsid w:val="0021021E"/>
    <w:rsid w:val="002106D2"/>
    <w:rsid w:val="00210946"/>
    <w:rsid w:val="00210C81"/>
    <w:rsid w:val="002111B0"/>
    <w:rsid w:val="00211692"/>
    <w:rsid w:val="00211C06"/>
    <w:rsid w:val="00211DD5"/>
    <w:rsid w:val="00211E46"/>
    <w:rsid w:val="00212165"/>
    <w:rsid w:val="0021269F"/>
    <w:rsid w:val="00212900"/>
    <w:rsid w:val="00212BD8"/>
    <w:rsid w:val="00212C5D"/>
    <w:rsid w:val="00213571"/>
    <w:rsid w:val="00213A84"/>
    <w:rsid w:val="00213B96"/>
    <w:rsid w:val="00213E51"/>
    <w:rsid w:val="00214581"/>
    <w:rsid w:val="00214688"/>
    <w:rsid w:val="002146FA"/>
    <w:rsid w:val="002148BE"/>
    <w:rsid w:val="00214E23"/>
    <w:rsid w:val="0021500C"/>
    <w:rsid w:val="00215042"/>
    <w:rsid w:val="002150FB"/>
    <w:rsid w:val="0021513C"/>
    <w:rsid w:val="002151BD"/>
    <w:rsid w:val="0021524D"/>
    <w:rsid w:val="0021573B"/>
    <w:rsid w:val="00215744"/>
    <w:rsid w:val="0021595D"/>
    <w:rsid w:val="002159BA"/>
    <w:rsid w:val="00215B00"/>
    <w:rsid w:val="00215B0F"/>
    <w:rsid w:val="00215BBE"/>
    <w:rsid w:val="00215C5C"/>
    <w:rsid w:val="00216126"/>
    <w:rsid w:val="00216825"/>
    <w:rsid w:val="0021684B"/>
    <w:rsid w:val="002168B1"/>
    <w:rsid w:val="00216909"/>
    <w:rsid w:val="0021691A"/>
    <w:rsid w:val="00216B7B"/>
    <w:rsid w:val="00216CAE"/>
    <w:rsid w:val="00217224"/>
    <w:rsid w:val="0021729A"/>
    <w:rsid w:val="00217301"/>
    <w:rsid w:val="0021731D"/>
    <w:rsid w:val="00217648"/>
    <w:rsid w:val="002177CC"/>
    <w:rsid w:val="002178D1"/>
    <w:rsid w:val="002178FD"/>
    <w:rsid w:val="00217CDD"/>
    <w:rsid w:val="00217E40"/>
    <w:rsid w:val="002200F4"/>
    <w:rsid w:val="00220438"/>
    <w:rsid w:val="00220556"/>
    <w:rsid w:val="002206E0"/>
    <w:rsid w:val="00220BEF"/>
    <w:rsid w:val="00220F5C"/>
    <w:rsid w:val="00220FB5"/>
    <w:rsid w:val="00221265"/>
    <w:rsid w:val="0022165D"/>
    <w:rsid w:val="002216CE"/>
    <w:rsid w:val="00221761"/>
    <w:rsid w:val="002218A5"/>
    <w:rsid w:val="00221A0D"/>
    <w:rsid w:val="00221BDB"/>
    <w:rsid w:val="002220CB"/>
    <w:rsid w:val="002221BF"/>
    <w:rsid w:val="002225D7"/>
    <w:rsid w:val="00222656"/>
    <w:rsid w:val="00222706"/>
    <w:rsid w:val="00222B4E"/>
    <w:rsid w:val="00222ED7"/>
    <w:rsid w:val="00222FCA"/>
    <w:rsid w:val="00223048"/>
    <w:rsid w:val="0022308F"/>
    <w:rsid w:val="002231F9"/>
    <w:rsid w:val="00223598"/>
    <w:rsid w:val="002236FD"/>
    <w:rsid w:val="002238CD"/>
    <w:rsid w:val="00223A5B"/>
    <w:rsid w:val="00223AAE"/>
    <w:rsid w:val="00223B34"/>
    <w:rsid w:val="00223D02"/>
    <w:rsid w:val="00223D37"/>
    <w:rsid w:val="00223E25"/>
    <w:rsid w:val="0022402C"/>
    <w:rsid w:val="00224AA0"/>
    <w:rsid w:val="00224DFB"/>
    <w:rsid w:val="0022504C"/>
    <w:rsid w:val="0022553F"/>
    <w:rsid w:val="0022566E"/>
    <w:rsid w:val="00225794"/>
    <w:rsid w:val="002259F3"/>
    <w:rsid w:val="00225F76"/>
    <w:rsid w:val="0022644E"/>
    <w:rsid w:val="002264AE"/>
    <w:rsid w:val="00226927"/>
    <w:rsid w:val="00226D71"/>
    <w:rsid w:val="00226D74"/>
    <w:rsid w:val="0022754B"/>
    <w:rsid w:val="0022788E"/>
    <w:rsid w:val="00227ADE"/>
    <w:rsid w:val="002301C6"/>
    <w:rsid w:val="002301EF"/>
    <w:rsid w:val="002302F3"/>
    <w:rsid w:val="00230337"/>
    <w:rsid w:val="00230468"/>
    <w:rsid w:val="0023064C"/>
    <w:rsid w:val="002306FA"/>
    <w:rsid w:val="00230853"/>
    <w:rsid w:val="00230A44"/>
    <w:rsid w:val="00230C03"/>
    <w:rsid w:val="00230D04"/>
    <w:rsid w:val="00230D1F"/>
    <w:rsid w:val="00230FD9"/>
    <w:rsid w:val="002313B4"/>
    <w:rsid w:val="00231B30"/>
    <w:rsid w:val="00231BB1"/>
    <w:rsid w:val="00231D9D"/>
    <w:rsid w:val="00231E21"/>
    <w:rsid w:val="002324A1"/>
    <w:rsid w:val="002327FA"/>
    <w:rsid w:val="00232938"/>
    <w:rsid w:val="00232995"/>
    <w:rsid w:val="00232A01"/>
    <w:rsid w:val="00232CEE"/>
    <w:rsid w:val="00232E1E"/>
    <w:rsid w:val="002339E1"/>
    <w:rsid w:val="00233AEF"/>
    <w:rsid w:val="00233DB2"/>
    <w:rsid w:val="002341B7"/>
    <w:rsid w:val="0023433E"/>
    <w:rsid w:val="00234348"/>
    <w:rsid w:val="002345FE"/>
    <w:rsid w:val="00234661"/>
    <w:rsid w:val="0023469F"/>
    <w:rsid w:val="00234851"/>
    <w:rsid w:val="00234C00"/>
    <w:rsid w:val="00234D1B"/>
    <w:rsid w:val="00234F2B"/>
    <w:rsid w:val="002351BD"/>
    <w:rsid w:val="002355D3"/>
    <w:rsid w:val="00235A10"/>
    <w:rsid w:val="00235B15"/>
    <w:rsid w:val="00236453"/>
    <w:rsid w:val="00236497"/>
    <w:rsid w:val="002365C5"/>
    <w:rsid w:val="00236839"/>
    <w:rsid w:val="00236D7E"/>
    <w:rsid w:val="0023725E"/>
    <w:rsid w:val="002374EC"/>
    <w:rsid w:val="002376F8"/>
    <w:rsid w:val="00237F6B"/>
    <w:rsid w:val="0024050F"/>
    <w:rsid w:val="002405FD"/>
    <w:rsid w:val="002406BF"/>
    <w:rsid w:val="002407B1"/>
    <w:rsid w:val="002408E3"/>
    <w:rsid w:val="00240C09"/>
    <w:rsid w:val="00240CAB"/>
    <w:rsid w:val="00240CE7"/>
    <w:rsid w:val="00240E6B"/>
    <w:rsid w:val="0024109A"/>
    <w:rsid w:val="00241273"/>
    <w:rsid w:val="00241360"/>
    <w:rsid w:val="00241C36"/>
    <w:rsid w:val="00241C3F"/>
    <w:rsid w:val="00241C8E"/>
    <w:rsid w:val="00241DB3"/>
    <w:rsid w:val="0024245F"/>
    <w:rsid w:val="002427A3"/>
    <w:rsid w:val="00242948"/>
    <w:rsid w:val="00242A50"/>
    <w:rsid w:val="00242C20"/>
    <w:rsid w:val="00242E6F"/>
    <w:rsid w:val="00242E93"/>
    <w:rsid w:val="00243056"/>
    <w:rsid w:val="002430AE"/>
    <w:rsid w:val="002431B0"/>
    <w:rsid w:val="002435A7"/>
    <w:rsid w:val="0024362F"/>
    <w:rsid w:val="00243AD5"/>
    <w:rsid w:val="00243D90"/>
    <w:rsid w:val="00243DBE"/>
    <w:rsid w:val="002443B6"/>
    <w:rsid w:val="00244429"/>
    <w:rsid w:val="00244558"/>
    <w:rsid w:val="002446B8"/>
    <w:rsid w:val="00244A85"/>
    <w:rsid w:val="00244BB0"/>
    <w:rsid w:val="00244DF8"/>
    <w:rsid w:val="00245252"/>
    <w:rsid w:val="00245A38"/>
    <w:rsid w:val="00246020"/>
    <w:rsid w:val="00246623"/>
    <w:rsid w:val="0024670C"/>
    <w:rsid w:val="00246CA2"/>
    <w:rsid w:val="00246E35"/>
    <w:rsid w:val="00246FA6"/>
    <w:rsid w:val="00247228"/>
    <w:rsid w:val="00247348"/>
    <w:rsid w:val="00247652"/>
    <w:rsid w:val="002478ED"/>
    <w:rsid w:val="00247A62"/>
    <w:rsid w:val="00250021"/>
    <w:rsid w:val="00250202"/>
    <w:rsid w:val="0025097F"/>
    <w:rsid w:val="00250CFA"/>
    <w:rsid w:val="00251181"/>
    <w:rsid w:val="00251293"/>
    <w:rsid w:val="0025136A"/>
    <w:rsid w:val="00251546"/>
    <w:rsid w:val="0025195E"/>
    <w:rsid w:val="00251A41"/>
    <w:rsid w:val="00252077"/>
    <w:rsid w:val="00252153"/>
    <w:rsid w:val="00252257"/>
    <w:rsid w:val="0025225E"/>
    <w:rsid w:val="002524BA"/>
    <w:rsid w:val="0025269B"/>
    <w:rsid w:val="002529BD"/>
    <w:rsid w:val="00252B06"/>
    <w:rsid w:val="00252DD0"/>
    <w:rsid w:val="00252E04"/>
    <w:rsid w:val="00252E0D"/>
    <w:rsid w:val="00253855"/>
    <w:rsid w:val="00253D49"/>
    <w:rsid w:val="00254144"/>
    <w:rsid w:val="00254A80"/>
    <w:rsid w:val="0025534D"/>
    <w:rsid w:val="0025576D"/>
    <w:rsid w:val="002558C0"/>
    <w:rsid w:val="002558CE"/>
    <w:rsid w:val="00256341"/>
    <w:rsid w:val="002563BD"/>
    <w:rsid w:val="00256441"/>
    <w:rsid w:val="00256924"/>
    <w:rsid w:val="002569B8"/>
    <w:rsid w:val="002569E7"/>
    <w:rsid w:val="00256ABD"/>
    <w:rsid w:val="00256B6D"/>
    <w:rsid w:val="00256CFA"/>
    <w:rsid w:val="002574B9"/>
    <w:rsid w:val="002574FC"/>
    <w:rsid w:val="00257968"/>
    <w:rsid w:val="00257C9B"/>
    <w:rsid w:val="0026004E"/>
    <w:rsid w:val="00260367"/>
    <w:rsid w:val="002606E6"/>
    <w:rsid w:val="0026088A"/>
    <w:rsid w:val="002613E7"/>
    <w:rsid w:val="00261896"/>
    <w:rsid w:val="00261D3C"/>
    <w:rsid w:val="00261E2E"/>
    <w:rsid w:val="00261E84"/>
    <w:rsid w:val="00261FBE"/>
    <w:rsid w:val="00262163"/>
    <w:rsid w:val="002622C0"/>
    <w:rsid w:val="002624F2"/>
    <w:rsid w:val="00262546"/>
    <w:rsid w:val="002626AD"/>
    <w:rsid w:val="00262705"/>
    <w:rsid w:val="00262963"/>
    <w:rsid w:val="0026341C"/>
    <w:rsid w:val="00263453"/>
    <w:rsid w:val="002634BD"/>
    <w:rsid w:val="00263A46"/>
    <w:rsid w:val="00263C9E"/>
    <w:rsid w:val="00263D85"/>
    <w:rsid w:val="0026418A"/>
    <w:rsid w:val="00264701"/>
    <w:rsid w:val="002647A7"/>
    <w:rsid w:val="00264964"/>
    <w:rsid w:val="00264A2C"/>
    <w:rsid w:val="00264DF9"/>
    <w:rsid w:val="00264F23"/>
    <w:rsid w:val="00265554"/>
    <w:rsid w:val="00265738"/>
    <w:rsid w:val="00265968"/>
    <w:rsid w:val="00265B98"/>
    <w:rsid w:val="00265CC9"/>
    <w:rsid w:val="002660B7"/>
    <w:rsid w:val="002663DD"/>
    <w:rsid w:val="0026641A"/>
    <w:rsid w:val="0026680E"/>
    <w:rsid w:val="002668E7"/>
    <w:rsid w:val="00266BD1"/>
    <w:rsid w:val="00266EEF"/>
    <w:rsid w:val="00266F53"/>
    <w:rsid w:val="00267003"/>
    <w:rsid w:val="00267051"/>
    <w:rsid w:val="002671A6"/>
    <w:rsid w:val="0026765F"/>
    <w:rsid w:val="00267833"/>
    <w:rsid w:val="002679E4"/>
    <w:rsid w:val="00267C27"/>
    <w:rsid w:val="00267EF5"/>
    <w:rsid w:val="00270087"/>
    <w:rsid w:val="002700FC"/>
    <w:rsid w:val="002706FA"/>
    <w:rsid w:val="00270734"/>
    <w:rsid w:val="00270BDC"/>
    <w:rsid w:val="00270CFD"/>
    <w:rsid w:val="00271593"/>
    <w:rsid w:val="00271A2E"/>
    <w:rsid w:val="00271B65"/>
    <w:rsid w:val="00271E61"/>
    <w:rsid w:val="0027248A"/>
    <w:rsid w:val="00272DED"/>
    <w:rsid w:val="00273259"/>
    <w:rsid w:val="002733BC"/>
    <w:rsid w:val="002738BC"/>
    <w:rsid w:val="00273D4F"/>
    <w:rsid w:val="00273DC1"/>
    <w:rsid w:val="002740A3"/>
    <w:rsid w:val="0027421F"/>
    <w:rsid w:val="0027434C"/>
    <w:rsid w:val="00274817"/>
    <w:rsid w:val="002748EB"/>
    <w:rsid w:val="00274E24"/>
    <w:rsid w:val="00274E7E"/>
    <w:rsid w:val="00274FD3"/>
    <w:rsid w:val="0027500A"/>
    <w:rsid w:val="00275290"/>
    <w:rsid w:val="0027587D"/>
    <w:rsid w:val="002758E4"/>
    <w:rsid w:val="00275937"/>
    <w:rsid w:val="00275B6D"/>
    <w:rsid w:val="00275EF1"/>
    <w:rsid w:val="00276068"/>
    <w:rsid w:val="002762BC"/>
    <w:rsid w:val="0027678E"/>
    <w:rsid w:val="00276884"/>
    <w:rsid w:val="00276BC8"/>
    <w:rsid w:val="00276EEA"/>
    <w:rsid w:val="002779AF"/>
    <w:rsid w:val="00277DBD"/>
    <w:rsid w:val="00280378"/>
    <w:rsid w:val="002805C0"/>
    <w:rsid w:val="002807E4"/>
    <w:rsid w:val="00281627"/>
    <w:rsid w:val="00282717"/>
    <w:rsid w:val="002827AA"/>
    <w:rsid w:val="002828DC"/>
    <w:rsid w:val="00282AF8"/>
    <w:rsid w:val="00282D66"/>
    <w:rsid w:val="00282EDD"/>
    <w:rsid w:val="002833C5"/>
    <w:rsid w:val="00283486"/>
    <w:rsid w:val="002835ED"/>
    <w:rsid w:val="00283A99"/>
    <w:rsid w:val="0028429B"/>
    <w:rsid w:val="00284900"/>
    <w:rsid w:val="0028497C"/>
    <w:rsid w:val="002850D5"/>
    <w:rsid w:val="002853F0"/>
    <w:rsid w:val="002855A9"/>
    <w:rsid w:val="00285835"/>
    <w:rsid w:val="00285BF4"/>
    <w:rsid w:val="00285FC2"/>
    <w:rsid w:val="0028634E"/>
    <w:rsid w:val="00286D8E"/>
    <w:rsid w:val="00290162"/>
    <w:rsid w:val="002905DD"/>
    <w:rsid w:val="0029088E"/>
    <w:rsid w:val="002908FD"/>
    <w:rsid w:val="00290A09"/>
    <w:rsid w:val="00290F12"/>
    <w:rsid w:val="00291FB2"/>
    <w:rsid w:val="0029214C"/>
    <w:rsid w:val="0029272A"/>
    <w:rsid w:val="00292A9A"/>
    <w:rsid w:val="00292F15"/>
    <w:rsid w:val="00293507"/>
    <w:rsid w:val="00293566"/>
    <w:rsid w:val="00293603"/>
    <w:rsid w:val="0029395E"/>
    <w:rsid w:val="002939BE"/>
    <w:rsid w:val="00293B3B"/>
    <w:rsid w:val="00293CD4"/>
    <w:rsid w:val="00294018"/>
    <w:rsid w:val="0029420B"/>
    <w:rsid w:val="00294CF1"/>
    <w:rsid w:val="00294ECD"/>
    <w:rsid w:val="002951C6"/>
    <w:rsid w:val="002954BF"/>
    <w:rsid w:val="00295671"/>
    <w:rsid w:val="002957D7"/>
    <w:rsid w:val="00295AA4"/>
    <w:rsid w:val="00295D4E"/>
    <w:rsid w:val="0029617A"/>
    <w:rsid w:val="0029679F"/>
    <w:rsid w:val="00296D48"/>
    <w:rsid w:val="00296E6B"/>
    <w:rsid w:val="002973C2"/>
    <w:rsid w:val="0029765D"/>
    <w:rsid w:val="0029788B"/>
    <w:rsid w:val="002978EB"/>
    <w:rsid w:val="0029798B"/>
    <w:rsid w:val="00297BBD"/>
    <w:rsid w:val="00297C3E"/>
    <w:rsid w:val="002A0083"/>
    <w:rsid w:val="002A0091"/>
    <w:rsid w:val="002A0387"/>
    <w:rsid w:val="002A0479"/>
    <w:rsid w:val="002A04FF"/>
    <w:rsid w:val="002A0655"/>
    <w:rsid w:val="002A07F1"/>
    <w:rsid w:val="002A0A70"/>
    <w:rsid w:val="002A0F51"/>
    <w:rsid w:val="002A1264"/>
    <w:rsid w:val="002A16D3"/>
    <w:rsid w:val="002A1B2E"/>
    <w:rsid w:val="002A1CBC"/>
    <w:rsid w:val="002A1DD4"/>
    <w:rsid w:val="002A1F2A"/>
    <w:rsid w:val="002A21D8"/>
    <w:rsid w:val="002A2241"/>
    <w:rsid w:val="002A2A36"/>
    <w:rsid w:val="002A2AD0"/>
    <w:rsid w:val="002A2D32"/>
    <w:rsid w:val="002A308E"/>
    <w:rsid w:val="002A3146"/>
    <w:rsid w:val="002A33D0"/>
    <w:rsid w:val="002A351C"/>
    <w:rsid w:val="002A3554"/>
    <w:rsid w:val="002A376A"/>
    <w:rsid w:val="002A39EB"/>
    <w:rsid w:val="002A3F54"/>
    <w:rsid w:val="002A3F95"/>
    <w:rsid w:val="002A406C"/>
    <w:rsid w:val="002A406F"/>
    <w:rsid w:val="002A4335"/>
    <w:rsid w:val="002A4885"/>
    <w:rsid w:val="002A4A68"/>
    <w:rsid w:val="002A4FF2"/>
    <w:rsid w:val="002A51F9"/>
    <w:rsid w:val="002A5203"/>
    <w:rsid w:val="002A5209"/>
    <w:rsid w:val="002A54EA"/>
    <w:rsid w:val="002A5A6A"/>
    <w:rsid w:val="002A5AEC"/>
    <w:rsid w:val="002A5B47"/>
    <w:rsid w:val="002A5D59"/>
    <w:rsid w:val="002A6028"/>
    <w:rsid w:val="002A657A"/>
    <w:rsid w:val="002A6619"/>
    <w:rsid w:val="002A6695"/>
    <w:rsid w:val="002A67A0"/>
    <w:rsid w:val="002A6D53"/>
    <w:rsid w:val="002A6EBC"/>
    <w:rsid w:val="002A771A"/>
    <w:rsid w:val="002A7740"/>
    <w:rsid w:val="002A7793"/>
    <w:rsid w:val="002A787B"/>
    <w:rsid w:val="002A7A6F"/>
    <w:rsid w:val="002A7AE7"/>
    <w:rsid w:val="002A7C0D"/>
    <w:rsid w:val="002A7DB9"/>
    <w:rsid w:val="002A7EC3"/>
    <w:rsid w:val="002A7FCA"/>
    <w:rsid w:val="002B0374"/>
    <w:rsid w:val="002B06E8"/>
    <w:rsid w:val="002B0B18"/>
    <w:rsid w:val="002B0B95"/>
    <w:rsid w:val="002B0D9F"/>
    <w:rsid w:val="002B0DEA"/>
    <w:rsid w:val="002B0F51"/>
    <w:rsid w:val="002B159E"/>
    <w:rsid w:val="002B1606"/>
    <w:rsid w:val="002B1630"/>
    <w:rsid w:val="002B16AD"/>
    <w:rsid w:val="002B18DF"/>
    <w:rsid w:val="002B1B04"/>
    <w:rsid w:val="002B1F78"/>
    <w:rsid w:val="002B2029"/>
    <w:rsid w:val="002B221F"/>
    <w:rsid w:val="002B2664"/>
    <w:rsid w:val="002B28F5"/>
    <w:rsid w:val="002B2B65"/>
    <w:rsid w:val="002B2B98"/>
    <w:rsid w:val="002B2D98"/>
    <w:rsid w:val="002B2F3B"/>
    <w:rsid w:val="002B2FE2"/>
    <w:rsid w:val="002B315B"/>
    <w:rsid w:val="002B3294"/>
    <w:rsid w:val="002B3DAB"/>
    <w:rsid w:val="002B3DF2"/>
    <w:rsid w:val="002B3E0C"/>
    <w:rsid w:val="002B3F6F"/>
    <w:rsid w:val="002B4060"/>
    <w:rsid w:val="002B433B"/>
    <w:rsid w:val="002B440E"/>
    <w:rsid w:val="002B46AF"/>
    <w:rsid w:val="002B4C77"/>
    <w:rsid w:val="002B4CD6"/>
    <w:rsid w:val="002B4D21"/>
    <w:rsid w:val="002B51CB"/>
    <w:rsid w:val="002B5465"/>
    <w:rsid w:val="002B5863"/>
    <w:rsid w:val="002B586E"/>
    <w:rsid w:val="002B5D70"/>
    <w:rsid w:val="002B5E29"/>
    <w:rsid w:val="002B6254"/>
    <w:rsid w:val="002B6344"/>
    <w:rsid w:val="002B6747"/>
    <w:rsid w:val="002B6B90"/>
    <w:rsid w:val="002B6B94"/>
    <w:rsid w:val="002B6CEA"/>
    <w:rsid w:val="002B702B"/>
    <w:rsid w:val="002B76BF"/>
    <w:rsid w:val="002B7A3E"/>
    <w:rsid w:val="002B7A9C"/>
    <w:rsid w:val="002B7B88"/>
    <w:rsid w:val="002B7F58"/>
    <w:rsid w:val="002C0061"/>
    <w:rsid w:val="002C01FB"/>
    <w:rsid w:val="002C039D"/>
    <w:rsid w:val="002C04B0"/>
    <w:rsid w:val="002C09AD"/>
    <w:rsid w:val="002C0D66"/>
    <w:rsid w:val="002C1177"/>
    <w:rsid w:val="002C123E"/>
    <w:rsid w:val="002C1D3C"/>
    <w:rsid w:val="002C1EA9"/>
    <w:rsid w:val="002C1ECB"/>
    <w:rsid w:val="002C2006"/>
    <w:rsid w:val="002C229D"/>
    <w:rsid w:val="002C2519"/>
    <w:rsid w:val="002C2878"/>
    <w:rsid w:val="002C28C9"/>
    <w:rsid w:val="002C2A2D"/>
    <w:rsid w:val="002C3228"/>
    <w:rsid w:val="002C336A"/>
    <w:rsid w:val="002C34FC"/>
    <w:rsid w:val="002C35B2"/>
    <w:rsid w:val="002C3678"/>
    <w:rsid w:val="002C37AA"/>
    <w:rsid w:val="002C3EB8"/>
    <w:rsid w:val="002C40A0"/>
    <w:rsid w:val="002C4160"/>
    <w:rsid w:val="002C453E"/>
    <w:rsid w:val="002C47AF"/>
    <w:rsid w:val="002C49E9"/>
    <w:rsid w:val="002C4B18"/>
    <w:rsid w:val="002C4F86"/>
    <w:rsid w:val="002C5786"/>
    <w:rsid w:val="002C58F4"/>
    <w:rsid w:val="002C618E"/>
    <w:rsid w:val="002C6437"/>
    <w:rsid w:val="002C653C"/>
    <w:rsid w:val="002C678D"/>
    <w:rsid w:val="002C6864"/>
    <w:rsid w:val="002C692B"/>
    <w:rsid w:val="002C6C00"/>
    <w:rsid w:val="002C6C10"/>
    <w:rsid w:val="002C6C1B"/>
    <w:rsid w:val="002C6D9C"/>
    <w:rsid w:val="002C6F24"/>
    <w:rsid w:val="002C7072"/>
    <w:rsid w:val="002C76BA"/>
    <w:rsid w:val="002C77E1"/>
    <w:rsid w:val="002D0490"/>
    <w:rsid w:val="002D0703"/>
    <w:rsid w:val="002D0BE3"/>
    <w:rsid w:val="002D0DB3"/>
    <w:rsid w:val="002D0F5C"/>
    <w:rsid w:val="002D1040"/>
    <w:rsid w:val="002D1408"/>
    <w:rsid w:val="002D1494"/>
    <w:rsid w:val="002D14A7"/>
    <w:rsid w:val="002D19AE"/>
    <w:rsid w:val="002D21D8"/>
    <w:rsid w:val="002D22B8"/>
    <w:rsid w:val="002D24F2"/>
    <w:rsid w:val="002D2570"/>
    <w:rsid w:val="002D2790"/>
    <w:rsid w:val="002D28CE"/>
    <w:rsid w:val="002D2A47"/>
    <w:rsid w:val="002D2B80"/>
    <w:rsid w:val="002D2BC2"/>
    <w:rsid w:val="002D2BF1"/>
    <w:rsid w:val="002D2CBD"/>
    <w:rsid w:val="002D2D7E"/>
    <w:rsid w:val="002D2E76"/>
    <w:rsid w:val="002D3CD4"/>
    <w:rsid w:val="002D3DC9"/>
    <w:rsid w:val="002D3F91"/>
    <w:rsid w:val="002D4117"/>
    <w:rsid w:val="002D4331"/>
    <w:rsid w:val="002D44C2"/>
    <w:rsid w:val="002D4ED2"/>
    <w:rsid w:val="002D552E"/>
    <w:rsid w:val="002D568E"/>
    <w:rsid w:val="002D575C"/>
    <w:rsid w:val="002D59BE"/>
    <w:rsid w:val="002D61E1"/>
    <w:rsid w:val="002D64BF"/>
    <w:rsid w:val="002D67E5"/>
    <w:rsid w:val="002D69CD"/>
    <w:rsid w:val="002D69EA"/>
    <w:rsid w:val="002D6A3B"/>
    <w:rsid w:val="002D6E34"/>
    <w:rsid w:val="002D702B"/>
    <w:rsid w:val="002D7065"/>
    <w:rsid w:val="002D76AE"/>
    <w:rsid w:val="002D7B4C"/>
    <w:rsid w:val="002D7D39"/>
    <w:rsid w:val="002D7D52"/>
    <w:rsid w:val="002E02FB"/>
    <w:rsid w:val="002E05DF"/>
    <w:rsid w:val="002E0CF2"/>
    <w:rsid w:val="002E113C"/>
    <w:rsid w:val="002E11BD"/>
    <w:rsid w:val="002E15D2"/>
    <w:rsid w:val="002E2594"/>
    <w:rsid w:val="002E28FC"/>
    <w:rsid w:val="002E291F"/>
    <w:rsid w:val="002E2A90"/>
    <w:rsid w:val="002E2D3D"/>
    <w:rsid w:val="002E2DE7"/>
    <w:rsid w:val="002E34EE"/>
    <w:rsid w:val="002E351F"/>
    <w:rsid w:val="002E3553"/>
    <w:rsid w:val="002E3A70"/>
    <w:rsid w:val="002E3AD7"/>
    <w:rsid w:val="002E3B78"/>
    <w:rsid w:val="002E3C4F"/>
    <w:rsid w:val="002E3E46"/>
    <w:rsid w:val="002E3EB5"/>
    <w:rsid w:val="002E483A"/>
    <w:rsid w:val="002E4A3E"/>
    <w:rsid w:val="002E4B44"/>
    <w:rsid w:val="002E4B8B"/>
    <w:rsid w:val="002E4C9E"/>
    <w:rsid w:val="002E4D61"/>
    <w:rsid w:val="002E539F"/>
    <w:rsid w:val="002E54B4"/>
    <w:rsid w:val="002E5BC1"/>
    <w:rsid w:val="002E5BC2"/>
    <w:rsid w:val="002E5C10"/>
    <w:rsid w:val="002E5FCF"/>
    <w:rsid w:val="002E6325"/>
    <w:rsid w:val="002E63F3"/>
    <w:rsid w:val="002E659E"/>
    <w:rsid w:val="002E667D"/>
    <w:rsid w:val="002E70D5"/>
    <w:rsid w:val="002E71D1"/>
    <w:rsid w:val="002E73D8"/>
    <w:rsid w:val="002F0253"/>
    <w:rsid w:val="002F0384"/>
    <w:rsid w:val="002F0564"/>
    <w:rsid w:val="002F065A"/>
    <w:rsid w:val="002F0786"/>
    <w:rsid w:val="002F0965"/>
    <w:rsid w:val="002F0B91"/>
    <w:rsid w:val="002F0BBA"/>
    <w:rsid w:val="002F113F"/>
    <w:rsid w:val="002F124F"/>
    <w:rsid w:val="002F1450"/>
    <w:rsid w:val="002F171A"/>
    <w:rsid w:val="002F17CE"/>
    <w:rsid w:val="002F1A11"/>
    <w:rsid w:val="002F1A8E"/>
    <w:rsid w:val="002F1ACC"/>
    <w:rsid w:val="002F1C12"/>
    <w:rsid w:val="002F1D0C"/>
    <w:rsid w:val="002F1E77"/>
    <w:rsid w:val="002F1F0E"/>
    <w:rsid w:val="002F21D2"/>
    <w:rsid w:val="002F2241"/>
    <w:rsid w:val="002F2321"/>
    <w:rsid w:val="002F261C"/>
    <w:rsid w:val="002F29B4"/>
    <w:rsid w:val="002F2B2D"/>
    <w:rsid w:val="002F2CAD"/>
    <w:rsid w:val="002F2DDB"/>
    <w:rsid w:val="002F355C"/>
    <w:rsid w:val="002F38E8"/>
    <w:rsid w:val="002F3BEE"/>
    <w:rsid w:val="002F3CFA"/>
    <w:rsid w:val="002F3F1F"/>
    <w:rsid w:val="002F3F2A"/>
    <w:rsid w:val="002F4326"/>
    <w:rsid w:val="002F4536"/>
    <w:rsid w:val="002F4592"/>
    <w:rsid w:val="002F4989"/>
    <w:rsid w:val="002F4CE6"/>
    <w:rsid w:val="002F4EDA"/>
    <w:rsid w:val="002F5ED9"/>
    <w:rsid w:val="002F5F6D"/>
    <w:rsid w:val="002F6028"/>
    <w:rsid w:val="002F6059"/>
    <w:rsid w:val="002F6215"/>
    <w:rsid w:val="002F64F5"/>
    <w:rsid w:val="002F65D0"/>
    <w:rsid w:val="002F6661"/>
    <w:rsid w:val="002F6706"/>
    <w:rsid w:val="002F674E"/>
    <w:rsid w:val="002F679F"/>
    <w:rsid w:val="002F67FC"/>
    <w:rsid w:val="002F68BF"/>
    <w:rsid w:val="002F69A2"/>
    <w:rsid w:val="002F6A8C"/>
    <w:rsid w:val="002F6DA1"/>
    <w:rsid w:val="002F75C0"/>
    <w:rsid w:val="002F76E6"/>
    <w:rsid w:val="002F781D"/>
    <w:rsid w:val="002F794B"/>
    <w:rsid w:val="002F7962"/>
    <w:rsid w:val="002F796D"/>
    <w:rsid w:val="002F7B0F"/>
    <w:rsid w:val="003002E8"/>
    <w:rsid w:val="0030050D"/>
    <w:rsid w:val="00300B25"/>
    <w:rsid w:val="00300B72"/>
    <w:rsid w:val="00300BAE"/>
    <w:rsid w:val="00300CFE"/>
    <w:rsid w:val="00300DF5"/>
    <w:rsid w:val="003010AF"/>
    <w:rsid w:val="003011CF"/>
    <w:rsid w:val="0030164F"/>
    <w:rsid w:val="003016AB"/>
    <w:rsid w:val="003017D2"/>
    <w:rsid w:val="003017DB"/>
    <w:rsid w:val="0030180A"/>
    <w:rsid w:val="00301CC8"/>
    <w:rsid w:val="00301DC7"/>
    <w:rsid w:val="00301E07"/>
    <w:rsid w:val="00301EE2"/>
    <w:rsid w:val="00302268"/>
    <w:rsid w:val="00302281"/>
    <w:rsid w:val="003022E3"/>
    <w:rsid w:val="0030230B"/>
    <w:rsid w:val="003023A3"/>
    <w:rsid w:val="00302495"/>
    <w:rsid w:val="003024D4"/>
    <w:rsid w:val="003024F8"/>
    <w:rsid w:val="00302A22"/>
    <w:rsid w:val="00302A8D"/>
    <w:rsid w:val="0030314D"/>
    <w:rsid w:val="003033FC"/>
    <w:rsid w:val="0030357F"/>
    <w:rsid w:val="00304013"/>
    <w:rsid w:val="0030421D"/>
    <w:rsid w:val="003045AC"/>
    <w:rsid w:val="00304B51"/>
    <w:rsid w:val="00304FFD"/>
    <w:rsid w:val="00305820"/>
    <w:rsid w:val="003059BD"/>
    <w:rsid w:val="00305D05"/>
    <w:rsid w:val="00305E8F"/>
    <w:rsid w:val="0030609E"/>
    <w:rsid w:val="003063D2"/>
    <w:rsid w:val="0030658D"/>
    <w:rsid w:val="003065DE"/>
    <w:rsid w:val="00306860"/>
    <w:rsid w:val="00306B62"/>
    <w:rsid w:val="00306B80"/>
    <w:rsid w:val="00306E5D"/>
    <w:rsid w:val="00307066"/>
    <w:rsid w:val="00307522"/>
    <w:rsid w:val="00307767"/>
    <w:rsid w:val="0030785E"/>
    <w:rsid w:val="00307A15"/>
    <w:rsid w:val="00307B0E"/>
    <w:rsid w:val="00307CE4"/>
    <w:rsid w:val="00307CE9"/>
    <w:rsid w:val="003100DE"/>
    <w:rsid w:val="00310194"/>
    <w:rsid w:val="00310293"/>
    <w:rsid w:val="00310482"/>
    <w:rsid w:val="003104A5"/>
    <w:rsid w:val="00310727"/>
    <w:rsid w:val="003109CD"/>
    <w:rsid w:val="00310A26"/>
    <w:rsid w:val="0031126C"/>
    <w:rsid w:val="003113F5"/>
    <w:rsid w:val="003117D1"/>
    <w:rsid w:val="003128F2"/>
    <w:rsid w:val="00312963"/>
    <w:rsid w:val="00312CDF"/>
    <w:rsid w:val="0031310F"/>
    <w:rsid w:val="003131BF"/>
    <w:rsid w:val="003138FE"/>
    <w:rsid w:val="003139E8"/>
    <w:rsid w:val="00313C6E"/>
    <w:rsid w:val="00313CA8"/>
    <w:rsid w:val="003140D5"/>
    <w:rsid w:val="00314327"/>
    <w:rsid w:val="003145A8"/>
    <w:rsid w:val="003146EE"/>
    <w:rsid w:val="00314BD0"/>
    <w:rsid w:val="00314FC0"/>
    <w:rsid w:val="00314FF3"/>
    <w:rsid w:val="00315195"/>
    <w:rsid w:val="00315502"/>
    <w:rsid w:val="00315967"/>
    <w:rsid w:val="00315A9A"/>
    <w:rsid w:val="003167CB"/>
    <w:rsid w:val="00316919"/>
    <w:rsid w:val="00316ADB"/>
    <w:rsid w:val="00316DB5"/>
    <w:rsid w:val="00316E18"/>
    <w:rsid w:val="00316E25"/>
    <w:rsid w:val="0031711D"/>
    <w:rsid w:val="00317273"/>
    <w:rsid w:val="00317662"/>
    <w:rsid w:val="00317993"/>
    <w:rsid w:val="00317A0D"/>
    <w:rsid w:val="00317BA1"/>
    <w:rsid w:val="00320064"/>
    <w:rsid w:val="0032021C"/>
    <w:rsid w:val="00320490"/>
    <w:rsid w:val="00320530"/>
    <w:rsid w:val="0032056B"/>
    <w:rsid w:val="00320664"/>
    <w:rsid w:val="0032086A"/>
    <w:rsid w:val="00320EA5"/>
    <w:rsid w:val="00321247"/>
    <w:rsid w:val="00321514"/>
    <w:rsid w:val="00321F92"/>
    <w:rsid w:val="00321FE0"/>
    <w:rsid w:val="003221DC"/>
    <w:rsid w:val="00322415"/>
    <w:rsid w:val="003225B0"/>
    <w:rsid w:val="003227B8"/>
    <w:rsid w:val="0032283C"/>
    <w:rsid w:val="00322A50"/>
    <w:rsid w:val="00322B21"/>
    <w:rsid w:val="003233A6"/>
    <w:rsid w:val="00323E4B"/>
    <w:rsid w:val="00323F56"/>
    <w:rsid w:val="0032447F"/>
    <w:rsid w:val="00324F26"/>
    <w:rsid w:val="0032513B"/>
    <w:rsid w:val="003252E4"/>
    <w:rsid w:val="00325633"/>
    <w:rsid w:val="00325794"/>
    <w:rsid w:val="003260C5"/>
    <w:rsid w:val="00326471"/>
    <w:rsid w:val="003268DC"/>
    <w:rsid w:val="00326986"/>
    <w:rsid w:val="003273C5"/>
    <w:rsid w:val="003274C0"/>
    <w:rsid w:val="003274C8"/>
    <w:rsid w:val="003275C2"/>
    <w:rsid w:val="00327848"/>
    <w:rsid w:val="00330046"/>
    <w:rsid w:val="003300A7"/>
    <w:rsid w:val="003301CD"/>
    <w:rsid w:val="0033031E"/>
    <w:rsid w:val="003306DC"/>
    <w:rsid w:val="00330788"/>
    <w:rsid w:val="00330933"/>
    <w:rsid w:val="00330951"/>
    <w:rsid w:val="00330AB2"/>
    <w:rsid w:val="00330C2E"/>
    <w:rsid w:val="00330C32"/>
    <w:rsid w:val="00330D27"/>
    <w:rsid w:val="00330EF7"/>
    <w:rsid w:val="003311EC"/>
    <w:rsid w:val="00331412"/>
    <w:rsid w:val="003314C7"/>
    <w:rsid w:val="00331541"/>
    <w:rsid w:val="00331A1C"/>
    <w:rsid w:val="00331DF0"/>
    <w:rsid w:val="00331E93"/>
    <w:rsid w:val="003321E7"/>
    <w:rsid w:val="0033228D"/>
    <w:rsid w:val="00332522"/>
    <w:rsid w:val="00332BA1"/>
    <w:rsid w:val="00332CAF"/>
    <w:rsid w:val="00332D41"/>
    <w:rsid w:val="00333441"/>
    <w:rsid w:val="00333540"/>
    <w:rsid w:val="0033394A"/>
    <w:rsid w:val="003339FF"/>
    <w:rsid w:val="00333B9A"/>
    <w:rsid w:val="00334146"/>
    <w:rsid w:val="003343BB"/>
    <w:rsid w:val="00334501"/>
    <w:rsid w:val="003345A2"/>
    <w:rsid w:val="0033466B"/>
    <w:rsid w:val="003347D6"/>
    <w:rsid w:val="00334A01"/>
    <w:rsid w:val="00334EBC"/>
    <w:rsid w:val="00334FE3"/>
    <w:rsid w:val="003350E5"/>
    <w:rsid w:val="0033520D"/>
    <w:rsid w:val="003355E3"/>
    <w:rsid w:val="003356BC"/>
    <w:rsid w:val="003356F9"/>
    <w:rsid w:val="003357FE"/>
    <w:rsid w:val="00335800"/>
    <w:rsid w:val="003358A6"/>
    <w:rsid w:val="00335AD2"/>
    <w:rsid w:val="00335BAD"/>
    <w:rsid w:val="00335C6D"/>
    <w:rsid w:val="00335DCE"/>
    <w:rsid w:val="00335E64"/>
    <w:rsid w:val="00335E86"/>
    <w:rsid w:val="00335FDE"/>
    <w:rsid w:val="00336278"/>
    <w:rsid w:val="003364B3"/>
    <w:rsid w:val="00336512"/>
    <w:rsid w:val="0033658B"/>
    <w:rsid w:val="00336664"/>
    <w:rsid w:val="00337326"/>
    <w:rsid w:val="003376FF"/>
    <w:rsid w:val="00337A61"/>
    <w:rsid w:val="00337B5C"/>
    <w:rsid w:val="003400FD"/>
    <w:rsid w:val="00340265"/>
    <w:rsid w:val="00340695"/>
    <w:rsid w:val="0034076E"/>
    <w:rsid w:val="00340782"/>
    <w:rsid w:val="00340783"/>
    <w:rsid w:val="00340CB1"/>
    <w:rsid w:val="00340D74"/>
    <w:rsid w:val="00340EC6"/>
    <w:rsid w:val="00341642"/>
    <w:rsid w:val="0034171A"/>
    <w:rsid w:val="0034182B"/>
    <w:rsid w:val="00341DA9"/>
    <w:rsid w:val="00341FD8"/>
    <w:rsid w:val="0034266F"/>
    <w:rsid w:val="00342861"/>
    <w:rsid w:val="003429A1"/>
    <w:rsid w:val="00342F3C"/>
    <w:rsid w:val="00342F67"/>
    <w:rsid w:val="003430B6"/>
    <w:rsid w:val="003431E8"/>
    <w:rsid w:val="003432BD"/>
    <w:rsid w:val="003432C2"/>
    <w:rsid w:val="003440E3"/>
    <w:rsid w:val="00344393"/>
    <w:rsid w:val="003448AA"/>
    <w:rsid w:val="00344A2E"/>
    <w:rsid w:val="0034502D"/>
    <w:rsid w:val="003453C1"/>
    <w:rsid w:val="00345448"/>
    <w:rsid w:val="0034595D"/>
    <w:rsid w:val="00345B48"/>
    <w:rsid w:val="00345CEE"/>
    <w:rsid w:val="00345DE1"/>
    <w:rsid w:val="003460BF"/>
    <w:rsid w:val="0034617D"/>
    <w:rsid w:val="00346376"/>
    <w:rsid w:val="00346541"/>
    <w:rsid w:val="00346E59"/>
    <w:rsid w:val="00346FDD"/>
    <w:rsid w:val="00347306"/>
    <w:rsid w:val="003475BA"/>
    <w:rsid w:val="0034765A"/>
    <w:rsid w:val="00350314"/>
    <w:rsid w:val="0035037C"/>
    <w:rsid w:val="003504CC"/>
    <w:rsid w:val="0035057D"/>
    <w:rsid w:val="00350655"/>
    <w:rsid w:val="003507A2"/>
    <w:rsid w:val="00350810"/>
    <w:rsid w:val="00350971"/>
    <w:rsid w:val="00350B09"/>
    <w:rsid w:val="00350CCC"/>
    <w:rsid w:val="00351050"/>
    <w:rsid w:val="0035149F"/>
    <w:rsid w:val="00351AE5"/>
    <w:rsid w:val="00351C34"/>
    <w:rsid w:val="003520F1"/>
    <w:rsid w:val="003526D4"/>
    <w:rsid w:val="00352852"/>
    <w:rsid w:val="003531D7"/>
    <w:rsid w:val="00353371"/>
    <w:rsid w:val="003537CA"/>
    <w:rsid w:val="003537EC"/>
    <w:rsid w:val="00353CDA"/>
    <w:rsid w:val="0035429B"/>
    <w:rsid w:val="00354565"/>
    <w:rsid w:val="003548E1"/>
    <w:rsid w:val="00354A6F"/>
    <w:rsid w:val="003551E4"/>
    <w:rsid w:val="003554D5"/>
    <w:rsid w:val="00355668"/>
    <w:rsid w:val="00355C33"/>
    <w:rsid w:val="00355FFB"/>
    <w:rsid w:val="0035604E"/>
    <w:rsid w:val="00356805"/>
    <w:rsid w:val="0035692A"/>
    <w:rsid w:val="00356F4A"/>
    <w:rsid w:val="00357137"/>
    <w:rsid w:val="003571DE"/>
    <w:rsid w:val="003575BD"/>
    <w:rsid w:val="00357C07"/>
    <w:rsid w:val="00357E44"/>
    <w:rsid w:val="0036030C"/>
    <w:rsid w:val="0036048B"/>
    <w:rsid w:val="003608E9"/>
    <w:rsid w:val="00360AE5"/>
    <w:rsid w:val="00360F46"/>
    <w:rsid w:val="003610E8"/>
    <w:rsid w:val="00361548"/>
    <w:rsid w:val="00361667"/>
    <w:rsid w:val="0036166D"/>
    <w:rsid w:val="00361F80"/>
    <w:rsid w:val="003620C8"/>
    <w:rsid w:val="00362361"/>
    <w:rsid w:val="00362463"/>
    <w:rsid w:val="003637AE"/>
    <w:rsid w:val="003638C0"/>
    <w:rsid w:val="00363B51"/>
    <w:rsid w:val="00363C44"/>
    <w:rsid w:val="003644B1"/>
    <w:rsid w:val="0036472F"/>
    <w:rsid w:val="003647D7"/>
    <w:rsid w:val="003649C5"/>
    <w:rsid w:val="00364B1B"/>
    <w:rsid w:val="003650CD"/>
    <w:rsid w:val="00365942"/>
    <w:rsid w:val="00365A5E"/>
    <w:rsid w:val="00365E82"/>
    <w:rsid w:val="00366025"/>
    <w:rsid w:val="003665AD"/>
    <w:rsid w:val="003674A0"/>
    <w:rsid w:val="0036752C"/>
    <w:rsid w:val="003678A0"/>
    <w:rsid w:val="0036794B"/>
    <w:rsid w:val="00367984"/>
    <w:rsid w:val="00367AD3"/>
    <w:rsid w:val="00367BC0"/>
    <w:rsid w:val="00370057"/>
    <w:rsid w:val="00370173"/>
    <w:rsid w:val="003704C1"/>
    <w:rsid w:val="003705AA"/>
    <w:rsid w:val="003708BC"/>
    <w:rsid w:val="00370B18"/>
    <w:rsid w:val="00370BBE"/>
    <w:rsid w:val="00370BF4"/>
    <w:rsid w:val="00370CAF"/>
    <w:rsid w:val="00370DE7"/>
    <w:rsid w:val="00371064"/>
    <w:rsid w:val="0037113E"/>
    <w:rsid w:val="00371209"/>
    <w:rsid w:val="00371223"/>
    <w:rsid w:val="003712D0"/>
    <w:rsid w:val="003713A0"/>
    <w:rsid w:val="00371434"/>
    <w:rsid w:val="003714A0"/>
    <w:rsid w:val="00371AA1"/>
    <w:rsid w:val="00371BF2"/>
    <w:rsid w:val="00371DE4"/>
    <w:rsid w:val="00372339"/>
    <w:rsid w:val="0037252A"/>
    <w:rsid w:val="00372633"/>
    <w:rsid w:val="0037265C"/>
    <w:rsid w:val="00372780"/>
    <w:rsid w:val="00372BBD"/>
    <w:rsid w:val="00372C41"/>
    <w:rsid w:val="00373658"/>
    <w:rsid w:val="00373D64"/>
    <w:rsid w:val="00373F37"/>
    <w:rsid w:val="00374076"/>
    <w:rsid w:val="003741C1"/>
    <w:rsid w:val="0037448D"/>
    <w:rsid w:val="003745E0"/>
    <w:rsid w:val="00374621"/>
    <w:rsid w:val="003749D5"/>
    <w:rsid w:val="00374B1C"/>
    <w:rsid w:val="00374ECC"/>
    <w:rsid w:val="00375324"/>
    <w:rsid w:val="003755C0"/>
    <w:rsid w:val="00375742"/>
    <w:rsid w:val="0037583D"/>
    <w:rsid w:val="003759D4"/>
    <w:rsid w:val="00375B71"/>
    <w:rsid w:val="003760F5"/>
    <w:rsid w:val="0037643C"/>
    <w:rsid w:val="00376FD6"/>
    <w:rsid w:val="00377210"/>
    <w:rsid w:val="00377333"/>
    <w:rsid w:val="003775BE"/>
    <w:rsid w:val="003776A5"/>
    <w:rsid w:val="00377795"/>
    <w:rsid w:val="00377945"/>
    <w:rsid w:val="00380100"/>
    <w:rsid w:val="00380134"/>
    <w:rsid w:val="00380531"/>
    <w:rsid w:val="00380958"/>
    <w:rsid w:val="0038099F"/>
    <w:rsid w:val="00380C6D"/>
    <w:rsid w:val="00380D4C"/>
    <w:rsid w:val="00380EC0"/>
    <w:rsid w:val="00381764"/>
    <w:rsid w:val="0038182E"/>
    <w:rsid w:val="0038190A"/>
    <w:rsid w:val="0038214E"/>
    <w:rsid w:val="0038216A"/>
    <w:rsid w:val="003829BA"/>
    <w:rsid w:val="00382A6C"/>
    <w:rsid w:val="0038301B"/>
    <w:rsid w:val="003832DA"/>
    <w:rsid w:val="00383337"/>
    <w:rsid w:val="00383AA6"/>
    <w:rsid w:val="00383AED"/>
    <w:rsid w:val="00383B58"/>
    <w:rsid w:val="00384255"/>
    <w:rsid w:val="00384695"/>
    <w:rsid w:val="003846D5"/>
    <w:rsid w:val="00384BFC"/>
    <w:rsid w:val="00384FE3"/>
    <w:rsid w:val="0038524E"/>
    <w:rsid w:val="00385313"/>
    <w:rsid w:val="00385AC1"/>
    <w:rsid w:val="00385C0C"/>
    <w:rsid w:val="00385CC7"/>
    <w:rsid w:val="00385CE2"/>
    <w:rsid w:val="00385E87"/>
    <w:rsid w:val="00385EAF"/>
    <w:rsid w:val="0038627B"/>
    <w:rsid w:val="003868E6"/>
    <w:rsid w:val="00386B0C"/>
    <w:rsid w:val="00386CAB"/>
    <w:rsid w:val="00386EC8"/>
    <w:rsid w:val="003879ED"/>
    <w:rsid w:val="0039035E"/>
    <w:rsid w:val="00390C84"/>
    <w:rsid w:val="00390CAD"/>
    <w:rsid w:val="0039125B"/>
    <w:rsid w:val="0039125E"/>
    <w:rsid w:val="003912AD"/>
    <w:rsid w:val="00391549"/>
    <w:rsid w:val="00391565"/>
    <w:rsid w:val="003915C6"/>
    <w:rsid w:val="003918A2"/>
    <w:rsid w:val="00391FB9"/>
    <w:rsid w:val="003922A5"/>
    <w:rsid w:val="00392363"/>
    <w:rsid w:val="003923F0"/>
    <w:rsid w:val="0039244B"/>
    <w:rsid w:val="00392777"/>
    <w:rsid w:val="003928FD"/>
    <w:rsid w:val="00393620"/>
    <w:rsid w:val="00393682"/>
    <w:rsid w:val="003939F7"/>
    <w:rsid w:val="003939FB"/>
    <w:rsid w:val="00393B8D"/>
    <w:rsid w:val="00393ED9"/>
    <w:rsid w:val="00393F77"/>
    <w:rsid w:val="0039400F"/>
    <w:rsid w:val="00394308"/>
    <w:rsid w:val="00394634"/>
    <w:rsid w:val="003946B7"/>
    <w:rsid w:val="0039488D"/>
    <w:rsid w:val="003949CF"/>
    <w:rsid w:val="00394BE3"/>
    <w:rsid w:val="00394C6A"/>
    <w:rsid w:val="003957E5"/>
    <w:rsid w:val="00395830"/>
    <w:rsid w:val="00395FBC"/>
    <w:rsid w:val="003960B1"/>
    <w:rsid w:val="00396476"/>
    <w:rsid w:val="003964AC"/>
    <w:rsid w:val="003965C4"/>
    <w:rsid w:val="003966B6"/>
    <w:rsid w:val="003967EC"/>
    <w:rsid w:val="00396C96"/>
    <w:rsid w:val="00396E04"/>
    <w:rsid w:val="00397108"/>
    <w:rsid w:val="0039711E"/>
    <w:rsid w:val="00397382"/>
    <w:rsid w:val="003975E5"/>
    <w:rsid w:val="003975F3"/>
    <w:rsid w:val="00397843"/>
    <w:rsid w:val="00397CA6"/>
    <w:rsid w:val="00397CAF"/>
    <w:rsid w:val="00397DBA"/>
    <w:rsid w:val="00397E45"/>
    <w:rsid w:val="00397F03"/>
    <w:rsid w:val="003A00DD"/>
    <w:rsid w:val="003A02C2"/>
    <w:rsid w:val="003A02D5"/>
    <w:rsid w:val="003A0408"/>
    <w:rsid w:val="003A0486"/>
    <w:rsid w:val="003A0670"/>
    <w:rsid w:val="003A07BC"/>
    <w:rsid w:val="003A07F4"/>
    <w:rsid w:val="003A0976"/>
    <w:rsid w:val="003A0A97"/>
    <w:rsid w:val="003A1D1F"/>
    <w:rsid w:val="003A1D3E"/>
    <w:rsid w:val="003A1E07"/>
    <w:rsid w:val="003A1E72"/>
    <w:rsid w:val="003A1EAF"/>
    <w:rsid w:val="003A1F8C"/>
    <w:rsid w:val="003A283A"/>
    <w:rsid w:val="003A2AEB"/>
    <w:rsid w:val="003A2C3D"/>
    <w:rsid w:val="003A2D4A"/>
    <w:rsid w:val="003A2DCE"/>
    <w:rsid w:val="003A3085"/>
    <w:rsid w:val="003A3152"/>
    <w:rsid w:val="003A33EC"/>
    <w:rsid w:val="003A3746"/>
    <w:rsid w:val="003A3ACE"/>
    <w:rsid w:val="003A3B6D"/>
    <w:rsid w:val="003A3CCA"/>
    <w:rsid w:val="003A3D9C"/>
    <w:rsid w:val="003A3EB6"/>
    <w:rsid w:val="003A4840"/>
    <w:rsid w:val="003A4D80"/>
    <w:rsid w:val="003A500B"/>
    <w:rsid w:val="003A530F"/>
    <w:rsid w:val="003A5323"/>
    <w:rsid w:val="003A53E3"/>
    <w:rsid w:val="003A5504"/>
    <w:rsid w:val="003A5858"/>
    <w:rsid w:val="003A5C3D"/>
    <w:rsid w:val="003A5D11"/>
    <w:rsid w:val="003A5D14"/>
    <w:rsid w:val="003A6246"/>
    <w:rsid w:val="003A63D5"/>
    <w:rsid w:val="003A63F4"/>
    <w:rsid w:val="003A6412"/>
    <w:rsid w:val="003A67F2"/>
    <w:rsid w:val="003A6AA6"/>
    <w:rsid w:val="003A6DDB"/>
    <w:rsid w:val="003A6F52"/>
    <w:rsid w:val="003A70D9"/>
    <w:rsid w:val="003A7358"/>
    <w:rsid w:val="003A73F8"/>
    <w:rsid w:val="003A7615"/>
    <w:rsid w:val="003A773A"/>
    <w:rsid w:val="003B0006"/>
    <w:rsid w:val="003B009C"/>
    <w:rsid w:val="003B0755"/>
    <w:rsid w:val="003B09D0"/>
    <w:rsid w:val="003B0C8C"/>
    <w:rsid w:val="003B0D18"/>
    <w:rsid w:val="003B0D1E"/>
    <w:rsid w:val="003B10E3"/>
    <w:rsid w:val="003B17FC"/>
    <w:rsid w:val="003B1935"/>
    <w:rsid w:val="003B1B55"/>
    <w:rsid w:val="003B1B90"/>
    <w:rsid w:val="003B1F61"/>
    <w:rsid w:val="003B201F"/>
    <w:rsid w:val="003B25D0"/>
    <w:rsid w:val="003B25D2"/>
    <w:rsid w:val="003B2697"/>
    <w:rsid w:val="003B2DE7"/>
    <w:rsid w:val="003B2E3F"/>
    <w:rsid w:val="003B304D"/>
    <w:rsid w:val="003B32E4"/>
    <w:rsid w:val="003B3A80"/>
    <w:rsid w:val="003B40EE"/>
    <w:rsid w:val="003B457D"/>
    <w:rsid w:val="003B4744"/>
    <w:rsid w:val="003B4816"/>
    <w:rsid w:val="003B4849"/>
    <w:rsid w:val="003B4A58"/>
    <w:rsid w:val="003B4D2B"/>
    <w:rsid w:val="003B4E5F"/>
    <w:rsid w:val="003B5172"/>
    <w:rsid w:val="003B5254"/>
    <w:rsid w:val="003B5349"/>
    <w:rsid w:val="003B5400"/>
    <w:rsid w:val="003B583D"/>
    <w:rsid w:val="003B5AD4"/>
    <w:rsid w:val="003B5B9B"/>
    <w:rsid w:val="003B5C6A"/>
    <w:rsid w:val="003B5D01"/>
    <w:rsid w:val="003B629F"/>
    <w:rsid w:val="003B64E0"/>
    <w:rsid w:val="003B6696"/>
    <w:rsid w:val="003B6856"/>
    <w:rsid w:val="003B6C3D"/>
    <w:rsid w:val="003B6D27"/>
    <w:rsid w:val="003B6E67"/>
    <w:rsid w:val="003B712E"/>
    <w:rsid w:val="003B7629"/>
    <w:rsid w:val="003B7888"/>
    <w:rsid w:val="003B7B97"/>
    <w:rsid w:val="003B7CBA"/>
    <w:rsid w:val="003C01E7"/>
    <w:rsid w:val="003C026D"/>
    <w:rsid w:val="003C0933"/>
    <w:rsid w:val="003C0DA5"/>
    <w:rsid w:val="003C0EB9"/>
    <w:rsid w:val="003C115D"/>
    <w:rsid w:val="003C12E1"/>
    <w:rsid w:val="003C14D1"/>
    <w:rsid w:val="003C1568"/>
    <w:rsid w:val="003C1841"/>
    <w:rsid w:val="003C1A10"/>
    <w:rsid w:val="003C1BB3"/>
    <w:rsid w:val="003C1DC1"/>
    <w:rsid w:val="003C1E1D"/>
    <w:rsid w:val="003C27E7"/>
    <w:rsid w:val="003C2EE7"/>
    <w:rsid w:val="003C2EFA"/>
    <w:rsid w:val="003C341A"/>
    <w:rsid w:val="003C3560"/>
    <w:rsid w:val="003C3601"/>
    <w:rsid w:val="003C3965"/>
    <w:rsid w:val="003C3982"/>
    <w:rsid w:val="003C3AA9"/>
    <w:rsid w:val="003C3C18"/>
    <w:rsid w:val="003C3C8C"/>
    <w:rsid w:val="003C3D41"/>
    <w:rsid w:val="003C40DD"/>
    <w:rsid w:val="003C42E9"/>
    <w:rsid w:val="003C440A"/>
    <w:rsid w:val="003C45BA"/>
    <w:rsid w:val="003C4677"/>
    <w:rsid w:val="003C47BA"/>
    <w:rsid w:val="003C4AE4"/>
    <w:rsid w:val="003C4C3D"/>
    <w:rsid w:val="003C4E11"/>
    <w:rsid w:val="003C4F47"/>
    <w:rsid w:val="003C4FCB"/>
    <w:rsid w:val="003C5386"/>
    <w:rsid w:val="003C5873"/>
    <w:rsid w:val="003C5D58"/>
    <w:rsid w:val="003C5DDD"/>
    <w:rsid w:val="003C61C4"/>
    <w:rsid w:val="003C6515"/>
    <w:rsid w:val="003C697F"/>
    <w:rsid w:val="003C6A59"/>
    <w:rsid w:val="003C6FDA"/>
    <w:rsid w:val="003C703C"/>
    <w:rsid w:val="003C77BC"/>
    <w:rsid w:val="003C79D5"/>
    <w:rsid w:val="003C7AF3"/>
    <w:rsid w:val="003C7B0D"/>
    <w:rsid w:val="003C7BBC"/>
    <w:rsid w:val="003C7BE9"/>
    <w:rsid w:val="003D0171"/>
    <w:rsid w:val="003D05AF"/>
    <w:rsid w:val="003D0BFE"/>
    <w:rsid w:val="003D0EF9"/>
    <w:rsid w:val="003D1130"/>
    <w:rsid w:val="003D145E"/>
    <w:rsid w:val="003D1D20"/>
    <w:rsid w:val="003D1D79"/>
    <w:rsid w:val="003D2282"/>
    <w:rsid w:val="003D2852"/>
    <w:rsid w:val="003D297C"/>
    <w:rsid w:val="003D2AEB"/>
    <w:rsid w:val="003D2C69"/>
    <w:rsid w:val="003D2DB1"/>
    <w:rsid w:val="003D2FA6"/>
    <w:rsid w:val="003D3498"/>
    <w:rsid w:val="003D34DA"/>
    <w:rsid w:val="003D352F"/>
    <w:rsid w:val="003D3610"/>
    <w:rsid w:val="003D3871"/>
    <w:rsid w:val="003D39CA"/>
    <w:rsid w:val="003D3DEB"/>
    <w:rsid w:val="003D3E33"/>
    <w:rsid w:val="003D45CA"/>
    <w:rsid w:val="003D4AAB"/>
    <w:rsid w:val="003D4CB6"/>
    <w:rsid w:val="003D6013"/>
    <w:rsid w:val="003D6015"/>
    <w:rsid w:val="003D61E6"/>
    <w:rsid w:val="003D637D"/>
    <w:rsid w:val="003D6961"/>
    <w:rsid w:val="003D6BB9"/>
    <w:rsid w:val="003D6E6C"/>
    <w:rsid w:val="003D731E"/>
    <w:rsid w:val="003D75C1"/>
    <w:rsid w:val="003D78AF"/>
    <w:rsid w:val="003D78B0"/>
    <w:rsid w:val="003D7B83"/>
    <w:rsid w:val="003D7D75"/>
    <w:rsid w:val="003E00AD"/>
    <w:rsid w:val="003E0382"/>
    <w:rsid w:val="003E06C5"/>
    <w:rsid w:val="003E06DC"/>
    <w:rsid w:val="003E092C"/>
    <w:rsid w:val="003E0947"/>
    <w:rsid w:val="003E0AF0"/>
    <w:rsid w:val="003E112A"/>
    <w:rsid w:val="003E1807"/>
    <w:rsid w:val="003E1AF1"/>
    <w:rsid w:val="003E1F20"/>
    <w:rsid w:val="003E1F75"/>
    <w:rsid w:val="003E21B6"/>
    <w:rsid w:val="003E2232"/>
    <w:rsid w:val="003E254F"/>
    <w:rsid w:val="003E2A41"/>
    <w:rsid w:val="003E2EF0"/>
    <w:rsid w:val="003E30D6"/>
    <w:rsid w:val="003E3642"/>
    <w:rsid w:val="003E385B"/>
    <w:rsid w:val="003E416B"/>
    <w:rsid w:val="003E4773"/>
    <w:rsid w:val="003E47B9"/>
    <w:rsid w:val="003E4ECF"/>
    <w:rsid w:val="003E54E2"/>
    <w:rsid w:val="003E5985"/>
    <w:rsid w:val="003E5B4C"/>
    <w:rsid w:val="003E5C62"/>
    <w:rsid w:val="003E5D72"/>
    <w:rsid w:val="003E5E4C"/>
    <w:rsid w:val="003E629E"/>
    <w:rsid w:val="003E64E5"/>
    <w:rsid w:val="003E659C"/>
    <w:rsid w:val="003E659F"/>
    <w:rsid w:val="003E6950"/>
    <w:rsid w:val="003E6956"/>
    <w:rsid w:val="003E6C70"/>
    <w:rsid w:val="003E6D01"/>
    <w:rsid w:val="003E6EA8"/>
    <w:rsid w:val="003E6F54"/>
    <w:rsid w:val="003E705E"/>
    <w:rsid w:val="003E71FA"/>
    <w:rsid w:val="003E730F"/>
    <w:rsid w:val="003E7320"/>
    <w:rsid w:val="003E73EB"/>
    <w:rsid w:val="003E74B1"/>
    <w:rsid w:val="003E7806"/>
    <w:rsid w:val="003E7E4B"/>
    <w:rsid w:val="003F07C8"/>
    <w:rsid w:val="003F07E9"/>
    <w:rsid w:val="003F094D"/>
    <w:rsid w:val="003F0DCF"/>
    <w:rsid w:val="003F12CF"/>
    <w:rsid w:val="003F1334"/>
    <w:rsid w:val="003F13DB"/>
    <w:rsid w:val="003F149C"/>
    <w:rsid w:val="003F18E7"/>
    <w:rsid w:val="003F1C84"/>
    <w:rsid w:val="003F1E6D"/>
    <w:rsid w:val="003F24B6"/>
    <w:rsid w:val="003F2518"/>
    <w:rsid w:val="003F2CB1"/>
    <w:rsid w:val="003F2D29"/>
    <w:rsid w:val="003F3450"/>
    <w:rsid w:val="003F3549"/>
    <w:rsid w:val="003F37A7"/>
    <w:rsid w:val="003F385E"/>
    <w:rsid w:val="003F38AC"/>
    <w:rsid w:val="003F3BAF"/>
    <w:rsid w:val="003F3C57"/>
    <w:rsid w:val="003F4012"/>
    <w:rsid w:val="003F4369"/>
    <w:rsid w:val="003F4A3E"/>
    <w:rsid w:val="003F4BC1"/>
    <w:rsid w:val="003F51E9"/>
    <w:rsid w:val="003F5374"/>
    <w:rsid w:val="003F5AC2"/>
    <w:rsid w:val="003F5BBD"/>
    <w:rsid w:val="003F60EE"/>
    <w:rsid w:val="003F61ED"/>
    <w:rsid w:val="003F62B0"/>
    <w:rsid w:val="003F69DD"/>
    <w:rsid w:val="003F6D04"/>
    <w:rsid w:val="003F6F56"/>
    <w:rsid w:val="003F70B0"/>
    <w:rsid w:val="003F72BC"/>
    <w:rsid w:val="003F72D5"/>
    <w:rsid w:val="003F73AE"/>
    <w:rsid w:val="003F7549"/>
    <w:rsid w:val="003F7A39"/>
    <w:rsid w:val="003F7A75"/>
    <w:rsid w:val="003F7B19"/>
    <w:rsid w:val="003F7F09"/>
    <w:rsid w:val="0040009F"/>
    <w:rsid w:val="0040012B"/>
    <w:rsid w:val="00400214"/>
    <w:rsid w:val="004002E1"/>
    <w:rsid w:val="00400839"/>
    <w:rsid w:val="00400C3F"/>
    <w:rsid w:val="00401174"/>
    <w:rsid w:val="0040162D"/>
    <w:rsid w:val="004017C2"/>
    <w:rsid w:val="0040184E"/>
    <w:rsid w:val="00401C4B"/>
    <w:rsid w:val="00401C78"/>
    <w:rsid w:val="00401D93"/>
    <w:rsid w:val="00401EF7"/>
    <w:rsid w:val="00402A11"/>
    <w:rsid w:val="00402BB7"/>
    <w:rsid w:val="004031F6"/>
    <w:rsid w:val="00403200"/>
    <w:rsid w:val="0040345B"/>
    <w:rsid w:val="00403654"/>
    <w:rsid w:val="00403CF7"/>
    <w:rsid w:val="004043A5"/>
    <w:rsid w:val="00404425"/>
    <w:rsid w:val="00404841"/>
    <w:rsid w:val="00404AF3"/>
    <w:rsid w:val="00404B6F"/>
    <w:rsid w:val="00404C61"/>
    <w:rsid w:val="00405530"/>
    <w:rsid w:val="004056DD"/>
    <w:rsid w:val="00405A46"/>
    <w:rsid w:val="00405BD2"/>
    <w:rsid w:val="00405CF4"/>
    <w:rsid w:val="00405E72"/>
    <w:rsid w:val="0040615E"/>
    <w:rsid w:val="004067C0"/>
    <w:rsid w:val="004068F2"/>
    <w:rsid w:val="00406D0E"/>
    <w:rsid w:val="00406FDB"/>
    <w:rsid w:val="0040707F"/>
    <w:rsid w:val="00407183"/>
    <w:rsid w:val="004071C3"/>
    <w:rsid w:val="00407226"/>
    <w:rsid w:val="00407524"/>
    <w:rsid w:val="0040777D"/>
    <w:rsid w:val="004078AD"/>
    <w:rsid w:val="00407C82"/>
    <w:rsid w:val="00407D28"/>
    <w:rsid w:val="00410073"/>
    <w:rsid w:val="004103CF"/>
    <w:rsid w:val="00410467"/>
    <w:rsid w:val="00410900"/>
    <w:rsid w:val="00410D07"/>
    <w:rsid w:val="00410ED0"/>
    <w:rsid w:val="00410FA0"/>
    <w:rsid w:val="00411081"/>
    <w:rsid w:val="00411277"/>
    <w:rsid w:val="0041139E"/>
    <w:rsid w:val="004115F1"/>
    <w:rsid w:val="00411611"/>
    <w:rsid w:val="0041182A"/>
    <w:rsid w:val="00411D64"/>
    <w:rsid w:val="00412172"/>
    <w:rsid w:val="004128B4"/>
    <w:rsid w:val="00412920"/>
    <w:rsid w:val="00412F83"/>
    <w:rsid w:val="004130BE"/>
    <w:rsid w:val="004130CD"/>
    <w:rsid w:val="004133EC"/>
    <w:rsid w:val="004137E8"/>
    <w:rsid w:val="00413EDF"/>
    <w:rsid w:val="00413FED"/>
    <w:rsid w:val="00414303"/>
    <w:rsid w:val="004143EA"/>
    <w:rsid w:val="00414540"/>
    <w:rsid w:val="004146E8"/>
    <w:rsid w:val="00414708"/>
    <w:rsid w:val="00414D65"/>
    <w:rsid w:val="00415E6C"/>
    <w:rsid w:val="00416033"/>
    <w:rsid w:val="004160DE"/>
    <w:rsid w:val="0041651A"/>
    <w:rsid w:val="004165FE"/>
    <w:rsid w:val="00416798"/>
    <w:rsid w:val="00416C33"/>
    <w:rsid w:val="00416C9C"/>
    <w:rsid w:val="00416DB2"/>
    <w:rsid w:val="004171E4"/>
    <w:rsid w:val="0041729A"/>
    <w:rsid w:val="0041730E"/>
    <w:rsid w:val="004176D0"/>
    <w:rsid w:val="00417B69"/>
    <w:rsid w:val="00417DBD"/>
    <w:rsid w:val="00417EDA"/>
    <w:rsid w:val="00420343"/>
    <w:rsid w:val="004203F9"/>
    <w:rsid w:val="00420746"/>
    <w:rsid w:val="00420803"/>
    <w:rsid w:val="004209C8"/>
    <w:rsid w:val="00420C2B"/>
    <w:rsid w:val="00420CB2"/>
    <w:rsid w:val="00420D34"/>
    <w:rsid w:val="00420DFB"/>
    <w:rsid w:val="00420F36"/>
    <w:rsid w:val="00420F84"/>
    <w:rsid w:val="00421113"/>
    <w:rsid w:val="00421288"/>
    <w:rsid w:val="00421716"/>
    <w:rsid w:val="00421FBD"/>
    <w:rsid w:val="004223A9"/>
    <w:rsid w:val="00422708"/>
    <w:rsid w:val="0042285E"/>
    <w:rsid w:val="0042298F"/>
    <w:rsid w:val="00422A0E"/>
    <w:rsid w:val="00422E44"/>
    <w:rsid w:val="004231A2"/>
    <w:rsid w:val="00423334"/>
    <w:rsid w:val="004235C2"/>
    <w:rsid w:val="0042379F"/>
    <w:rsid w:val="004238FE"/>
    <w:rsid w:val="0042392E"/>
    <w:rsid w:val="00423A21"/>
    <w:rsid w:val="00423C2A"/>
    <w:rsid w:val="00423D3E"/>
    <w:rsid w:val="00423DF4"/>
    <w:rsid w:val="00423E9E"/>
    <w:rsid w:val="00423ED5"/>
    <w:rsid w:val="00423FED"/>
    <w:rsid w:val="0042406F"/>
    <w:rsid w:val="00424851"/>
    <w:rsid w:val="00424AFE"/>
    <w:rsid w:val="00424D3E"/>
    <w:rsid w:val="0042503F"/>
    <w:rsid w:val="0042519E"/>
    <w:rsid w:val="004251D9"/>
    <w:rsid w:val="004251EF"/>
    <w:rsid w:val="0042537D"/>
    <w:rsid w:val="00425626"/>
    <w:rsid w:val="00425C97"/>
    <w:rsid w:val="00426839"/>
    <w:rsid w:val="00426A05"/>
    <w:rsid w:val="00426B50"/>
    <w:rsid w:val="00426CDF"/>
    <w:rsid w:val="00426EA5"/>
    <w:rsid w:val="0042795C"/>
    <w:rsid w:val="00427B38"/>
    <w:rsid w:val="00430003"/>
    <w:rsid w:val="00430437"/>
    <w:rsid w:val="0043050E"/>
    <w:rsid w:val="00430528"/>
    <w:rsid w:val="004307C8"/>
    <w:rsid w:val="00430B2F"/>
    <w:rsid w:val="00430DC4"/>
    <w:rsid w:val="00431209"/>
    <w:rsid w:val="004313A5"/>
    <w:rsid w:val="00431609"/>
    <w:rsid w:val="004316A3"/>
    <w:rsid w:val="00431A6D"/>
    <w:rsid w:val="00431A9F"/>
    <w:rsid w:val="00431C0D"/>
    <w:rsid w:val="00431E5E"/>
    <w:rsid w:val="004321BD"/>
    <w:rsid w:val="0043241A"/>
    <w:rsid w:val="00432504"/>
    <w:rsid w:val="004327F4"/>
    <w:rsid w:val="0043289D"/>
    <w:rsid w:val="004328CE"/>
    <w:rsid w:val="00432DF7"/>
    <w:rsid w:val="00432EBD"/>
    <w:rsid w:val="0043317D"/>
    <w:rsid w:val="00433662"/>
    <w:rsid w:val="004339C2"/>
    <w:rsid w:val="00433AA8"/>
    <w:rsid w:val="00433B10"/>
    <w:rsid w:val="00433BBB"/>
    <w:rsid w:val="00433D86"/>
    <w:rsid w:val="004342A2"/>
    <w:rsid w:val="004347B4"/>
    <w:rsid w:val="0043495F"/>
    <w:rsid w:val="00435068"/>
    <w:rsid w:val="004355EC"/>
    <w:rsid w:val="0043569F"/>
    <w:rsid w:val="004359B2"/>
    <w:rsid w:val="00435C84"/>
    <w:rsid w:val="00435CF1"/>
    <w:rsid w:val="00435FE0"/>
    <w:rsid w:val="004360A4"/>
    <w:rsid w:val="00436191"/>
    <w:rsid w:val="004363D2"/>
    <w:rsid w:val="0043644D"/>
    <w:rsid w:val="00436FF7"/>
    <w:rsid w:val="0043709A"/>
    <w:rsid w:val="00437258"/>
    <w:rsid w:val="004372DF"/>
    <w:rsid w:val="004377D6"/>
    <w:rsid w:val="00437830"/>
    <w:rsid w:val="00437930"/>
    <w:rsid w:val="00437B19"/>
    <w:rsid w:val="00437CD0"/>
    <w:rsid w:val="00437F11"/>
    <w:rsid w:val="0044015F"/>
    <w:rsid w:val="0044050B"/>
    <w:rsid w:val="00440545"/>
    <w:rsid w:val="0044079D"/>
    <w:rsid w:val="00440C31"/>
    <w:rsid w:val="004413BB"/>
    <w:rsid w:val="004418D8"/>
    <w:rsid w:val="00441A15"/>
    <w:rsid w:val="00441C15"/>
    <w:rsid w:val="00441D9F"/>
    <w:rsid w:val="00441DF8"/>
    <w:rsid w:val="00441E3C"/>
    <w:rsid w:val="004425CB"/>
    <w:rsid w:val="0044279C"/>
    <w:rsid w:val="004427E3"/>
    <w:rsid w:val="004429DF"/>
    <w:rsid w:val="00442A0D"/>
    <w:rsid w:val="00442AC8"/>
    <w:rsid w:val="00443157"/>
    <w:rsid w:val="0044316F"/>
    <w:rsid w:val="0044350B"/>
    <w:rsid w:val="00443E77"/>
    <w:rsid w:val="0044409C"/>
    <w:rsid w:val="004441ED"/>
    <w:rsid w:val="004441F7"/>
    <w:rsid w:val="0044439A"/>
    <w:rsid w:val="004444C0"/>
    <w:rsid w:val="004444E3"/>
    <w:rsid w:val="00444522"/>
    <w:rsid w:val="0044463A"/>
    <w:rsid w:val="004447FC"/>
    <w:rsid w:val="004449E4"/>
    <w:rsid w:val="00444B7C"/>
    <w:rsid w:val="00444FDC"/>
    <w:rsid w:val="0044500C"/>
    <w:rsid w:val="00445078"/>
    <w:rsid w:val="004450DC"/>
    <w:rsid w:val="00445A8C"/>
    <w:rsid w:val="00445E6A"/>
    <w:rsid w:val="0044623C"/>
    <w:rsid w:val="0044654C"/>
    <w:rsid w:val="00446662"/>
    <w:rsid w:val="00446873"/>
    <w:rsid w:val="00446A68"/>
    <w:rsid w:val="00446E12"/>
    <w:rsid w:val="00446F07"/>
    <w:rsid w:val="00446FC9"/>
    <w:rsid w:val="004478B4"/>
    <w:rsid w:val="00447CC9"/>
    <w:rsid w:val="00447DDC"/>
    <w:rsid w:val="00447F5E"/>
    <w:rsid w:val="004507BB"/>
    <w:rsid w:val="004509C6"/>
    <w:rsid w:val="00450AE8"/>
    <w:rsid w:val="00450E1B"/>
    <w:rsid w:val="004511AA"/>
    <w:rsid w:val="004511B6"/>
    <w:rsid w:val="00451505"/>
    <w:rsid w:val="00451FF5"/>
    <w:rsid w:val="004522FD"/>
    <w:rsid w:val="0045263E"/>
    <w:rsid w:val="00452951"/>
    <w:rsid w:val="00452A6C"/>
    <w:rsid w:val="00452CF5"/>
    <w:rsid w:val="00453053"/>
    <w:rsid w:val="0045307C"/>
    <w:rsid w:val="004537C6"/>
    <w:rsid w:val="00453824"/>
    <w:rsid w:val="0045390A"/>
    <w:rsid w:val="00453C45"/>
    <w:rsid w:val="00453FC2"/>
    <w:rsid w:val="0045465D"/>
    <w:rsid w:val="00454773"/>
    <w:rsid w:val="00454A33"/>
    <w:rsid w:val="00454D59"/>
    <w:rsid w:val="00454E1D"/>
    <w:rsid w:val="00454FD7"/>
    <w:rsid w:val="00455363"/>
    <w:rsid w:val="0045545E"/>
    <w:rsid w:val="00455BC6"/>
    <w:rsid w:val="00455DBD"/>
    <w:rsid w:val="00455FFC"/>
    <w:rsid w:val="0045612A"/>
    <w:rsid w:val="0045632A"/>
    <w:rsid w:val="00456360"/>
    <w:rsid w:val="004570BE"/>
    <w:rsid w:val="00457725"/>
    <w:rsid w:val="00457A98"/>
    <w:rsid w:val="00457ECE"/>
    <w:rsid w:val="00460197"/>
    <w:rsid w:val="00460244"/>
    <w:rsid w:val="004605D1"/>
    <w:rsid w:val="004607A3"/>
    <w:rsid w:val="00460862"/>
    <w:rsid w:val="0046113C"/>
    <w:rsid w:val="0046123E"/>
    <w:rsid w:val="00461478"/>
    <w:rsid w:val="00461628"/>
    <w:rsid w:val="004618A0"/>
    <w:rsid w:val="00461F35"/>
    <w:rsid w:val="004621EE"/>
    <w:rsid w:val="00462706"/>
    <w:rsid w:val="00462754"/>
    <w:rsid w:val="004628EA"/>
    <w:rsid w:val="0046296A"/>
    <w:rsid w:val="00462CF6"/>
    <w:rsid w:val="00462D82"/>
    <w:rsid w:val="0046322E"/>
    <w:rsid w:val="0046343E"/>
    <w:rsid w:val="0046348B"/>
    <w:rsid w:val="004640F1"/>
    <w:rsid w:val="004649F5"/>
    <w:rsid w:val="00464C60"/>
    <w:rsid w:val="00464F92"/>
    <w:rsid w:val="00465039"/>
    <w:rsid w:val="004652BE"/>
    <w:rsid w:val="004652C6"/>
    <w:rsid w:val="00465340"/>
    <w:rsid w:val="00465B5C"/>
    <w:rsid w:val="00466043"/>
    <w:rsid w:val="00466473"/>
    <w:rsid w:val="00466507"/>
    <w:rsid w:val="0046675A"/>
    <w:rsid w:val="00466882"/>
    <w:rsid w:val="00466EA8"/>
    <w:rsid w:val="00467069"/>
    <w:rsid w:val="0046714C"/>
    <w:rsid w:val="004675DC"/>
    <w:rsid w:val="00467C44"/>
    <w:rsid w:val="00467F5E"/>
    <w:rsid w:val="00470821"/>
    <w:rsid w:val="004708F0"/>
    <w:rsid w:val="00470968"/>
    <w:rsid w:val="004709BE"/>
    <w:rsid w:val="004709E1"/>
    <w:rsid w:val="00470F4A"/>
    <w:rsid w:val="0047105E"/>
    <w:rsid w:val="00471138"/>
    <w:rsid w:val="00471802"/>
    <w:rsid w:val="00471D7F"/>
    <w:rsid w:val="00471D83"/>
    <w:rsid w:val="004720A2"/>
    <w:rsid w:val="0047243C"/>
    <w:rsid w:val="004725E8"/>
    <w:rsid w:val="00472A3D"/>
    <w:rsid w:val="00473265"/>
    <w:rsid w:val="00473350"/>
    <w:rsid w:val="00473501"/>
    <w:rsid w:val="004738AB"/>
    <w:rsid w:val="004738E7"/>
    <w:rsid w:val="00473C1D"/>
    <w:rsid w:val="00473DDB"/>
    <w:rsid w:val="0047495E"/>
    <w:rsid w:val="00474B16"/>
    <w:rsid w:val="00474F88"/>
    <w:rsid w:val="004752C9"/>
    <w:rsid w:val="004754DB"/>
    <w:rsid w:val="00475607"/>
    <w:rsid w:val="00475672"/>
    <w:rsid w:val="0047584F"/>
    <w:rsid w:val="00475A5F"/>
    <w:rsid w:val="00475BBB"/>
    <w:rsid w:val="004765C3"/>
    <w:rsid w:val="00476624"/>
    <w:rsid w:val="00476939"/>
    <w:rsid w:val="00476A4C"/>
    <w:rsid w:val="00476BDA"/>
    <w:rsid w:val="00476CF1"/>
    <w:rsid w:val="00476DF8"/>
    <w:rsid w:val="00477713"/>
    <w:rsid w:val="00477819"/>
    <w:rsid w:val="00477835"/>
    <w:rsid w:val="0047788A"/>
    <w:rsid w:val="004779D8"/>
    <w:rsid w:val="00477DCD"/>
    <w:rsid w:val="0048010C"/>
    <w:rsid w:val="00480272"/>
    <w:rsid w:val="00480335"/>
    <w:rsid w:val="0048061C"/>
    <w:rsid w:val="00480952"/>
    <w:rsid w:val="00480AD4"/>
    <w:rsid w:val="00480B21"/>
    <w:rsid w:val="00480C82"/>
    <w:rsid w:val="00480DCF"/>
    <w:rsid w:val="0048100C"/>
    <w:rsid w:val="00481216"/>
    <w:rsid w:val="0048202C"/>
    <w:rsid w:val="00482702"/>
    <w:rsid w:val="00482730"/>
    <w:rsid w:val="00482C52"/>
    <w:rsid w:val="00482E29"/>
    <w:rsid w:val="0048323B"/>
    <w:rsid w:val="00483245"/>
    <w:rsid w:val="00483416"/>
    <w:rsid w:val="00483DFC"/>
    <w:rsid w:val="00484971"/>
    <w:rsid w:val="00484A1E"/>
    <w:rsid w:val="00484C96"/>
    <w:rsid w:val="00484E89"/>
    <w:rsid w:val="004852C0"/>
    <w:rsid w:val="004856CA"/>
    <w:rsid w:val="00485703"/>
    <w:rsid w:val="00485E77"/>
    <w:rsid w:val="00486A5D"/>
    <w:rsid w:val="00486AA8"/>
    <w:rsid w:val="004870E8"/>
    <w:rsid w:val="00487394"/>
    <w:rsid w:val="0048785D"/>
    <w:rsid w:val="00487C76"/>
    <w:rsid w:val="00487DE0"/>
    <w:rsid w:val="00490233"/>
    <w:rsid w:val="004902B1"/>
    <w:rsid w:val="00490525"/>
    <w:rsid w:val="00490830"/>
    <w:rsid w:val="00490A94"/>
    <w:rsid w:val="00490BC4"/>
    <w:rsid w:val="00490DFB"/>
    <w:rsid w:val="0049125A"/>
    <w:rsid w:val="0049153B"/>
    <w:rsid w:val="004915B3"/>
    <w:rsid w:val="00491878"/>
    <w:rsid w:val="00491A89"/>
    <w:rsid w:val="00491B40"/>
    <w:rsid w:val="00491B5C"/>
    <w:rsid w:val="00491D3B"/>
    <w:rsid w:val="0049268A"/>
    <w:rsid w:val="00492754"/>
    <w:rsid w:val="00492786"/>
    <w:rsid w:val="004927E2"/>
    <w:rsid w:val="00492AE7"/>
    <w:rsid w:val="00492CD2"/>
    <w:rsid w:val="00492CF6"/>
    <w:rsid w:val="00492E34"/>
    <w:rsid w:val="00492F2A"/>
    <w:rsid w:val="00492F7E"/>
    <w:rsid w:val="004930FF"/>
    <w:rsid w:val="00493320"/>
    <w:rsid w:val="0049367F"/>
    <w:rsid w:val="0049382B"/>
    <w:rsid w:val="004938F7"/>
    <w:rsid w:val="00493CB7"/>
    <w:rsid w:val="00493F09"/>
    <w:rsid w:val="004940AF"/>
    <w:rsid w:val="004941FE"/>
    <w:rsid w:val="004943EC"/>
    <w:rsid w:val="004949D8"/>
    <w:rsid w:val="00494DDB"/>
    <w:rsid w:val="00494F7B"/>
    <w:rsid w:val="00495050"/>
    <w:rsid w:val="0049509C"/>
    <w:rsid w:val="004951B4"/>
    <w:rsid w:val="004952DD"/>
    <w:rsid w:val="0049584E"/>
    <w:rsid w:val="004958AC"/>
    <w:rsid w:val="00495B09"/>
    <w:rsid w:val="00495EAF"/>
    <w:rsid w:val="00495EB7"/>
    <w:rsid w:val="004963F7"/>
    <w:rsid w:val="004965E9"/>
    <w:rsid w:val="00496728"/>
    <w:rsid w:val="0049689E"/>
    <w:rsid w:val="00496988"/>
    <w:rsid w:val="00496F05"/>
    <w:rsid w:val="00497168"/>
    <w:rsid w:val="004971C1"/>
    <w:rsid w:val="00497641"/>
    <w:rsid w:val="00497ECF"/>
    <w:rsid w:val="004A050A"/>
    <w:rsid w:val="004A05C1"/>
    <w:rsid w:val="004A08E2"/>
    <w:rsid w:val="004A0FA1"/>
    <w:rsid w:val="004A1363"/>
    <w:rsid w:val="004A14BB"/>
    <w:rsid w:val="004A160F"/>
    <w:rsid w:val="004A1629"/>
    <w:rsid w:val="004A1715"/>
    <w:rsid w:val="004A18E2"/>
    <w:rsid w:val="004A1AD2"/>
    <w:rsid w:val="004A1D01"/>
    <w:rsid w:val="004A1D5C"/>
    <w:rsid w:val="004A23DB"/>
    <w:rsid w:val="004A2AB7"/>
    <w:rsid w:val="004A2BBC"/>
    <w:rsid w:val="004A2C88"/>
    <w:rsid w:val="004A2E4A"/>
    <w:rsid w:val="004A315A"/>
    <w:rsid w:val="004A331F"/>
    <w:rsid w:val="004A3593"/>
    <w:rsid w:val="004A362D"/>
    <w:rsid w:val="004A3635"/>
    <w:rsid w:val="004A3D0C"/>
    <w:rsid w:val="004A3DDE"/>
    <w:rsid w:val="004A3E2F"/>
    <w:rsid w:val="004A3F4A"/>
    <w:rsid w:val="004A3F70"/>
    <w:rsid w:val="004A4312"/>
    <w:rsid w:val="004A438A"/>
    <w:rsid w:val="004A4435"/>
    <w:rsid w:val="004A444D"/>
    <w:rsid w:val="004A4647"/>
    <w:rsid w:val="004A4680"/>
    <w:rsid w:val="004A49C1"/>
    <w:rsid w:val="004A4A3B"/>
    <w:rsid w:val="004A4B25"/>
    <w:rsid w:val="004A4C41"/>
    <w:rsid w:val="004A526D"/>
    <w:rsid w:val="004A5346"/>
    <w:rsid w:val="004A537D"/>
    <w:rsid w:val="004A578A"/>
    <w:rsid w:val="004A5911"/>
    <w:rsid w:val="004A5A4A"/>
    <w:rsid w:val="004A5C7A"/>
    <w:rsid w:val="004A5C8A"/>
    <w:rsid w:val="004A5E01"/>
    <w:rsid w:val="004A60B2"/>
    <w:rsid w:val="004A62B7"/>
    <w:rsid w:val="004A6A8B"/>
    <w:rsid w:val="004A6A93"/>
    <w:rsid w:val="004A6BDF"/>
    <w:rsid w:val="004A6C14"/>
    <w:rsid w:val="004A7215"/>
    <w:rsid w:val="004A74BA"/>
    <w:rsid w:val="004A757F"/>
    <w:rsid w:val="004A77DF"/>
    <w:rsid w:val="004A79EF"/>
    <w:rsid w:val="004A7A9F"/>
    <w:rsid w:val="004A7B0E"/>
    <w:rsid w:val="004A7D8B"/>
    <w:rsid w:val="004A7DDE"/>
    <w:rsid w:val="004B012F"/>
    <w:rsid w:val="004B0238"/>
    <w:rsid w:val="004B0283"/>
    <w:rsid w:val="004B0D0B"/>
    <w:rsid w:val="004B0DD9"/>
    <w:rsid w:val="004B1165"/>
    <w:rsid w:val="004B11E8"/>
    <w:rsid w:val="004B11F0"/>
    <w:rsid w:val="004B14FA"/>
    <w:rsid w:val="004B165A"/>
    <w:rsid w:val="004B19A0"/>
    <w:rsid w:val="004B228A"/>
    <w:rsid w:val="004B2335"/>
    <w:rsid w:val="004B24D0"/>
    <w:rsid w:val="004B25B5"/>
    <w:rsid w:val="004B2A78"/>
    <w:rsid w:val="004B2E8D"/>
    <w:rsid w:val="004B3253"/>
    <w:rsid w:val="004B32AB"/>
    <w:rsid w:val="004B35B9"/>
    <w:rsid w:val="004B3643"/>
    <w:rsid w:val="004B364F"/>
    <w:rsid w:val="004B3D4F"/>
    <w:rsid w:val="004B3DC1"/>
    <w:rsid w:val="004B4112"/>
    <w:rsid w:val="004B422E"/>
    <w:rsid w:val="004B4340"/>
    <w:rsid w:val="004B4687"/>
    <w:rsid w:val="004B4947"/>
    <w:rsid w:val="004B497B"/>
    <w:rsid w:val="004B4B9E"/>
    <w:rsid w:val="004B4E79"/>
    <w:rsid w:val="004B4FB7"/>
    <w:rsid w:val="004B5131"/>
    <w:rsid w:val="004B55BE"/>
    <w:rsid w:val="004B5992"/>
    <w:rsid w:val="004B5A19"/>
    <w:rsid w:val="004B5A4B"/>
    <w:rsid w:val="004B5B3A"/>
    <w:rsid w:val="004B5E8C"/>
    <w:rsid w:val="004B627F"/>
    <w:rsid w:val="004B62FE"/>
    <w:rsid w:val="004B6388"/>
    <w:rsid w:val="004B63B3"/>
    <w:rsid w:val="004B7591"/>
    <w:rsid w:val="004B75B9"/>
    <w:rsid w:val="004B7BBD"/>
    <w:rsid w:val="004B7BD8"/>
    <w:rsid w:val="004C00FA"/>
    <w:rsid w:val="004C012E"/>
    <w:rsid w:val="004C0307"/>
    <w:rsid w:val="004C0414"/>
    <w:rsid w:val="004C0617"/>
    <w:rsid w:val="004C0A5D"/>
    <w:rsid w:val="004C0B59"/>
    <w:rsid w:val="004C0D5A"/>
    <w:rsid w:val="004C114F"/>
    <w:rsid w:val="004C1155"/>
    <w:rsid w:val="004C14C6"/>
    <w:rsid w:val="004C1B36"/>
    <w:rsid w:val="004C1B57"/>
    <w:rsid w:val="004C1EA3"/>
    <w:rsid w:val="004C2611"/>
    <w:rsid w:val="004C26E5"/>
    <w:rsid w:val="004C2883"/>
    <w:rsid w:val="004C28CC"/>
    <w:rsid w:val="004C29C7"/>
    <w:rsid w:val="004C2C96"/>
    <w:rsid w:val="004C32D8"/>
    <w:rsid w:val="004C3858"/>
    <w:rsid w:val="004C3A56"/>
    <w:rsid w:val="004C3CF0"/>
    <w:rsid w:val="004C3ED6"/>
    <w:rsid w:val="004C416F"/>
    <w:rsid w:val="004C430C"/>
    <w:rsid w:val="004C444C"/>
    <w:rsid w:val="004C45F7"/>
    <w:rsid w:val="004C4761"/>
    <w:rsid w:val="004C4C41"/>
    <w:rsid w:val="004C4D33"/>
    <w:rsid w:val="004C4FB4"/>
    <w:rsid w:val="004C547D"/>
    <w:rsid w:val="004C5578"/>
    <w:rsid w:val="004C57B9"/>
    <w:rsid w:val="004C5D00"/>
    <w:rsid w:val="004C5E61"/>
    <w:rsid w:val="004C5F4F"/>
    <w:rsid w:val="004C68E9"/>
    <w:rsid w:val="004C6B35"/>
    <w:rsid w:val="004C6E25"/>
    <w:rsid w:val="004C7043"/>
    <w:rsid w:val="004C7288"/>
    <w:rsid w:val="004C7459"/>
    <w:rsid w:val="004C7580"/>
    <w:rsid w:val="004C76A8"/>
    <w:rsid w:val="004C76C9"/>
    <w:rsid w:val="004C7B51"/>
    <w:rsid w:val="004C7C36"/>
    <w:rsid w:val="004C7D3E"/>
    <w:rsid w:val="004D0174"/>
    <w:rsid w:val="004D0269"/>
    <w:rsid w:val="004D0337"/>
    <w:rsid w:val="004D03C0"/>
    <w:rsid w:val="004D0412"/>
    <w:rsid w:val="004D0436"/>
    <w:rsid w:val="004D062B"/>
    <w:rsid w:val="004D06EB"/>
    <w:rsid w:val="004D0740"/>
    <w:rsid w:val="004D08B1"/>
    <w:rsid w:val="004D09C0"/>
    <w:rsid w:val="004D0C9C"/>
    <w:rsid w:val="004D0ED3"/>
    <w:rsid w:val="004D103B"/>
    <w:rsid w:val="004D1209"/>
    <w:rsid w:val="004D12E8"/>
    <w:rsid w:val="004D1626"/>
    <w:rsid w:val="004D17F6"/>
    <w:rsid w:val="004D188F"/>
    <w:rsid w:val="004D19FE"/>
    <w:rsid w:val="004D1A0A"/>
    <w:rsid w:val="004D1BE0"/>
    <w:rsid w:val="004D1D47"/>
    <w:rsid w:val="004D1F30"/>
    <w:rsid w:val="004D1F6B"/>
    <w:rsid w:val="004D2049"/>
    <w:rsid w:val="004D2599"/>
    <w:rsid w:val="004D26AA"/>
    <w:rsid w:val="004D26E6"/>
    <w:rsid w:val="004D2A6A"/>
    <w:rsid w:val="004D2B5D"/>
    <w:rsid w:val="004D2C0A"/>
    <w:rsid w:val="004D2E53"/>
    <w:rsid w:val="004D2E6D"/>
    <w:rsid w:val="004D2F6C"/>
    <w:rsid w:val="004D3124"/>
    <w:rsid w:val="004D3374"/>
    <w:rsid w:val="004D3561"/>
    <w:rsid w:val="004D35EE"/>
    <w:rsid w:val="004D3852"/>
    <w:rsid w:val="004D3ADC"/>
    <w:rsid w:val="004D40A2"/>
    <w:rsid w:val="004D4512"/>
    <w:rsid w:val="004D46A4"/>
    <w:rsid w:val="004D4A45"/>
    <w:rsid w:val="004D5164"/>
    <w:rsid w:val="004D53BC"/>
    <w:rsid w:val="004D53E3"/>
    <w:rsid w:val="004D551C"/>
    <w:rsid w:val="004D5F74"/>
    <w:rsid w:val="004D5F81"/>
    <w:rsid w:val="004D601A"/>
    <w:rsid w:val="004D6A83"/>
    <w:rsid w:val="004D6AF2"/>
    <w:rsid w:val="004D6CCD"/>
    <w:rsid w:val="004D755E"/>
    <w:rsid w:val="004D767D"/>
    <w:rsid w:val="004D7F3F"/>
    <w:rsid w:val="004E057A"/>
    <w:rsid w:val="004E0618"/>
    <w:rsid w:val="004E06BD"/>
    <w:rsid w:val="004E07F3"/>
    <w:rsid w:val="004E095B"/>
    <w:rsid w:val="004E0CAF"/>
    <w:rsid w:val="004E1205"/>
    <w:rsid w:val="004E1341"/>
    <w:rsid w:val="004E1417"/>
    <w:rsid w:val="004E14A4"/>
    <w:rsid w:val="004E14BE"/>
    <w:rsid w:val="004E14F0"/>
    <w:rsid w:val="004E1763"/>
    <w:rsid w:val="004E1AC9"/>
    <w:rsid w:val="004E1E57"/>
    <w:rsid w:val="004E1E6C"/>
    <w:rsid w:val="004E218D"/>
    <w:rsid w:val="004E21A7"/>
    <w:rsid w:val="004E2392"/>
    <w:rsid w:val="004E2A4D"/>
    <w:rsid w:val="004E2A57"/>
    <w:rsid w:val="004E2C3A"/>
    <w:rsid w:val="004E2D21"/>
    <w:rsid w:val="004E2FFC"/>
    <w:rsid w:val="004E300A"/>
    <w:rsid w:val="004E3352"/>
    <w:rsid w:val="004E393B"/>
    <w:rsid w:val="004E3B5F"/>
    <w:rsid w:val="004E4201"/>
    <w:rsid w:val="004E4441"/>
    <w:rsid w:val="004E4587"/>
    <w:rsid w:val="004E47F3"/>
    <w:rsid w:val="004E4C1E"/>
    <w:rsid w:val="004E4F13"/>
    <w:rsid w:val="004E4F44"/>
    <w:rsid w:val="004E4F72"/>
    <w:rsid w:val="004E5028"/>
    <w:rsid w:val="004E555A"/>
    <w:rsid w:val="004E57DF"/>
    <w:rsid w:val="004E595C"/>
    <w:rsid w:val="004E59C6"/>
    <w:rsid w:val="004E59DC"/>
    <w:rsid w:val="004E59F6"/>
    <w:rsid w:val="004E5A55"/>
    <w:rsid w:val="004E61D1"/>
    <w:rsid w:val="004E6520"/>
    <w:rsid w:val="004E661C"/>
    <w:rsid w:val="004E671C"/>
    <w:rsid w:val="004E6757"/>
    <w:rsid w:val="004E6AB5"/>
    <w:rsid w:val="004E6E10"/>
    <w:rsid w:val="004E708D"/>
    <w:rsid w:val="004E70FE"/>
    <w:rsid w:val="004E798A"/>
    <w:rsid w:val="004E7C54"/>
    <w:rsid w:val="004F0329"/>
    <w:rsid w:val="004F051F"/>
    <w:rsid w:val="004F06C4"/>
    <w:rsid w:val="004F0754"/>
    <w:rsid w:val="004F075D"/>
    <w:rsid w:val="004F0F9F"/>
    <w:rsid w:val="004F149F"/>
    <w:rsid w:val="004F1A4B"/>
    <w:rsid w:val="004F1B67"/>
    <w:rsid w:val="004F1B90"/>
    <w:rsid w:val="004F1CA4"/>
    <w:rsid w:val="004F1DDF"/>
    <w:rsid w:val="004F253A"/>
    <w:rsid w:val="004F26E8"/>
    <w:rsid w:val="004F2703"/>
    <w:rsid w:val="004F2FD4"/>
    <w:rsid w:val="004F3119"/>
    <w:rsid w:val="004F3236"/>
    <w:rsid w:val="004F3546"/>
    <w:rsid w:val="004F38E7"/>
    <w:rsid w:val="004F3C3E"/>
    <w:rsid w:val="004F3D18"/>
    <w:rsid w:val="004F3D8E"/>
    <w:rsid w:val="004F3E9F"/>
    <w:rsid w:val="004F437C"/>
    <w:rsid w:val="004F43D8"/>
    <w:rsid w:val="004F4525"/>
    <w:rsid w:val="004F4A5A"/>
    <w:rsid w:val="004F4A61"/>
    <w:rsid w:val="004F4B71"/>
    <w:rsid w:val="004F4F46"/>
    <w:rsid w:val="004F4FC0"/>
    <w:rsid w:val="004F50E8"/>
    <w:rsid w:val="004F584E"/>
    <w:rsid w:val="004F5BD5"/>
    <w:rsid w:val="004F5BEC"/>
    <w:rsid w:val="004F5E18"/>
    <w:rsid w:val="004F5FDB"/>
    <w:rsid w:val="004F6841"/>
    <w:rsid w:val="004F6861"/>
    <w:rsid w:val="004F689E"/>
    <w:rsid w:val="004F692F"/>
    <w:rsid w:val="004F69DB"/>
    <w:rsid w:val="004F6B27"/>
    <w:rsid w:val="004F6D1F"/>
    <w:rsid w:val="004F6DD2"/>
    <w:rsid w:val="004F6FD4"/>
    <w:rsid w:val="004F7454"/>
    <w:rsid w:val="004F75F3"/>
    <w:rsid w:val="004F7B19"/>
    <w:rsid w:val="00500C45"/>
    <w:rsid w:val="00500E3C"/>
    <w:rsid w:val="00500FF5"/>
    <w:rsid w:val="005015A0"/>
    <w:rsid w:val="00501FCA"/>
    <w:rsid w:val="00501FFD"/>
    <w:rsid w:val="00502174"/>
    <w:rsid w:val="0050288F"/>
    <w:rsid w:val="00502B41"/>
    <w:rsid w:val="00503032"/>
    <w:rsid w:val="005032AE"/>
    <w:rsid w:val="00503747"/>
    <w:rsid w:val="0050376C"/>
    <w:rsid w:val="00503B99"/>
    <w:rsid w:val="00503D5C"/>
    <w:rsid w:val="005040F1"/>
    <w:rsid w:val="00504670"/>
    <w:rsid w:val="005047FF"/>
    <w:rsid w:val="00504846"/>
    <w:rsid w:val="00504890"/>
    <w:rsid w:val="00504988"/>
    <w:rsid w:val="005049AD"/>
    <w:rsid w:val="00505004"/>
    <w:rsid w:val="00505289"/>
    <w:rsid w:val="00505635"/>
    <w:rsid w:val="00505726"/>
    <w:rsid w:val="005058F9"/>
    <w:rsid w:val="005064B1"/>
    <w:rsid w:val="00506566"/>
    <w:rsid w:val="00506B75"/>
    <w:rsid w:val="00506FBF"/>
    <w:rsid w:val="00507140"/>
    <w:rsid w:val="005076AA"/>
    <w:rsid w:val="00507741"/>
    <w:rsid w:val="00507A45"/>
    <w:rsid w:val="005103A9"/>
    <w:rsid w:val="005103B9"/>
    <w:rsid w:val="00510691"/>
    <w:rsid w:val="00510D46"/>
    <w:rsid w:val="00511730"/>
    <w:rsid w:val="00511E21"/>
    <w:rsid w:val="00511EDB"/>
    <w:rsid w:val="005121FC"/>
    <w:rsid w:val="00512789"/>
    <w:rsid w:val="00512946"/>
    <w:rsid w:val="00512FEF"/>
    <w:rsid w:val="00513332"/>
    <w:rsid w:val="00513B32"/>
    <w:rsid w:val="00513B41"/>
    <w:rsid w:val="00513D54"/>
    <w:rsid w:val="00513D60"/>
    <w:rsid w:val="00513EF4"/>
    <w:rsid w:val="00514668"/>
    <w:rsid w:val="00514879"/>
    <w:rsid w:val="005148CB"/>
    <w:rsid w:val="00514B91"/>
    <w:rsid w:val="00514BBD"/>
    <w:rsid w:val="00514DB1"/>
    <w:rsid w:val="00514DD9"/>
    <w:rsid w:val="00514E5F"/>
    <w:rsid w:val="0051538C"/>
    <w:rsid w:val="005159AB"/>
    <w:rsid w:val="00515DD4"/>
    <w:rsid w:val="0051610B"/>
    <w:rsid w:val="005163FD"/>
    <w:rsid w:val="005167B2"/>
    <w:rsid w:val="00516899"/>
    <w:rsid w:val="00517162"/>
    <w:rsid w:val="005171AF"/>
    <w:rsid w:val="005172E3"/>
    <w:rsid w:val="00517A2E"/>
    <w:rsid w:val="00517A77"/>
    <w:rsid w:val="00517B71"/>
    <w:rsid w:val="00517D46"/>
    <w:rsid w:val="00517D99"/>
    <w:rsid w:val="00517D9E"/>
    <w:rsid w:val="00517E5C"/>
    <w:rsid w:val="00520220"/>
    <w:rsid w:val="005203BD"/>
    <w:rsid w:val="0052044C"/>
    <w:rsid w:val="005208B6"/>
    <w:rsid w:val="005208E1"/>
    <w:rsid w:val="00520B2D"/>
    <w:rsid w:val="00520C2E"/>
    <w:rsid w:val="00520C33"/>
    <w:rsid w:val="00521171"/>
    <w:rsid w:val="005215BC"/>
    <w:rsid w:val="00521ED2"/>
    <w:rsid w:val="0052215F"/>
    <w:rsid w:val="005225E5"/>
    <w:rsid w:val="00522771"/>
    <w:rsid w:val="00522B97"/>
    <w:rsid w:val="00523301"/>
    <w:rsid w:val="00523341"/>
    <w:rsid w:val="00523677"/>
    <w:rsid w:val="005237F8"/>
    <w:rsid w:val="005238D9"/>
    <w:rsid w:val="00523926"/>
    <w:rsid w:val="00523B9D"/>
    <w:rsid w:val="00523DF7"/>
    <w:rsid w:val="00523E54"/>
    <w:rsid w:val="005241B7"/>
    <w:rsid w:val="005242DF"/>
    <w:rsid w:val="00524759"/>
    <w:rsid w:val="00524893"/>
    <w:rsid w:val="00524D48"/>
    <w:rsid w:val="00525102"/>
    <w:rsid w:val="00525303"/>
    <w:rsid w:val="0052592E"/>
    <w:rsid w:val="00525D8A"/>
    <w:rsid w:val="00526801"/>
    <w:rsid w:val="00526CDB"/>
    <w:rsid w:val="00526F9D"/>
    <w:rsid w:val="005273B8"/>
    <w:rsid w:val="00527A33"/>
    <w:rsid w:val="00530187"/>
    <w:rsid w:val="00530190"/>
    <w:rsid w:val="00530354"/>
    <w:rsid w:val="00530585"/>
    <w:rsid w:val="005305BB"/>
    <w:rsid w:val="00530CD9"/>
    <w:rsid w:val="00530F90"/>
    <w:rsid w:val="005313C1"/>
    <w:rsid w:val="0053140D"/>
    <w:rsid w:val="005315B7"/>
    <w:rsid w:val="00531CF8"/>
    <w:rsid w:val="00531EF1"/>
    <w:rsid w:val="00532267"/>
    <w:rsid w:val="00532618"/>
    <w:rsid w:val="0053283F"/>
    <w:rsid w:val="005328D8"/>
    <w:rsid w:val="00532B07"/>
    <w:rsid w:val="00532BED"/>
    <w:rsid w:val="00532EE1"/>
    <w:rsid w:val="00532F5F"/>
    <w:rsid w:val="00533118"/>
    <w:rsid w:val="00533476"/>
    <w:rsid w:val="005334D1"/>
    <w:rsid w:val="005337A8"/>
    <w:rsid w:val="00533A76"/>
    <w:rsid w:val="00533B0C"/>
    <w:rsid w:val="005340CD"/>
    <w:rsid w:val="00534322"/>
    <w:rsid w:val="00534330"/>
    <w:rsid w:val="00534657"/>
    <w:rsid w:val="00534851"/>
    <w:rsid w:val="00534C29"/>
    <w:rsid w:val="00534C70"/>
    <w:rsid w:val="0053529B"/>
    <w:rsid w:val="00535640"/>
    <w:rsid w:val="0053595B"/>
    <w:rsid w:val="00535D28"/>
    <w:rsid w:val="00535DEA"/>
    <w:rsid w:val="00535E91"/>
    <w:rsid w:val="00535F71"/>
    <w:rsid w:val="00535FC1"/>
    <w:rsid w:val="00536009"/>
    <w:rsid w:val="005361CE"/>
    <w:rsid w:val="00536842"/>
    <w:rsid w:val="00536885"/>
    <w:rsid w:val="005368F4"/>
    <w:rsid w:val="00536A06"/>
    <w:rsid w:val="00536A72"/>
    <w:rsid w:val="00536A84"/>
    <w:rsid w:val="00536B24"/>
    <w:rsid w:val="00536C8B"/>
    <w:rsid w:val="00536F09"/>
    <w:rsid w:val="00537047"/>
    <w:rsid w:val="00537494"/>
    <w:rsid w:val="0053782B"/>
    <w:rsid w:val="00537CCD"/>
    <w:rsid w:val="00537D73"/>
    <w:rsid w:val="00537DEF"/>
    <w:rsid w:val="00537F29"/>
    <w:rsid w:val="0054010C"/>
    <w:rsid w:val="005401EA"/>
    <w:rsid w:val="0054056C"/>
    <w:rsid w:val="00540764"/>
    <w:rsid w:val="00540812"/>
    <w:rsid w:val="0054085A"/>
    <w:rsid w:val="00540BB2"/>
    <w:rsid w:val="00540CCD"/>
    <w:rsid w:val="0054129D"/>
    <w:rsid w:val="0054147A"/>
    <w:rsid w:val="005418B0"/>
    <w:rsid w:val="00541989"/>
    <w:rsid w:val="00541B6B"/>
    <w:rsid w:val="00541C72"/>
    <w:rsid w:val="00541CCA"/>
    <w:rsid w:val="00541FB1"/>
    <w:rsid w:val="005422E0"/>
    <w:rsid w:val="00542A23"/>
    <w:rsid w:val="00542B41"/>
    <w:rsid w:val="00542DC7"/>
    <w:rsid w:val="005439B3"/>
    <w:rsid w:val="00543C86"/>
    <w:rsid w:val="00544132"/>
    <w:rsid w:val="0054418A"/>
    <w:rsid w:val="00544197"/>
    <w:rsid w:val="00544673"/>
    <w:rsid w:val="00544C85"/>
    <w:rsid w:val="00544E07"/>
    <w:rsid w:val="00544EC2"/>
    <w:rsid w:val="0054555D"/>
    <w:rsid w:val="00545DA5"/>
    <w:rsid w:val="00546273"/>
    <w:rsid w:val="005466C4"/>
    <w:rsid w:val="005466E9"/>
    <w:rsid w:val="00546A21"/>
    <w:rsid w:val="00546C4B"/>
    <w:rsid w:val="00546C77"/>
    <w:rsid w:val="0054742F"/>
    <w:rsid w:val="005475C1"/>
    <w:rsid w:val="0054764C"/>
    <w:rsid w:val="00547B8A"/>
    <w:rsid w:val="0055012E"/>
    <w:rsid w:val="00550403"/>
    <w:rsid w:val="005506D7"/>
    <w:rsid w:val="0055085A"/>
    <w:rsid w:val="00550A69"/>
    <w:rsid w:val="00550F26"/>
    <w:rsid w:val="00551338"/>
    <w:rsid w:val="00551472"/>
    <w:rsid w:val="005516C6"/>
    <w:rsid w:val="0055181C"/>
    <w:rsid w:val="0055188A"/>
    <w:rsid w:val="00551B10"/>
    <w:rsid w:val="00551FE9"/>
    <w:rsid w:val="005523ED"/>
    <w:rsid w:val="005526FC"/>
    <w:rsid w:val="00552755"/>
    <w:rsid w:val="00552887"/>
    <w:rsid w:val="005528C3"/>
    <w:rsid w:val="00552A11"/>
    <w:rsid w:val="00552B83"/>
    <w:rsid w:val="00552DC2"/>
    <w:rsid w:val="00552F8D"/>
    <w:rsid w:val="0055302E"/>
    <w:rsid w:val="00553090"/>
    <w:rsid w:val="00553585"/>
    <w:rsid w:val="005536AC"/>
    <w:rsid w:val="005538E0"/>
    <w:rsid w:val="005539FB"/>
    <w:rsid w:val="00553B60"/>
    <w:rsid w:val="0055411F"/>
    <w:rsid w:val="0055421E"/>
    <w:rsid w:val="005544E5"/>
    <w:rsid w:val="0055475C"/>
    <w:rsid w:val="00554980"/>
    <w:rsid w:val="00554A67"/>
    <w:rsid w:val="0055504D"/>
    <w:rsid w:val="00555147"/>
    <w:rsid w:val="00555209"/>
    <w:rsid w:val="005557BD"/>
    <w:rsid w:val="0055590A"/>
    <w:rsid w:val="0055615F"/>
    <w:rsid w:val="005562CC"/>
    <w:rsid w:val="00556406"/>
    <w:rsid w:val="005564BD"/>
    <w:rsid w:val="005567C2"/>
    <w:rsid w:val="005568C0"/>
    <w:rsid w:val="00556AEE"/>
    <w:rsid w:val="005573F7"/>
    <w:rsid w:val="0055766F"/>
    <w:rsid w:val="00557971"/>
    <w:rsid w:val="00557D56"/>
    <w:rsid w:val="00557D90"/>
    <w:rsid w:val="00557E84"/>
    <w:rsid w:val="00560287"/>
    <w:rsid w:val="00560890"/>
    <w:rsid w:val="005609B4"/>
    <w:rsid w:val="00560A9B"/>
    <w:rsid w:val="00560E67"/>
    <w:rsid w:val="005610EE"/>
    <w:rsid w:val="00561147"/>
    <w:rsid w:val="005614FF"/>
    <w:rsid w:val="005615D1"/>
    <w:rsid w:val="005616E5"/>
    <w:rsid w:val="00561DB0"/>
    <w:rsid w:val="00561F20"/>
    <w:rsid w:val="00562032"/>
    <w:rsid w:val="00562160"/>
    <w:rsid w:val="00562163"/>
    <w:rsid w:val="00562230"/>
    <w:rsid w:val="00562491"/>
    <w:rsid w:val="00562835"/>
    <w:rsid w:val="00562863"/>
    <w:rsid w:val="00562CDB"/>
    <w:rsid w:val="00562EBC"/>
    <w:rsid w:val="005632F9"/>
    <w:rsid w:val="005635C1"/>
    <w:rsid w:val="0056361C"/>
    <w:rsid w:val="0056371E"/>
    <w:rsid w:val="0056385E"/>
    <w:rsid w:val="00563A7B"/>
    <w:rsid w:val="00563F79"/>
    <w:rsid w:val="005643FA"/>
    <w:rsid w:val="00564E68"/>
    <w:rsid w:val="00564E76"/>
    <w:rsid w:val="00565287"/>
    <w:rsid w:val="0056576C"/>
    <w:rsid w:val="00565AFF"/>
    <w:rsid w:val="00565CFA"/>
    <w:rsid w:val="00565D68"/>
    <w:rsid w:val="00565E92"/>
    <w:rsid w:val="00565F2B"/>
    <w:rsid w:val="0056615E"/>
    <w:rsid w:val="0056625C"/>
    <w:rsid w:val="0056637B"/>
    <w:rsid w:val="005666E5"/>
    <w:rsid w:val="00566BE8"/>
    <w:rsid w:val="00566CE2"/>
    <w:rsid w:val="00566F09"/>
    <w:rsid w:val="0056707D"/>
    <w:rsid w:val="005670A3"/>
    <w:rsid w:val="005670BC"/>
    <w:rsid w:val="0056728D"/>
    <w:rsid w:val="00567525"/>
    <w:rsid w:val="0056785B"/>
    <w:rsid w:val="00567B8B"/>
    <w:rsid w:val="005701EA"/>
    <w:rsid w:val="005706EB"/>
    <w:rsid w:val="00570AF8"/>
    <w:rsid w:val="00570CE0"/>
    <w:rsid w:val="0057129F"/>
    <w:rsid w:val="0057166A"/>
    <w:rsid w:val="00571DD9"/>
    <w:rsid w:val="00572285"/>
    <w:rsid w:val="005722E6"/>
    <w:rsid w:val="00572A00"/>
    <w:rsid w:val="00572E2D"/>
    <w:rsid w:val="00572F2E"/>
    <w:rsid w:val="005732E6"/>
    <w:rsid w:val="005735B2"/>
    <w:rsid w:val="00573753"/>
    <w:rsid w:val="00573883"/>
    <w:rsid w:val="0057388F"/>
    <w:rsid w:val="00573B70"/>
    <w:rsid w:val="00573D72"/>
    <w:rsid w:val="00573E03"/>
    <w:rsid w:val="00573F3E"/>
    <w:rsid w:val="00574125"/>
    <w:rsid w:val="00574140"/>
    <w:rsid w:val="005743D2"/>
    <w:rsid w:val="005748AE"/>
    <w:rsid w:val="005749D8"/>
    <w:rsid w:val="00574D2F"/>
    <w:rsid w:val="00574FF6"/>
    <w:rsid w:val="0057530D"/>
    <w:rsid w:val="0057567B"/>
    <w:rsid w:val="005758A9"/>
    <w:rsid w:val="00575904"/>
    <w:rsid w:val="00575939"/>
    <w:rsid w:val="00575C20"/>
    <w:rsid w:val="00575E7D"/>
    <w:rsid w:val="00576088"/>
    <w:rsid w:val="005760EA"/>
    <w:rsid w:val="005761B2"/>
    <w:rsid w:val="005761CF"/>
    <w:rsid w:val="005763BC"/>
    <w:rsid w:val="00576783"/>
    <w:rsid w:val="0057691C"/>
    <w:rsid w:val="00576D55"/>
    <w:rsid w:val="00576F56"/>
    <w:rsid w:val="00577092"/>
    <w:rsid w:val="0057725A"/>
    <w:rsid w:val="005772C4"/>
    <w:rsid w:val="00577B9F"/>
    <w:rsid w:val="00580039"/>
    <w:rsid w:val="00580831"/>
    <w:rsid w:val="0058099B"/>
    <w:rsid w:val="00580B9F"/>
    <w:rsid w:val="00580BA5"/>
    <w:rsid w:val="00580CBE"/>
    <w:rsid w:val="00580CD4"/>
    <w:rsid w:val="005814D7"/>
    <w:rsid w:val="0058187F"/>
    <w:rsid w:val="00581DF3"/>
    <w:rsid w:val="00581E84"/>
    <w:rsid w:val="00581FDC"/>
    <w:rsid w:val="0058203A"/>
    <w:rsid w:val="005822F8"/>
    <w:rsid w:val="0058241C"/>
    <w:rsid w:val="005828E1"/>
    <w:rsid w:val="00582A3A"/>
    <w:rsid w:val="00582ADD"/>
    <w:rsid w:val="00582B7A"/>
    <w:rsid w:val="00582E28"/>
    <w:rsid w:val="005831A0"/>
    <w:rsid w:val="005837DE"/>
    <w:rsid w:val="00583891"/>
    <w:rsid w:val="005839DE"/>
    <w:rsid w:val="00583BB4"/>
    <w:rsid w:val="00583D15"/>
    <w:rsid w:val="00583E3B"/>
    <w:rsid w:val="00583E79"/>
    <w:rsid w:val="0058406E"/>
    <w:rsid w:val="0058418B"/>
    <w:rsid w:val="00584338"/>
    <w:rsid w:val="00584384"/>
    <w:rsid w:val="005846FA"/>
    <w:rsid w:val="00584C4A"/>
    <w:rsid w:val="00585301"/>
    <w:rsid w:val="005857E3"/>
    <w:rsid w:val="00585894"/>
    <w:rsid w:val="00585A63"/>
    <w:rsid w:val="00585B4A"/>
    <w:rsid w:val="00585D04"/>
    <w:rsid w:val="00585E1A"/>
    <w:rsid w:val="00585FBD"/>
    <w:rsid w:val="00586169"/>
    <w:rsid w:val="005861CA"/>
    <w:rsid w:val="005864F7"/>
    <w:rsid w:val="00586538"/>
    <w:rsid w:val="005868AC"/>
    <w:rsid w:val="00586B57"/>
    <w:rsid w:val="00586C85"/>
    <w:rsid w:val="005874B4"/>
    <w:rsid w:val="00587843"/>
    <w:rsid w:val="005878C4"/>
    <w:rsid w:val="00587C12"/>
    <w:rsid w:val="00587D2A"/>
    <w:rsid w:val="00590054"/>
    <w:rsid w:val="00590374"/>
    <w:rsid w:val="00590549"/>
    <w:rsid w:val="00590950"/>
    <w:rsid w:val="00590C84"/>
    <w:rsid w:val="00591050"/>
    <w:rsid w:val="0059133C"/>
    <w:rsid w:val="00591489"/>
    <w:rsid w:val="005923AA"/>
    <w:rsid w:val="0059240E"/>
    <w:rsid w:val="00592425"/>
    <w:rsid w:val="005924AA"/>
    <w:rsid w:val="00592502"/>
    <w:rsid w:val="005925FA"/>
    <w:rsid w:val="00592AC9"/>
    <w:rsid w:val="00592D67"/>
    <w:rsid w:val="00593174"/>
    <w:rsid w:val="005932BF"/>
    <w:rsid w:val="00593575"/>
    <w:rsid w:val="0059364C"/>
    <w:rsid w:val="00593838"/>
    <w:rsid w:val="005939E2"/>
    <w:rsid w:val="00593B05"/>
    <w:rsid w:val="00593BEA"/>
    <w:rsid w:val="00593DC8"/>
    <w:rsid w:val="005944F5"/>
    <w:rsid w:val="00594574"/>
    <w:rsid w:val="0059477E"/>
    <w:rsid w:val="00594BF7"/>
    <w:rsid w:val="00594D67"/>
    <w:rsid w:val="00594EF7"/>
    <w:rsid w:val="00594F46"/>
    <w:rsid w:val="00595660"/>
    <w:rsid w:val="00595868"/>
    <w:rsid w:val="00596480"/>
    <w:rsid w:val="005964E5"/>
    <w:rsid w:val="00596B3D"/>
    <w:rsid w:val="00596D3C"/>
    <w:rsid w:val="0059769C"/>
    <w:rsid w:val="00597C46"/>
    <w:rsid w:val="00597D3F"/>
    <w:rsid w:val="00597FAC"/>
    <w:rsid w:val="005A04B0"/>
    <w:rsid w:val="005A0630"/>
    <w:rsid w:val="005A09DE"/>
    <w:rsid w:val="005A0EA9"/>
    <w:rsid w:val="005A1180"/>
    <w:rsid w:val="005A1193"/>
    <w:rsid w:val="005A131D"/>
    <w:rsid w:val="005A162A"/>
    <w:rsid w:val="005A16CC"/>
    <w:rsid w:val="005A1CB6"/>
    <w:rsid w:val="005A23BD"/>
    <w:rsid w:val="005A25E7"/>
    <w:rsid w:val="005A3021"/>
    <w:rsid w:val="005A3118"/>
    <w:rsid w:val="005A334A"/>
    <w:rsid w:val="005A34A6"/>
    <w:rsid w:val="005A36C1"/>
    <w:rsid w:val="005A37CC"/>
    <w:rsid w:val="005A3878"/>
    <w:rsid w:val="005A3B24"/>
    <w:rsid w:val="005A3C37"/>
    <w:rsid w:val="005A3D2F"/>
    <w:rsid w:val="005A3EAD"/>
    <w:rsid w:val="005A4178"/>
    <w:rsid w:val="005A421D"/>
    <w:rsid w:val="005A4269"/>
    <w:rsid w:val="005A428F"/>
    <w:rsid w:val="005A447A"/>
    <w:rsid w:val="005A4545"/>
    <w:rsid w:val="005A4829"/>
    <w:rsid w:val="005A4AF1"/>
    <w:rsid w:val="005A4CCA"/>
    <w:rsid w:val="005A51BB"/>
    <w:rsid w:val="005A5642"/>
    <w:rsid w:val="005A584B"/>
    <w:rsid w:val="005A58E5"/>
    <w:rsid w:val="005A5A93"/>
    <w:rsid w:val="005A5AC2"/>
    <w:rsid w:val="005A5B14"/>
    <w:rsid w:val="005A5CCF"/>
    <w:rsid w:val="005A5F68"/>
    <w:rsid w:val="005A66CC"/>
    <w:rsid w:val="005A67F2"/>
    <w:rsid w:val="005A6C4A"/>
    <w:rsid w:val="005A71FA"/>
    <w:rsid w:val="005A76CC"/>
    <w:rsid w:val="005A7D8F"/>
    <w:rsid w:val="005B04E9"/>
    <w:rsid w:val="005B05BC"/>
    <w:rsid w:val="005B0726"/>
    <w:rsid w:val="005B07E9"/>
    <w:rsid w:val="005B0808"/>
    <w:rsid w:val="005B0FB6"/>
    <w:rsid w:val="005B1181"/>
    <w:rsid w:val="005B1358"/>
    <w:rsid w:val="005B174C"/>
    <w:rsid w:val="005B192E"/>
    <w:rsid w:val="005B1DDE"/>
    <w:rsid w:val="005B1E96"/>
    <w:rsid w:val="005B23C4"/>
    <w:rsid w:val="005B2463"/>
    <w:rsid w:val="005B254A"/>
    <w:rsid w:val="005B260B"/>
    <w:rsid w:val="005B270B"/>
    <w:rsid w:val="005B299E"/>
    <w:rsid w:val="005B2B02"/>
    <w:rsid w:val="005B2CF6"/>
    <w:rsid w:val="005B2FD6"/>
    <w:rsid w:val="005B35AA"/>
    <w:rsid w:val="005B36A6"/>
    <w:rsid w:val="005B38DE"/>
    <w:rsid w:val="005B3AE8"/>
    <w:rsid w:val="005B43CD"/>
    <w:rsid w:val="005B4429"/>
    <w:rsid w:val="005B4876"/>
    <w:rsid w:val="005B4A21"/>
    <w:rsid w:val="005B4E04"/>
    <w:rsid w:val="005B5237"/>
    <w:rsid w:val="005B54A4"/>
    <w:rsid w:val="005B5835"/>
    <w:rsid w:val="005B5ACE"/>
    <w:rsid w:val="005B643E"/>
    <w:rsid w:val="005B6723"/>
    <w:rsid w:val="005B6B4E"/>
    <w:rsid w:val="005B6DD5"/>
    <w:rsid w:val="005B707F"/>
    <w:rsid w:val="005B756B"/>
    <w:rsid w:val="005B75BF"/>
    <w:rsid w:val="005B761F"/>
    <w:rsid w:val="005B76C1"/>
    <w:rsid w:val="005B797F"/>
    <w:rsid w:val="005B7F68"/>
    <w:rsid w:val="005C0054"/>
    <w:rsid w:val="005C00AE"/>
    <w:rsid w:val="005C016B"/>
    <w:rsid w:val="005C039A"/>
    <w:rsid w:val="005C077F"/>
    <w:rsid w:val="005C0821"/>
    <w:rsid w:val="005C085A"/>
    <w:rsid w:val="005C09FB"/>
    <w:rsid w:val="005C12D1"/>
    <w:rsid w:val="005C15AA"/>
    <w:rsid w:val="005C1837"/>
    <w:rsid w:val="005C1A2C"/>
    <w:rsid w:val="005C1B07"/>
    <w:rsid w:val="005C1F59"/>
    <w:rsid w:val="005C20E8"/>
    <w:rsid w:val="005C2797"/>
    <w:rsid w:val="005C290E"/>
    <w:rsid w:val="005C2A46"/>
    <w:rsid w:val="005C2A62"/>
    <w:rsid w:val="005C2C14"/>
    <w:rsid w:val="005C2F9E"/>
    <w:rsid w:val="005C31C9"/>
    <w:rsid w:val="005C3337"/>
    <w:rsid w:val="005C35C1"/>
    <w:rsid w:val="005C3632"/>
    <w:rsid w:val="005C3664"/>
    <w:rsid w:val="005C3CBF"/>
    <w:rsid w:val="005C3FF3"/>
    <w:rsid w:val="005C40BF"/>
    <w:rsid w:val="005C4455"/>
    <w:rsid w:val="005C48C8"/>
    <w:rsid w:val="005C52A5"/>
    <w:rsid w:val="005C53DE"/>
    <w:rsid w:val="005C598F"/>
    <w:rsid w:val="005C5CBC"/>
    <w:rsid w:val="005C5E76"/>
    <w:rsid w:val="005C639D"/>
    <w:rsid w:val="005C656B"/>
    <w:rsid w:val="005C6A79"/>
    <w:rsid w:val="005C6F50"/>
    <w:rsid w:val="005D0261"/>
    <w:rsid w:val="005D054A"/>
    <w:rsid w:val="005D0713"/>
    <w:rsid w:val="005D0DA7"/>
    <w:rsid w:val="005D13EB"/>
    <w:rsid w:val="005D1563"/>
    <w:rsid w:val="005D15F6"/>
    <w:rsid w:val="005D17F1"/>
    <w:rsid w:val="005D18E6"/>
    <w:rsid w:val="005D1BE0"/>
    <w:rsid w:val="005D1D46"/>
    <w:rsid w:val="005D221B"/>
    <w:rsid w:val="005D26EE"/>
    <w:rsid w:val="005D29DE"/>
    <w:rsid w:val="005D2A2E"/>
    <w:rsid w:val="005D2DF4"/>
    <w:rsid w:val="005D2F97"/>
    <w:rsid w:val="005D33BD"/>
    <w:rsid w:val="005D3942"/>
    <w:rsid w:val="005D3B72"/>
    <w:rsid w:val="005D413D"/>
    <w:rsid w:val="005D4C76"/>
    <w:rsid w:val="005D4D21"/>
    <w:rsid w:val="005D4F29"/>
    <w:rsid w:val="005D53D2"/>
    <w:rsid w:val="005D55C0"/>
    <w:rsid w:val="005D56C6"/>
    <w:rsid w:val="005D59B6"/>
    <w:rsid w:val="005D5A54"/>
    <w:rsid w:val="005D5CE6"/>
    <w:rsid w:val="005D627F"/>
    <w:rsid w:val="005D6630"/>
    <w:rsid w:val="005D6657"/>
    <w:rsid w:val="005D686D"/>
    <w:rsid w:val="005D6BD6"/>
    <w:rsid w:val="005D6C82"/>
    <w:rsid w:val="005D6FE2"/>
    <w:rsid w:val="005D70ED"/>
    <w:rsid w:val="005D7551"/>
    <w:rsid w:val="005D763A"/>
    <w:rsid w:val="005E024A"/>
    <w:rsid w:val="005E0851"/>
    <w:rsid w:val="005E0FF2"/>
    <w:rsid w:val="005E12DD"/>
    <w:rsid w:val="005E14FD"/>
    <w:rsid w:val="005E192C"/>
    <w:rsid w:val="005E1AD4"/>
    <w:rsid w:val="005E1BE7"/>
    <w:rsid w:val="005E1C1A"/>
    <w:rsid w:val="005E1C1F"/>
    <w:rsid w:val="005E1DED"/>
    <w:rsid w:val="005E1EAC"/>
    <w:rsid w:val="005E1F0D"/>
    <w:rsid w:val="005E2062"/>
    <w:rsid w:val="005E22E2"/>
    <w:rsid w:val="005E251D"/>
    <w:rsid w:val="005E26FB"/>
    <w:rsid w:val="005E27E6"/>
    <w:rsid w:val="005E2D43"/>
    <w:rsid w:val="005E2E14"/>
    <w:rsid w:val="005E3066"/>
    <w:rsid w:val="005E31F2"/>
    <w:rsid w:val="005E320B"/>
    <w:rsid w:val="005E375A"/>
    <w:rsid w:val="005E37E4"/>
    <w:rsid w:val="005E39D3"/>
    <w:rsid w:val="005E3D0F"/>
    <w:rsid w:val="005E4060"/>
    <w:rsid w:val="005E4478"/>
    <w:rsid w:val="005E4A1C"/>
    <w:rsid w:val="005E4AC2"/>
    <w:rsid w:val="005E5062"/>
    <w:rsid w:val="005E5356"/>
    <w:rsid w:val="005E5829"/>
    <w:rsid w:val="005E5C27"/>
    <w:rsid w:val="005E61A2"/>
    <w:rsid w:val="005E637F"/>
    <w:rsid w:val="005E6488"/>
    <w:rsid w:val="005E6A8F"/>
    <w:rsid w:val="005E6BD5"/>
    <w:rsid w:val="005E6C79"/>
    <w:rsid w:val="005E6F61"/>
    <w:rsid w:val="005E7020"/>
    <w:rsid w:val="005E786A"/>
    <w:rsid w:val="005E7FA6"/>
    <w:rsid w:val="005F03FD"/>
    <w:rsid w:val="005F0A75"/>
    <w:rsid w:val="005F0AEC"/>
    <w:rsid w:val="005F0DA7"/>
    <w:rsid w:val="005F19BD"/>
    <w:rsid w:val="005F1C74"/>
    <w:rsid w:val="005F1D37"/>
    <w:rsid w:val="005F22DD"/>
    <w:rsid w:val="005F25DC"/>
    <w:rsid w:val="005F2891"/>
    <w:rsid w:val="005F2967"/>
    <w:rsid w:val="005F2EF4"/>
    <w:rsid w:val="005F2F32"/>
    <w:rsid w:val="005F30E7"/>
    <w:rsid w:val="005F31D3"/>
    <w:rsid w:val="005F31EB"/>
    <w:rsid w:val="005F3281"/>
    <w:rsid w:val="005F32D1"/>
    <w:rsid w:val="005F3392"/>
    <w:rsid w:val="005F41B0"/>
    <w:rsid w:val="005F44C9"/>
    <w:rsid w:val="005F4AA1"/>
    <w:rsid w:val="005F4BD9"/>
    <w:rsid w:val="005F4BE2"/>
    <w:rsid w:val="005F4C3F"/>
    <w:rsid w:val="005F4CF1"/>
    <w:rsid w:val="005F4E11"/>
    <w:rsid w:val="005F4E30"/>
    <w:rsid w:val="005F5079"/>
    <w:rsid w:val="005F5196"/>
    <w:rsid w:val="005F5DB9"/>
    <w:rsid w:val="005F60AF"/>
    <w:rsid w:val="005F64CB"/>
    <w:rsid w:val="005F6559"/>
    <w:rsid w:val="005F65BD"/>
    <w:rsid w:val="005F6779"/>
    <w:rsid w:val="005F7012"/>
    <w:rsid w:val="005F7086"/>
    <w:rsid w:val="005F73A0"/>
    <w:rsid w:val="005F7524"/>
    <w:rsid w:val="005F75B9"/>
    <w:rsid w:val="005F7770"/>
    <w:rsid w:val="005F7C50"/>
    <w:rsid w:val="005F7D1A"/>
    <w:rsid w:val="005F7FA7"/>
    <w:rsid w:val="00600319"/>
    <w:rsid w:val="0060034D"/>
    <w:rsid w:val="006003DC"/>
    <w:rsid w:val="006005AF"/>
    <w:rsid w:val="006008EB"/>
    <w:rsid w:val="006009B1"/>
    <w:rsid w:val="00600DAA"/>
    <w:rsid w:val="006011BE"/>
    <w:rsid w:val="006011D4"/>
    <w:rsid w:val="006012E0"/>
    <w:rsid w:val="0060135E"/>
    <w:rsid w:val="006013A4"/>
    <w:rsid w:val="006016C1"/>
    <w:rsid w:val="00601A1A"/>
    <w:rsid w:val="00601DE3"/>
    <w:rsid w:val="00601FA4"/>
    <w:rsid w:val="00601FAF"/>
    <w:rsid w:val="0060203E"/>
    <w:rsid w:val="00602274"/>
    <w:rsid w:val="0060296A"/>
    <w:rsid w:val="006031A1"/>
    <w:rsid w:val="006032A8"/>
    <w:rsid w:val="0060335D"/>
    <w:rsid w:val="0060357C"/>
    <w:rsid w:val="006039EE"/>
    <w:rsid w:val="00603A76"/>
    <w:rsid w:val="00603D9B"/>
    <w:rsid w:val="006042F1"/>
    <w:rsid w:val="006044FA"/>
    <w:rsid w:val="00604557"/>
    <w:rsid w:val="00604684"/>
    <w:rsid w:val="0060479D"/>
    <w:rsid w:val="006049F6"/>
    <w:rsid w:val="00604AF8"/>
    <w:rsid w:val="00605133"/>
    <w:rsid w:val="006051C3"/>
    <w:rsid w:val="0060523B"/>
    <w:rsid w:val="0060570B"/>
    <w:rsid w:val="006058A5"/>
    <w:rsid w:val="00605A1F"/>
    <w:rsid w:val="00606304"/>
    <w:rsid w:val="00606973"/>
    <w:rsid w:val="0060698C"/>
    <w:rsid w:val="00606A9D"/>
    <w:rsid w:val="00606C88"/>
    <w:rsid w:val="00606D24"/>
    <w:rsid w:val="00606E9D"/>
    <w:rsid w:val="00607238"/>
    <w:rsid w:val="006073BC"/>
    <w:rsid w:val="006074DE"/>
    <w:rsid w:val="00607A71"/>
    <w:rsid w:val="00607F83"/>
    <w:rsid w:val="00610B8E"/>
    <w:rsid w:val="00610D58"/>
    <w:rsid w:val="0061128C"/>
    <w:rsid w:val="0061178C"/>
    <w:rsid w:val="006117B7"/>
    <w:rsid w:val="00611932"/>
    <w:rsid w:val="00611C12"/>
    <w:rsid w:val="00611E9E"/>
    <w:rsid w:val="00612231"/>
    <w:rsid w:val="0061244C"/>
    <w:rsid w:val="0061273F"/>
    <w:rsid w:val="00612A45"/>
    <w:rsid w:val="00612A67"/>
    <w:rsid w:val="00612EDF"/>
    <w:rsid w:val="00613150"/>
    <w:rsid w:val="00613378"/>
    <w:rsid w:val="0061358A"/>
    <w:rsid w:val="0061372B"/>
    <w:rsid w:val="00613E89"/>
    <w:rsid w:val="00613E91"/>
    <w:rsid w:val="00613FAD"/>
    <w:rsid w:val="00614402"/>
    <w:rsid w:val="00614CF3"/>
    <w:rsid w:val="00614E89"/>
    <w:rsid w:val="00615098"/>
    <w:rsid w:val="00615151"/>
    <w:rsid w:val="006151FC"/>
    <w:rsid w:val="006152FC"/>
    <w:rsid w:val="00615493"/>
    <w:rsid w:val="0061555A"/>
    <w:rsid w:val="0061562E"/>
    <w:rsid w:val="006157CD"/>
    <w:rsid w:val="006158A0"/>
    <w:rsid w:val="00615BA4"/>
    <w:rsid w:val="00615D16"/>
    <w:rsid w:val="00616778"/>
    <w:rsid w:val="006167E1"/>
    <w:rsid w:val="006169DF"/>
    <w:rsid w:val="00616B1B"/>
    <w:rsid w:val="00616DBC"/>
    <w:rsid w:val="00616FA4"/>
    <w:rsid w:val="0061717A"/>
    <w:rsid w:val="0061769D"/>
    <w:rsid w:val="006177DC"/>
    <w:rsid w:val="0061797E"/>
    <w:rsid w:val="00617A22"/>
    <w:rsid w:val="00617BD0"/>
    <w:rsid w:val="00617CE1"/>
    <w:rsid w:val="00617FBA"/>
    <w:rsid w:val="00620590"/>
    <w:rsid w:val="0062067B"/>
    <w:rsid w:val="00620A42"/>
    <w:rsid w:val="00620D18"/>
    <w:rsid w:val="00621459"/>
    <w:rsid w:val="006216F2"/>
    <w:rsid w:val="00621781"/>
    <w:rsid w:val="00621BEB"/>
    <w:rsid w:val="00621FDD"/>
    <w:rsid w:val="00622066"/>
    <w:rsid w:val="00622273"/>
    <w:rsid w:val="00622C24"/>
    <w:rsid w:val="00622CEC"/>
    <w:rsid w:val="00622DA7"/>
    <w:rsid w:val="00622EF3"/>
    <w:rsid w:val="00623026"/>
    <w:rsid w:val="0062306B"/>
    <w:rsid w:val="00623303"/>
    <w:rsid w:val="006237BF"/>
    <w:rsid w:val="0062390E"/>
    <w:rsid w:val="0062410D"/>
    <w:rsid w:val="006241B9"/>
    <w:rsid w:val="006242FC"/>
    <w:rsid w:val="00624463"/>
    <w:rsid w:val="0062447F"/>
    <w:rsid w:val="00624747"/>
    <w:rsid w:val="0062492E"/>
    <w:rsid w:val="00624DD4"/>
    <w:rsid w:val="00624F8E"/>
    <w:rsid w:val="006251F7"/>
    <w:rsid w:val="0062567D"/>
    <w:rsid w:val="006256DD"/>
    <w:rsid w:val="006257DC"/>
    <w:rsid w:val="006268FE"/>
    <w:rsid w:val="006270B1"/>
    <w:rsid w:val="006270F9"/>
    <w:rsid w:val="00627B9F"/>
    <w:rsid w:val="00627C80"/>
    <w:rsid w:val="00630118"/>
    <w:rsid w:val="00630507"/>
    <w:rsid w:val="00630B59"/>
    <w:rsid w:val="00631143"/>
    <w:rsid w:val="006312BB"/>
    <w:rsid w:val="00631AF9"/>
    <w:rsid w:val="00631C74"/>
    <w:rsid w:val="006320DB"/>
    <w:rsid w:val="00632598"/>
    <w:rsid w:val="00632603"/>
    <w:rsid w:val="00632837"/>
    <w:rsid w:val="00632976"/>
    <w:rsid w:val="00633146"/>
    <w:rsid w:val="00633174"/>
    <w:rsid w:val="006333A6"/>
    <w:rsid w:val="006335AB"/>
    <w:rsid w:val="00633748"/>
    <w:rsid w:val="00633D13"/>
    <w:rsid w:val="00633ED3"/>
    <w:rsid w:val="00633EFA"/>
    <w:rsid w:val="00633FDB"/>
    <w:rsid w:val="0063406E"/>
    <w:rsid w:val="00634295"/>
    <w:rsid w:val="00634331"/>
    <w:rsid w:val="00634340"/>
    <w:rsid w:val="00634549"/>
    <w:rsid w:val="00634590"/>
    <w:rsid w:val="00635034"/>
    <w:rsid w:val="0063524A"/>
    <w:rsid w:val="00635476"/>
    <w:rsid w:val="0063547A"/>
    <w:rsid w:val="00635CA5"/>
    <w:rsid w:val="00635DCF"/>
    <w:rsid w:val="00635FA7"/>
    <w:rsid w:val="0063613C"/>
    <w:rsid w:val="00636179"/>
    <w:rsid w:val="00636618"/>
    <w:rsid w:val="00636735"/>
    <w:rsid w:val="00636831"/>
    <w:rsid w:val="006368A1"/>
    <w:rsid w:val="006368F9"/>
    <w:rsid w:val="006374C4"/>
    <w:rsid w:val="00637596"/>
    <w:rsid w:val="00637A8C"/>
    <w:rsid w:val="00637C44"/>
    <w:rsid w:val="00637D24"/>
    <w:rsid w:val="00640945"/>
    <w:rsid w:val="00640CF2"/>
    <w:rsid w:val="00640E89"/>
    <w:rsid w:val="00640ECE"/>
    <w:rsid w:val="00640FDA"/>
    <w:rsid w:val="00641421"/>
    <w:rsid w:val="00641498"/>
    <w:rsid w:val="006415FA"/>
    <w:rsid w:val="006416A9"/>
    <w:rsid w:val="00641804"/>
    <w:rsid w:val="00641969"/>
    <w:rsid w:val="00641D6E"/>
    <w:rsid w:val="00641E12"/>
    <w:rsid w:val="00641F40"/>
    <w:rsid w:val="00642108"/>
    <w:rsid w:val="00642850"/>
    <w:rsid w:val="006429D3"/>
    <w:rsid w:val="00642D3D"/>
    <w:rsid w:val="00642D8B"/>
    <w:rsid w:val="00642E4B"/>
    <w:rsid w:val="00642F5C"/>
    <w:rsid w:val="0064339E"/>
    <w:rsid w:val="0064389A"/>
    <w:rsid w:val="0064398A"/>
    <w:rsid w:val="00643F37"/>
    <w:rsid w:val="00643FEF"/>
    <w:rsid w:val="00644417"/>
    <w:rsid w:val="006445AC"/>
    <w:rsid w:val="00644604"/>
    <w:rsid w:val="00644638"/>
    <w:rsid w:val="00644890"/>
    <w:rsid w:val="00644B78"/>
    <w:rsid w:val="00644C04"/>
    <w:rsid w:val="00645254"/>
    <w:rsid w:val="0064533D"/>
    <w:rsid w:val="00645415"/>
    <w:rsid w:val="00645A3D"/>
    <w:rsid w:val="00645DD3"/>
    <w:rsid w:val="00645EF7"/>
    <w:rsid w:val="00646193"/>
    <w:rsid w:val="00646755"/>
    <w:rsid w:val="00646823"/>
    <w:rsid w:val="00646DF8"/>
    <w:rsid w:val="00647123"/>
    <w:rsid w:val="006473AA"/>
    <w:rsid w:val="006473B7"/>
    <w:rsid w:val="0064752F"/>
    <w:rsid w:val="006475A1"/>
    <w:rsid w:val="006479D1"/>
    <w:rsid w:val="00647DC8"/>
    <w:rsid w:val="00647E07"/>
    <w:rsid w:val="00647FD2"/>
    <w:rsid w:val="006501D5"/>
    <w:rsid w:val="00650773"/>
    <w:rsid w:val="00650C2D"/>
    <w:rsid w:val="00650D1B"/>
    <w:rsid w:val="00650D1C"/>
    <w:rsid w:val="006512A1"/>
    <w:rsid w:val="00651C0A"/>
    <w:rsid w:val="00651D0D"/>
    <w:rsid w:val="00651D93"/>
    <w:rsid w:val="00652581"/>
    <w:rsid w:val="006525C5"/>
    <w:rsid w:val="006526CD"/>
    <w:rsid w:val="00652EBC"/>
    <w:rsid w:val="00652EE5"/>
    <w:rsid w:val="00653427"/>
    <w:rsid w:val="0065345C"/>
    <w:rsid w:val="00653537"/>
    <w:rsid w:val="0065358D"/>
    <w:rsid w:val="00653818"/>
    <w:rsid w:val="00653BAE"/>
    <w:rsid w:val="00653D14"/>
    <w:rsid w:val="00653E46"/>
    <w:rsid w:val="00654174"/>
    <w:rsid w:val="00654450"/>
    <w:rsid w:val="0065445A"/>
    <w:rsid w:val="006545AB"/>
    <w:rsid w:val="0065476F"/>
    <w:rsid w:val="006547AD"/>
    <w:rsid w:val="00654D6E"/>
    <w:rsid w:val="00655264"/>
    <w:rsid w:val="006552F6"/>
    <w:rsid w:val="0065559B"/>
    <w:rsid w:val="006556A1"/>
    <w:rsid w:val="0065578F"/>
    <w:rsid w:val="00655857"/>
    <w:rsid w:val="006558F5"/>
    <w:rsid w:val="00655DF6"/>
    <w:rsid w:val="0065626C"/>
    <w:rsid w:val="00656301"/>
    <w:rsid w:val="0065642B"/>
    <w:rsid w:val="00656465"/>
    <w:rsid w:val="00656522"/>
    <w:rsid w:val="006565CD"/>
    <w:rsid w:val="006565F6"/>
    <w:rsid w:val="0065669F"/>
    <w:rsid w:val="00656BCA"/>
    <w:rsid w:val="00656FDB"/>
    <w:rsid w:val="0065729C"/>
    <w:rsid w:val="00657C68"/>
    <w:rsid w:val="00657C73"/>
    <w:rsid w:val="00660261"/>
    <w:rsid w:val="00660343"/>
    <w:rsid w:val="00660568"/>
    <w:rsid w:val="0066085F"/>
    <w:rsid w:val="006608A0"/>
    <w:rsid w:val="006608A8"/>
    <w:rsid w:val="00660D3F"/>
    <w:rsid w:val="00661502"/>
    <w:rsid w:val="00661A44"/>
    <w:rsid w:val="00661B1B"/>
    <w:rsid w:val="00661D87"/>
    <w:rsid w:val="00661DFE"/>
    <w:rsid w:val="00662026"/>
    <w:rsid w:val="0066225F"/>
    <w:rsid w:val="0066258A"/>
    <w:rsid w:val="00662845"/>
    <w:rsid w:val="006628D2"/>
    <w:rsid w:val="00662D78"/>
    <w:rsid w:val="00663011"/>
    <w:rsid w:val="0066319D"/>
    <w:rsid w:val="0066381A"/>
    <w:rsid w:val="00663DE2"/>
    <w:rsid w:val="00664224"/>
    <w:rsid w:val="00664272"/>
    <w:rsid w:val="00664AD6"/>
    <w:rsid w:val="00664B58"/>
    <w:rsid w:val="00664C98"/>
    <w:rsid w:val="00664D53"/>
    <w:rsid w:val="00664E83"/>
    <w:rsid w:val="00664E96"/>
    <w:rsid w:val="00665058"/>
    <w:rsid w:val="006655D6"/>
    <w:rsid w:val="006658FF"/>
    <w:rsid w:val="00665D7B"/>
    <w:rsid w:val="00665EE6"/>
    <w:rsid w:val="00666252"/>
    <w:rsid w:val="006662CE"/>
    <w:rsid w:val="00666926"/>
    <w:rsid w:val="00666C5C"/>
    <w:rsid w:val="00667330"/>
    <w:rsid w:val="006678B3"/>
    <w:rsid w:val="00667A3D"/>
    <w:rsid w:val="00667B17"/>
    <w:rsid w:val="00670093"/>
    <w:rsid w:val="006700B6"/>
    <w:rsid w:val="006701C6"/>
    <w:rsid w:val="006701CE"/>
    <w:rsid w:val="006703F0"/>
    <w:rsid w:val="0067071F"/>
    <w:rsid w:val="00670837"/>
    <w:rsid w:val="00670962"/>
    <w:rsid w:val="00670998"/>
    <w:rsid w:val="00670A17"/>
    <w:rsid w:val="00670A3D"/>
    <w:rsid w:val="00670C73"/>
    <w:rsid w:val="00670C8C"/>
    <w:rsid w:val="00670CDF"/>
    <w:rsid w:val="00670D7A"/>
    <w:rsid w:val="00670F17"/>
    <w:rsid w:val="006710B5"/>
    <w:rsid w:val="00671277"/>
    <w:rsid w:val="00671C07"/>
    <w:rsid w:val="00671E51"/>
    <w:rsid w:val="00672322"/>
    <w:rsid w:val="006729D7"/>
    <w:rsid w:val="00672CBC"/>
    <w:rsid w:val="00672DDB"/>
    <w:rsid w:val="00672E0D"/>
    <w:rsid w:val="0067311E"/>
    <w:rsid w:val="0067324B"/>
    <w:rsid w:val="00673523"/>
    <w:rsid w:val="006737F8"/>
    <w:rsid w:val="00673F10"/>
    <w:rsid w:val="006747F0"/>
    <w:rsid w:val="00674991"/>
    <w:rsid w:val="00674AF2"/>
    <w:rsid w:val="00675527"/>
    <w:rsid w:val="00675791"/>
    <w:rsid w:val="006759AD"/>
    <w:rsid w:val="00675CA4"/>
    <w:rsid w:val="00675D9E"/>
    <w:rsid w:val="00675F23"/>
    <w:rsid w:val="006762DD"/>
    <w:rsid w:val="00676642"/>
    <w:rsid w:val="006766D8"/>
    <w:rsid w:val="00676807"/>
    <w:rsid w:val="00676B9E"/>
    <w:rsid w:val="00677589"/>
    <w:rsid w:val="0067791C"/>
    <w:rsid w:val="00677E9E"/>
    <w:rsid w:val="006803C8"/>
    <w:rsid w:val="00680823"/>
    <w:rsid w:val="00680BFF"/>
    <w:rsid w:val="00681017"/>
    <w:rsid w:val="00681055"/>
    <w:rsid w:val="006811E0"/>
    <w:rsid w:val="00681529"/>
    <w:rsid w:val="00681B93"/>
    <w:rsid w:val="00681EE5"/>
    <w:rsid w:val="0068224F"/>
    <w:rsid w:val="00682583"/>
    <w:rsid w:val="006829B8"/>
    <w:rsid w:val="00682D62"/>
    <w:rsid w:val="00682DA1"/>
    <w:rsid w:val="0068308F"/>
    <w:rsid w:val="00683233"/>
    <w:rsid w:val="0068352B"/>
    <w:rsid w:val="006836FC"/>
    <w:rsid w:val="00683784"/>
    <w:rsid w:val="00683837"/>
    <w:rsid w:val="00683A6D"/>
    <w:rsid w:val="00683F20"/>
    <w:rsid w:val="00684260"/>
    <w:rsid w:val="00684382"/>
    <w:rsid w:val="00684607"/>
    <w:rsid w:val="0068468F"/>
    <w:rsid w:val="006846CE"/>
    <w:rsid w:val="00684757"/>
    <w:rsid w:val="006848E5"/>
    <w:rsid w:val="00684A47"/>
    <w:rsid w:val="00684E87"/>
    <w:rsid w:val="006851A4"/>
    <w:rsid w:val="00685714"/>
    <w:rsid w:val="00685DA4"/>
    <w:rsid w:val="00686176"/>
    <w:rsid w:val="0068624F"/>
    <w:rsid w:val="006866C4"/>
    <w:rsid w:val="0068679B"/>
    <w:rsid w:val="006868BC"/>
    <w:rsid w:val="0068702B"/>
    <w:rsid w:val="0068720D"/>
    <w:rsid w:val="00687252"/>
    <w:rsid w:val="0068736A"/>
    <w:rsid w:val="006874D7"/>
    <w:rsid w:val="006874F9"/>
    <w:rsid w:val="0068794F"/>
    <w:rsid w:val="00687980"/>
    <w:rsid w:val="0068799A"/>
    <w:rsid w:val="00687DC4"/>
    <w:rsid w:val="00687F12"/>
    <w:rsid w:val="00690003"/>
    <w:rsid w:val="00690465"/>
    <w:rsid w:val="0069052D"/>
    <w:rsid w:val="006905E8"/>
    <w:rsid w:val="00690D63"/>
    <w:rsid w:val="00690EEE"/>
    <w:rsid w:val="0069151E"/>
    <w:rsid w:val="006915D8"/>
    <w:rsid w:val="0069189A"/>
    <w:rsid w:val="00691CCB"/>
    <w:rsid w:val="00691EBE"/>
    <w:rsid w:val="00691F90"/>
    <w:rsid w:val="00692146"/>
    <w:rsid w:val="00692172"/>
    <w:rsid w:val="0069285F"/>
    <w:rsid w:val="00692A16"/>
    <w:rsid w:val="00692AA2"/>
    <w:rsid w:val="00692DC6"/>
    <w:rsid w:val="00692EE5"/>
    <w:rsid w:val="00692F1F"/>
    <w:rsid w:val="0069321F"/>
    <w:rsid w:val="00693256"/>
    <w:rsid w:val="0069371C"/>
    <w:rsid w:val="00693BE0"/>
    <w:rsid w:val="00693C3A"/>
    <w:rsid w:val="006944BF"/>
    <w:rsid w:val="0069478B"/>
    <w:rsid w:val="006947C5"/>
    <w:rsid w:val="00694A00"/>
    <w:rsid w:val="00694C18"/>
    <w:rsid w:val="00694D56"/>
    <w:rsid w:val="0069511D"/>
    <w:rsid w:val="0069529C"/>
    <w:rsid w:val="006956E7"/>
    <w:rsid w:val="0069574E"/>
    <w:rsid w:val="00695D62"/>
    <w:rsid w:val="00696224"/>
    <w:rsid w:val="006964BC"/>
    <w:rsid w:val="00696573"/>
    <w:rsid w:val="006965DE"/>
    <w:rsid w:val="0069668A"/>
    <w:rsid w:val="00696C6D"/>
    <w:rsid w:val="00696E15"/>
    <w:rsid w:val="00697682"/>
    <w:rsid w:val="00697748"/>
    <w:rsid w:val="00697951"/>
    <w:rsid w:val="00697A1D"/>
    <w:rsid w:val="00697EB9"/>
    <w:rsid w:val="006A05B5"/>
    <w:rsid w:val="006A0736"/>
    <w:rsid w:val="006A07EE"/>
    <w:rsid w:val="006A09CC"/>
    <w:rsid w:val="006A0B15"/>
    <w:rsid w:val="006A0D12"/>
    <w:rsid w:val="006A1273"/>
    <w:rsid w:val="006A148C"/>
    <w:rsid w:val="006A18ED"/>
    <w:rsid w:val="006A19AD"/>
    <w:rsid w:val="006A20E8"/>
    <w:rsid w:val="006A2BCF"/>
    <w:rsid w:val="006A2CA5"/>
    <w:rsid w:val="006A30F3"/>
    <w:rsid w:val="006A367F"/>
    <w:rsid w:val="006A373E"/>
    <w:rsid w:val="006A38BF"/>
    <w:rsid w:val="006A3ADB"/>
    <w:rsid w:val="006A3CCF"/>
    <w:rsid w:val="006A3D90"/>
    <w:rsid w:val="006A3E40"/>
    <w:rsid w:val="006A4734"/>
    <w:rsid w:val="006A477F"/>
    <w:rsid w:val="006A48C8"/>
    <w:rsid w:val="006A4AD1"/>
    <w:rsid w:val="006A4B11"/>
    <w:rsid w:val="006A4B6A"/>
    <w:rsid w:val="006A50D6"/>
    <w:rsid w:val="006A5270"/>
    <w:rsid w:val="006A53B4"/>
    <w:rsid w:val="006A55B3"/>
    <w:rsid w:val="006A57CD"/>
    <w:rsid w:val="006A580A"/>
    <w:rsid w:val="006A5B91"/>
    <w:rsid w:val="006A5F2B"/>
    <w:rsid w:val="006A5FBD"/>
    <w:rsid w:val="006A5FD8"/>
    <w:rsid w:val="006A6AE1"/>
    <w:rsid w:val="006A6BB3"/>
    <w:rsid w:val="006A6DFE"/>
    <w:rsid w:val="006A6E0A"/>
    <w:rsid w:val="006A6F4F"/>
    <w:rsid w:val="006A6FBD"/>
    <w:rsid w:val="006A7250"/>
    <w:rsid w:val="006A76F0"/>
    <w:rsid w:val="006A7862"/>
    <w:rsid w:val="006A7900"/>
    <w:rsid w:val="006A7AED"/>
    <w:rsid w:val="006A7BC2"/>
    <w:rsid w:val="006A7BCE"/>
    <w:rsid w:val="006A7CA5"/>
    <w:rsid w:val="006B0089"/>
    <w:rsid w:val="006B067C"/>
    <w:rsid w:val="006B076E"/>
    <w:rsid w:val="006B088F"/>
    <w:rsid w:val="006B0965"/>
    <w:rsid w:val="006B0998"/>
    <w:rsid w:val="006B0BFC"/>
    <w:rsid w:val="006B1068"/>
    <w:rsid w:val="006B12BE"/>
    <w:rsid w:val="006B1741"/>
    <w:rsid w:val="006B17A4"/>
    <w:rsid w:val="006B1C9B"/>
    <w:rsid w:val="006B2523"/>
    <w:rsid w:val="006B26E1"/>
    <w:rsid w:val="006B29D0"/>
    <w:rsid w:val="006B2B41"/>
    <w:rsid w:val="006B2CA0"/>
    <w:rsid w:val="006B2D0F"/>
    <w:rsid w:val="006B2ED0"/>
    <w:rsid w:val="006B3038"/>
    <w:rsid w:val="006B312D"/>
    <w:rsid w:val="006B324B"/>
    <w:rsid w:val="006B32E8"/>
    <w:rsid w:val="006B3315"/>
    <w:rsid w:val="006B3547"/>
    <w:rsid w:val="006B3A46"/>
    <w:rsid w:val="006B3B8B"/>
    <w:rsid w:val="006B3BE4"/>
    <w:rsid w:val="006B40DE"/>
    <w:rsid w:val="006B4158"/>
    <w:rsid w:val="006B42E2"/>
    <w:rsid w:val="006B4321"/>
    <w:rsid w:val="006B4411"/>
    <w:rsid w:val="006B4435"/>
    <w:rsid w:val="006B46E1"/>
    <w:rsid w:val="006B476A"/>
    <w:rsid w:val="006B4984"/>
    <w:rsid w:val="006B4A94"/>
    <w:rsid w:val="006B4B10"/>
    <w:rsid w:val="006B521E"/>
    <w:rsid w:val="006B52B5"/>
    <w:rsid w:val="006B542E"/>
    <w:rsid w:val="006B5A99"/>
    <w:rsid w:val="006B5BFF"/>
    <w:rsid w:val="006B5F55"/>
    <w:rsid w:val="006B6332"/>
    <w:rsid w:val="006B6457"/>
    <w:rsid w:val="006B67F1"/>
    <w:rsid w:val="006B6B25"/>
    <w:rsid w:val="006B6D83"/>
    <w:rsid w:val="006B6DBF"/>
    <w:rsid w:val="006B6EFA"/>
    <w:rsid w:val="006B7A1C"/>
    <w:rsid w:val="006B7A24"/>
    <w:rsid w:val="006B7BA8"/>
    <w:rsid w:val="006B7CD7"/>
    <w:rsid w:val="006C0033"/>
    <w:rsid w:val="006C0A4F"/>
    <w:rsid w:val="006C0BFF"/>
    <w:rsid w:val="006C0F97"/>
    <w:rsid w:val="006C10F1"/>
    <w:rsid w:val="006C1342"/>
    <w:rsid w:val="006C1820"/>
    <w:rsid w:val="006C18EF"/>
    <w:rsid w:val="006C1DC9"/>
    <w:rsid w:val="006C1FFE"/>
    <w:rsid w:val="006C202F"/>
    <w:rsid w:val="006C26F4"/>
    <w:rsid w:val="006C2A79"/>
    <w:rsid w:val="006C2B42"/>
    <w:rsid w:val="006C2E8C"/>
    <w:rsid w:val="006C2F18"/>
    <w:rsid w:val="006C36DA"/>
    <w:rsid w:val="006C3AC5"/>
    <w:rsid w:val="006C3F7F"/>
    <w:rsid w:val="006C4475"/>
    <w:rsid w:val="006C5352"/>
    <w:rsid w:val="006C5766"/>
    <w:rsid w:val="006C58C8"/>
    <w:rsid w:val="006C5B44"/>
    <w:rsid w:val="006C5EF0"/>
    <w:rsid w:val="006C60DD"/>
    <w:rsid w:val="006C66B1"/>
    <w:rsid w:val="006C6762"/>
    <w:rsid w:val="006C679E"/>
    <w:rsid w:val="006C67FD"/>
    <w:rsid w:val="006C6A31"/>
    <w:rsid w:val="006C6A45"/>
    <w:rsid w:val="006C6DB4"/>
    <w:rsid w:val="006C6E94"/>
    <w:rsid w:val="006C718A"/>
    <w:rsid w:val="006C725B"/>
    <w:rsid w:val="006C7500"/>
    <w:rsid w:val="006C767C"/>
    <w:rsid w:val="006C79DC"/>
    <w:rsid w:val="006C79F9"/>
    <w:rsid w:val="006D00DE"/>
    <w:rsid w:val="006D01F1"/>
    <w:rsid w:val="006D054C"/>
    <w:rsid w:val="006D05BC"/>
    <w:rsid w:val="006D06F2"/>
    <w:rsid w:val="006D0737"/>
    <w:rsid w:val="006D0AAC"/>
    <w:rsid w:val="006D0C10"/>
    <w:rsid w:val="006D0CC7"/>
    <w:rsid w:val="006D1045"/>
    <w:rsid w:val="006D10BD"/>
    <w:rsid w:val="006D19C6"/>
    <w:rsid w:val="006D233C"/>
    <w:rsid w:val="006D252C"/>
    <w:rsid w:val="006D277E"/>
    <w:rsid w:val="006D2A4D"/>
    <w:rsid w:val="006D2DE6"/>
    <w:rsid w:val="006D2E65"/>
    <w:rsid w:val="006D2F2D"/>
    <w:rsid w:val="006D34D9"/>
    <w:rsid w:val="006D35BD"/>
    <w:rsid w:val="006D3DAE"/>
    <w:rsid w:val="006D3EE1"/>
    <w:rsid w:val="006D3F77"/>
    <w:rsid w:val="006D434D"/>
    <w:rsid w:val="006D4545"/>
    <w:rsid w:val="006D4611"/>
    <w:rsid w:val="006D4B8B"/>
    <w:rsid w:val="006D4E76"/>
    <w:rsid w:val="006D5065"/>
    <w:rsid w:val="006D50EE"/>
    <w:rsid w:val="006D5520"/>
    <w:rsid w:val="006D56BD"/>
    <w:rsid w:val="006D56D0"/>
    <w:rsid w:val="006D590C"/>
    <w:rsid w:val="006D5AF6"/>
    <w:rsid w:val="006D5C1A"/>
    <w:rsid w:val="006D5CF6"/>
    <w:rsid w:val="006D5E89"/>
    <w:rsid w:val="006D5F49"/>
    <w:rsid w:val="006D6072"/>
    <w:rsid w:val="006D66DD"/>
    <w:rsid w:val="006D6789"/>
    <w:rsid w:val="006D6D82"/>
    <w:rsid w:val="006D72F5"/>
    <w:rsid w:val="006D79E4"/>
    <w:rsid w:val="006E0278"/>
    <w:rsid w:val="006E05B8"/>
    <w:rsid w:val="006E0699"/>
    <w:rsid w:val="006E08F8"/>
    <w:rsid w:val="006E0B2B"/>
    <w:rsid w:val="006E1019"/>
    <w:rsid w:val="006E1064"/>
    <w:rsid w:val="006E17B2"/>
    <w:rsid w:val="006E183B"/>
    <w:rsid w:val="006E1958"/>
    <w:rsid w:val="006E19D5"/>
    <w:rsid w:val="006E1A42"/>
    <w:rsid w:val="006E1A84"/>
    <w:rsid w:val="006E2202"/>
    <w:rsid w:val="006E2208"/>
    <w:rsid w:val="006E2376"/>
    <w:rsid w:val="006E2581"/>
    <w:rsid w:val="006E274E"/>
    <w:rsid w:val="006E2B0F"/>
    <w:rsid w:val="006E2B1D"/>
    <w:rsid w:val="006E2C59"/>
    <w:rsid w:val="006E3A99"/>
    <w:rsid w:val="006E3DDF"/>
    <w:rsid w:val="006E3E48"/>
    <w:rsid w:val="006E4358"/>
    <w:rsid w:val="006E4887"/>
    <w:rsid w:val="006E4894"/>
    <w:rsid w:val="006E4A8D"/>
    <w:rsid w:val="006E4B8B"/>
    <w:rsid w:val="006E4E63"/>
    <w:rsid w:val="006E52C0"/>
    <w:rsid w:val="006E5345"/>
    <w:rsid w:val="006E53D2"/>
    <w:rsid w:val="006E5E08"/>
    <w:rsid w:val="006E5E75"/>
    <w:rsid w:val="006E5F0E"/>
    <w:rsid w:val="006E6765"/>
    <w:rsid w:val="006E6A81"/>
    <w:rsid w:val="006E6CC4"/>
    <w:rsid w:val="006E6F77"/>
    <w:rsid w:val="006E70F0"/>
    <w:rsid w:val="006E7321"/>
    <w:rsid w:val="006E741E"/>
    <w:rsid w:val="006E7982"/>
    <w:rsid w:val="006E7A0C"/>
    <w:rsid w:val="006E7AD9"/>
    <w:rsid w:val="006E7BD3"/>
    <w:rsid w:val="006F0185"/>
    <w:rsid w:val="006F036E"/>
    <w:rsid w:val="006F05CC"/>
    <w:rsid w:val="006F098C"/>
    <w:rsid w:val="006F0AEF"/>
    <w:rsid w:val="006F0C48"/>
    <w:rsid w:val="006F0DFE"/>
    <w:rsid w:val="006F0FE8"/>
    <w:rsid w:val="006F11DE"/>
    <w:rsid w:val="006F138D"/>
    <w:rsid w:val="006F198B"/>
    <w:rsid w:val="006F19B6"/>
    <w:rsid w:val="006F1F0D"/>
    <w:rsid w:val="006F23DD"/>
    <w:rsid w:val="006F26A6"/>
    <w:rsid w:val="006F2848"/>
    <w:rsid w:val="006F2D92"/>
    <w:rsid w:val="006F3085"/>
    <w:rsid w:val="006F358F"/>
    <w:rsid w:val="006F383B"/>
    <w:rsid w:val="006F3931"/>
    <w:rsid w:val="006F3D32"/>
    <w:rsid w:val="006F3E8F"/>
    <w:rsid w:val="006F4450"/>
    <w:rsid w:val="006F494F"/>
    <w:rsid w:val="006F4A0D"/>
    <w:rsid w:val="006F4C15"/>
    <w:rsid w:val="006F5073"/>
    <w:rsid w:val="006F52DB"/>
    <w:rsid w:val="006F556C"/>
    <w:rsid w:val="006F56C3"/>
    <w:rsid w:val="006F5748"/>
    <w:rsid w:val="006F58C3"/>
    <w:rsid w:val="006F5904"/>
    <w:rsid w:val="006F5AF3"/>
    <w:rsid w:val="006F5EA5"/>
    <w:rsid w:val="006F5ED0"/>
    <w:rsid w:val="006F5F45"/>
    <w:rsid w:val="006F608C"/>
    <w:rsid w:val="006F6B25"/>
    <w:rsid w:val="006F6B55"/>
    <w:rsid w:val="006F6E35"/>
    <w:rsid w:val="006F704C"/>
    <w:rsid w:val="006F7588"/>
    <w:rsid w:val="006F7796"/>
    <w:rsid w:val="006F7A69"/>
    <w:rsid w:val="006F7E3B"/>
    <w:rsid w:val="0070002C"/>
    <w:rsid w:val="00700041"/>
    <w:rsid w:val="0070004D"/>
    <w:rsid w:val="007002E3"/>
    <w:rsid w:val="00700319"/>
    <w:rsid w:val="007003D5"/>
    <w:rsid w:val="007004E1"/>
    <w:rsid w:val="00700586"/>
    <w:rsid w:val="0070097D"/>
    <w:rsid w:val="00700D83"/>
    <w:rsid w:val="0070173A"/>
    <w:rsid w:val="00701FA4"/>
    <w:rsid w:val="00701FB7"/>
    <w:rsid w:val="007021C9"/>
    <w:rsid w:val="00702296"/>
    <w:rsid w:val="00702488"/>
    <w:rsid w:val="00702B91"/>
    <w:rsid w:val="00702CF2"/>
    <w:rsid w:val="00702EF9"/>
    <w:rsid w:val="007033CD"/>
    <w:rsid w:val="007033EC"/>
    <w:rsid w:val="007037E1"/>
    <w:rsid w:val="007037EC"/>
    <w:rsid w:val="00703B35"/>
    <w:rsid w:val="00703FB5"/>
    <w:rsid w:val="00704021"/>
    <w:rsid w:val="007042D8"/>
    <w:rsid w:val="0070436D"/>
    <w:rsid w:val="00704568"/>
    <w:rsid w:val="0070492C"/>
    <w:rsid w:val="00704A66"/>
    <w:rsid w:val="00704C1E"/>
    <w:rsid w:val="00704D29"/>
    <w:rsid w:val="007050CB"/>
    <w:rsid w:val="007053CC"/>
    <w:rsid w:val="007059A4"/>
    <w:rsid w:val="007059DD"/>
    <w:rsid w:val="0070642E"/>
    <w:rsid w:val="007064EC"/>
    <w:rsid w:val="007069CB"/>
    <w:rsid w:val="00706C1A"/>
    <w:rsid w:val="00706C48"/>
    <w:rsid w:val="00706E9A"/>
    <w:rsid w:val="007076AC"/>
    <w:rsid w:val="0070780F"/>
    <w:rsid w:val="00707AA8"/>
    <w:rsid w:val="00707ECF"/>
    <w:rsid w:val="007108AE"/>
    <w:rsid w:val="00710BB9"/>
    <w:rsid w:val="0071101C"/>
    <w:rsid w:val="007110CA"/>
    <w:rsid w:val="0071115C"/>
    <w:rsid w:val="0071130C"/>
    <w:rsid w:val="007114CC"/>
    <w:rsid w:val="00711F26"/>
    <w:rsid w:val="00712485"/>
    <w:rsid w:val="00712635"/>
    <w:rsid w:val="007139F5"/>
    <w:rsid w:val="00713D9D"/>
    <w:rsid w:val="00713FA9"/>
    <w:rsid w:val="00714614"/>
    <w:rsid w:val="00714656"/>
    <w:rsid w:val="0071529F"/>
    <w:rsid w:val="007155A7"/>
    <w:rsid w:val="00715999"/>
    <w:rsid w:val="00715B53"/>
    <w:rsid w:val="00715BAE"/>
    <w:rsid w:val="00715D7A"/>
    <w:rsid w:val="007160F1"/>
    <w:rsid w:val="007162C6"/>
    <w:rsid w:val="0071635B"/>
    <w:rsid w:val="007165C0"/>
    <w:rsid w:val="00716957"/>
    <w:rsid w:val="00716964"/>
    <w:rsid w:val="00716C0F"/>
    <w:rsid w:val="00716D82"/>
    <w:rsid w:val="00716E61"/>
    <w:rsid w:val="00716EDE"/>
    <w:rsid w:val="007174B1"/>
    <w:rsid w:val="0071759A"/>
    <w:rsid w:val="0071777A"/>
    <w:rsid w:val="0071789A"/>
    <w:rsid w:val="00717973"/>
    <w:rsid w:val="00720078"/>
    <w:rsid w:val="00720384"/>
    <w:rsid w:val="00720421"/>
    <w:rsid w:val="0072084A"/>
    <w:rsid w:val="00720C16"/>
    <w:rsid w:val="00721139"/>
    <w:rsid w:val="0072114F"/>
    <w:rsid w:val="0072194A"/>
    <w:rsid w:val="00721BD5"/>
    <w:rsid w:val="00721BDA"/>
    <w:rsid w:val="00721E73"/>
    <w:rsid w:val="00721F01"/>
    <w:rsid w:val="00722462"/>
    <w:rsid w:val="007224D3"/>
    <w:rsid w:val="007225A5"/>
    <w:rsid w:val="00722680"/>
    <w:rsid w:val="00722B19"/>
    <w:rsid w:val="00722E41"/>
    <w:rsid w:val="00722EE9"/>
    <w:rsid w:val="00723242"/>
    <w:rsid w:val="007233E2"/>
    <w:rsid w:val="00723618"/>
    <w:rsid w:val="0072373B"/>
    <w:rsid w:val="00723855"/>
    <w:rsid w:val="00723A1C"/>
    <w:rsid w:val="00723BD8"/>
    <w:rsid w:val="00723CA3"/>
    <w:rsid w:val="00724172"/>
    <w:rsid w:val="00724511"/>
    <w:rsid w:val="00724543"/>
    <w:rsid w:val="00724894"/>
    <w:rsid w:val="00724A1F"/>
    <w:rsid w:val="00724A70"/>
    <w:rsid w:val="00724B62"/>
    <w:rsid w:val="00724CB9"/>
    <w:rsid w:val="007250D1"/>
    <w:rsid w:val="0072564F"/>
    <w:rsid w:val="007256F1"/>
    <w:rsid w:val="007258ED"/>
    <w:rsid w:val="007259FF"/>
    <w:rsid w:val="00725DF9"/>
    <w:rsid w:val="00725EF9"/>
    <w:rsid w:val="00725F29"/>
    <w:rsid w:val="00725FE3"/>
    <w:rsid w:val="0072643E"/>
    <w:rsid w:val="007265D4"/>
    <w:rsid w:val="007266D0"/>
    <w:rsid w:val="007266E0"/>
    <w:rsid w:val="00726BDB"/>
    <w:rsid w:val="00726C03"/>
    <w:rsid w:val="00726D9D"/>
    <w:rsid w:val="007271CC"/>
    <w:rsid w:val="007274CD"/>
    <w:rsid w:val="00727500"/>
    <w:rsid w:val="007275E0"/>
    <w:rsid w:val="00727774"/>
    <w:rsid w:val="007278E5"/>
    <w:rsid w:val="00727FA1"/>
    <w:rsid w:val="00730097"/>
    <w:rsid w:val="007301B1"/>
    <w:rsid w:val="0073031B"/>
    <w:rsid w:val="007304BB"/>
    <w:rsid w:val="00730535"/>
    <w:rsid w:val="0073074D"/>
    <w:rsid w:val="00730881"/>
    <w:rsid w:val="00730979"/>
    <w:rsid w:val="00730AB0"/>
    <w:rsid w:val="00730D59"/>
    <w:rsid w:val="0073152E"/>
    <w:rsid w:val="00731564"/>
    <w:rsid w:val="007315BB"/>
    <w:rsid w:val="00731FCE"/>
    <w:rsid w:val="00732695"/>
    <w:rsid w:val="0073275C"/>
    <w:rsid w:val="007327FD"/>
    <w:rsid w:val="00732916"/>
    <w:rsid w:val="00732AD6"/>
    <w:rsid w:val="00732BD1"/>
    <w:rsid w:val="00732F9B"/>
    <w:rsid w:val="00733095"/>
    <w:rsid w:val="00733241"/>
    <w:rsid w:val="0073330E"/>
    <w:rsid w:val="007333C9"/>
    <w:rsid w:val="007334FC"/>
    <w:rsid w:val="00733558"/>
    <w:rsid w:val="0073360A"/>
    <w:rsid w:val="00733CB8"/>
    <w:rsid w:val="00733E0F"/>
    <w:rsid w:val="00733F19"/>
    <w:rsid w:val="00733FCF"/>
    <w:rsid w:val="00734081"/>
    <w:rsid w:val="00734125"/>
    <w:rsid w:val="0073415A"/>
    <w:rsid w:val="00734184"/>
    <w:rsid w:val="007341FA"/>
    <w:rsid w:val="007345CF"/>
    <w:rsid w:val="00734602"/>
    <w:rsid w:val="00734700"/>
    <w:rsid w:val="0073548B"/>
    <w:rsid w:val="007354CF"/>
    <w:rsid w:val="00735732"/>
    <w:rsid w:val="00735770"/>
    <w:rsid w:val="0073583B"/>
    <w:rsid w:val="00735988"/>
    <w:rsid w:val="00735A54"/>
    <w:rsid w:val="00735C20"/>
    <w:rsid w:val="0073632E"/>
    <w:rsid w:val="0073633D"/>
    <w:rsid w:val="00736641"/>
    <w:rsid w:val="00736E8C"/>
    <w:rsid w:val="007371B0"/>
    <w:rsid w:val="0073746D"/>
    <w:rsid w:val="0073749A"/>
    <w:rsid w:val="00737910"/>
    <w:rsid w:val="00737923"/>
    <w:rsid w:val="00737A83"/>
    <w:rsid w:val="00737A9F"/>
    <w:rsid w:val="0074050F"/>
    <w:rsid w:val="00740534"/>
    <w:rsid w:val="00740776"/>
    <w:rsid w:val="00740985"/>
    <w:rsid w:val="00740BB2"/>
    <w:rsid w:val="00740C61"/>
    <w:rsid w:val="00740CCB"/>
    <w:rsid w:val="00740DEE"/>
    <w:rsid w:val="00740E77"/>
    <w:rsid w:val="007410EA"/>
    <w:rsid w:val="00741263"/>
    <w:rsid w:val="0074128F"/>
    <w:rsid w:val="007412A7"/>
    <w:rsid w:val="00741422"/>
    <w:rsid w:val="0074204C"/>
    <w:rsid w:val="00742228"/>
    <w:rsid w:val="00742308"/>
    <w:rsid w:val="00742468"/>
    <w:rsid w:val="007424BA"/>
    <w:rsid w:val="0074257B"/>
    <w:rsid w:val="00742B64"/>
    <w:rsid w:val="00742D7A"/>
    <w:rsid w:val="00743031"/>
    <w:rsid w:val="007430FE"/>
    <w:rsid w:val="007431F0"/>
    <w:rsid w:val="00743753"/>
    <w:rsid w:val="0074398D"/>
    <w:rsid w:val="00743A01"/>
    <w:rsid w:val="00743AEE"/>
    <w:rsid w:val="00743FE1"/>
    <w:rsid w:val="007440DC"/>
    <w:rsid w:val="00744767"/>
    <w:rsid w:val="00744A23"/>
    <w:rsid w:val="00744BB6"/>
    <w:rsid w:val="00744C42"/>
    <w:rsid w:val="00744F1A"/>
    <w:rsid w:val="00744FE3"/>
    <w:rsid w:val="00745078"/>
    <w:rsid w:val="007453B2"/>
    <w:rsid w:val="00745772"/>
    <w:rsid w:val="007459FA"/>
    <w:rsid w:val="00745CB2"/>
    <w:rsid w:val="00745CB3"/>
    <w:rsid w:val="00745CC3"/>
    <w:rsid w:val="00745CC8"/>
    <w:rsid w:val="00745F55"/>
    <w:rsid w:val="00745FEB"/>
    <w:rsid w:val="00746407"/>
    <w:rsid w:val="007469D1"/>
    <w:rsid w:val="00746BAB"/>
    <w:rsid w:val="00746BB6"/>
    <w:rsid w:val="00746E17"/>
    <w:rsid w:val="007470BE"/>
    <w:rsid w:val="00747FCE"/>
    <w:rsid w:val="00750022"/>
    <w:rsid w:val="00750552"/>
    <w:rsid w:val="00750755"/>
    <w:rsid w:val="00750B04"/>
    <w:rsid w:val="00750E17"/>
    <w:rsid w:val="0075152A"/>
    <w:rsid w:val="007516FD"/>
    <w:rsid w:val="00751C40"/>
    <w:rsid w:val="00751E1D"/>
    <w:rsid w:val="00752160"/>
    <w:rsid w:val="0075256E"/>
    <w:rsid w:val="0075274E"/>
    <w:rsid w:val="00752781"/>
    <w:rsid w:val="0075287E"/>
    <w:rsid w:val="00752B44"/>
    <w:rsid w:val="00752BA7"/>
    <w:rsid w:val="00752DE2"/>
    <w:rsid w:val="00752F65"/>
    <w:rsid w:val="00753069"/>
    <w:rsid w:val="00753283"/>
    <w:rsid w:val="00753BDE"/>
    <w:rsid w:val="00754286"/>
    <w:rsid w:val="0075438A"/>
    <w:rsid w:val="007548D4"/>
    <w:rsid w:val="00754B31"/>
    <w:rsid w:val="00755967"/>
    <w:rsid w:val="00755B9B"/>
    <w:rsid w:val="00755E11"/>
    <w:rsid w:val="00755F0E"/>
    <w:rsid w:val="0075603D"/>
    <w:rsid w:val="007560A3"/>
    <w:rsid w:val="007560FB"/>
    <w:rsid w:val="00756382"/>
    <w:rsid w:val="0075638A"/>
    <w:rsid w:val="00756722"/>
    <w:rsid w:val="00756B47"/>
    <w:rsid w:val="00756E48"/>
    <w:rsid w:val="00756EAF"/>
    <w:rsid w:val="007578F1"/>
    <w:rsid w:val="0076026F"/>
    <w:rsid w:val="00760464"/>
    <w:rsid w:val="00760652"/>
    <w:rsid w:val="00760B95"/>
    <w:rsid w:val="00760CE0"/>
    <w:rsid w:val="0076141D"/>
    <w:rsid w:val="0076193A"/>
    <w:rsid w:val="00761BF1"/>
    <w:rsid w:val="00761E81"/>
    <w:rsid w:val="00761EA3"/>
    <w:rsid w:val="00761EF6"/>
    <w:rsid w:val="00761FE4"/>
    <w:rsid w:val="0076234B"/>
    <w:rsid w:val="007623E3"/>
    <w:rsid w:val="0076279A"/>
    <w:rsid w:val="00762ABE"/>
    <w:rsid w:val="00762E4B"/>
    <w:rsid w:val="0076337B"/>
    <w:rsid w:val="00763473"/>
    <w:rsid w:val="007637A0"/>
    <w:rsid w:val="00763E55"/>
    <w:rsid w:val="00764590"/>
    <w:rsid w:val="00764599"/>
    <w:rsid w:val="0076482D"/>
    <w:rsid w:val="00764CDB"/>
    <w:rsid w:val="00764DFC"/>
    <w:rsid w:val="00764E0D"/>
    <w:rsid w:val="00764E72"/>
    <w:rsid w:val="007650E9"/>
    <w:rsid w:val="007652C9"/>
    <w:rsid w:val="00765452"/>
    <w:rsid w:val="0076558E"/>
    <w:rsid w:val="007655E8"/>
    <w:rsid w:val="00765796"/>
    <w:rsid w:val="0076589D"/>
    <w:rsid w:val="00765ED2"/>
    <w:rsid w:val="0076679D"/>
    <w:rsid w:val="00766BF6"/>
    <w:rsid w:val="00766C4C"/>
    <w:rsid w:val="00766C78"/>
    <w:rsid w:val="00766DC5"/>
    <w:rsid w:val="00766E31"/>
    <w:rsid w:val="00766EB3"/>
    <w:rsid w:val="00766EE2"/>
    <w:rsid w:val="00766F54"/>
    <w:rsid w:val="00767473"/>
    <w:rsid w:val="00767619"/>
    <w:rsid w:val="00767925"/>
    <w:rsid w:val="00767B41"/>
    <w:rsid w:val="00767D2D"/>
    <w:rsid w:val="00767D68"/>
    <w:rsid w:val="00767EB2"/>
    <w:rsid w:val="00770356"/>
    <w:rsid w:val="007704CF"/>
    <w:rsid w:val="0077059D"/>
    <w:rsid w:val="00770630"/>
    <w:rsid w:val="007708C8"/>
    <w:rsid w:val="00770A2C"/>
    <w:rsid w:val="00770A7B"/>
    <w:rsid w:val="00770B78"/>
    <w:rsid w:val="00770ED1"/>
    <w:rsid w:val="00770FFC"/>
    <w:rsid w:val="007717FD"/>
    <w:rsid w:val="00771A59"/>
    <w:rsid w:val="00771C88"/>
    <w:rsid w:val="00771D94"/>
    <w:rsid w:val="00771E13"/>
    <w:rsid w:val="0077213C"/>
    <w:rsid w:val="0077230C"/>
    <w:rsid w:val="007728F1"/>
    <w:rsid w:val="00772A04"/>
    <w:rsid w:val="00772FC6"/>
    <w:rsid w:val="00773377"/>
    <w:rsid w:val="0077353A"/>
    <w:rsid w:val="00773873"/>
    <w:rsid w:val="007738ED"/>
    <w:rsid w:val="00773CA7"/>
    <w:rsid w:val="00773E8C"/>
    <w:rsid w:val="00773EAA"/>
    <w:rsid w:val="0077408B"/>
    <w:rsid w:val="007742FA"/>
    <w:rsid w:val="0077487D"/>
    <w:rsid w:val="00774B93"/>
    <w:rsid w:val="00774BA0"/>
    <w:rsid w:val="00774CC5"/>
    <w:rsid w:val="00774FB0"/>
    <w:rsid w:val="007751AD"/>
    <w:rsid w:val="00775720"/>
    <w:rsid w:val="00775C81"/>
    <w:rsid w:val="00775D88"/>
    <w:rsid w:val="0077610B"/>
    <w:rsid w:val="00776213"/>
    <w:rsid w:val="00776458"/>
    <w:rsid w:val="007764DB"/>
    <w:rsid w:val="007765DB"/>
    <w:rsid w:val="00776735"/>
    <w:rsid w:val="007769BE"/>
    <w:rsid w:val="00776C96"/>
    <w:rsid w:val="007770CE"/>
    <w:rsid w:val="00777457"/>
    <w:rsid w:val="00777D8B"/>
    <w:rsid w:val="00780284"/>
    <w:rsid w:val="00780541"/>
    <w:rsid w:val="0078079A"/>
    <w:rsid w:val="00780AEF"/>
    <w:rsid w:val="00780D36"/>
    <w:rsid w:val="00780DE6"/>
    <w:rsid w:val="00780EB4"/>
    <w:rsid w:val="00780FE5"/>
    <w:rsid w:val="0078179D"/>
    <w:rsid w:val="00781854"/>
    <w:rsid w:val="00781915"/>
    <w:rsid w:val="00781C22"/>
    <w:rsid w:val="00781DC6"/>
    <w:rsid w:val="007823C0"/>
    <w:rsid w:val="0078243E"/>
    <w:rsid w:val="00782B02"/>
    <w:rsid w:val="00782C7D"/>
    <w:rsid w:val="007831FD"/>
    <w:rsid w:val="0078330F"/>
    <w:rsid w:val="00783E80"/>
    <w:rsid w:val="00783EAD"/>
    <w:rsid w:val="00783EC2"/>
    <w:rsid w:val="0078408E"/>
    <w:rsid w:val="007847B3"/>
    <w:rsid w:val="00784C07"/>
    <w:rsid w:val="00784E2E"/>
    <w:rsid w:val="00785032"/>
    <w:rsid w:val="00785186"/>
    <w:rsid w:val="00785217"/>
    <w:rsid w:val="00785A6F"/>
    <w:rsid w:val="00785D6E"/>
    <w:rsid w:val="00785E7C"/>
    <w:rsid w:val="00785F52"/>
    <w:rsid w:val="00785F93"/>
    <w:rsid w:val="00785FD1"/>
    <w:rsid w:val="0078653F"/>
    <w:rsid w:val="0078675E"/>
    <w:rsid w:val="00786976"/>
    <w:rsid w:val="00786B7D"/>
    <w:rsid w:val="00786B97"/>
    <w:rsid w:val="00786EB7"/>
    <w:rsid w:val="007873A4"/>
    <w:rsid w:val="00787EF3"/>
    <w:rsid w:val="007903EF"/>
    <w:rsid w:val="00790758"/>
    <w:rsid w:val="00790798"/>
    <w:rsid w:val="007909FF"/>
    <w:rsid w:val="00790DF7"/>
    <w:rsid w:val="00790F8B"/>
    <w:rsid w:val="007916DE"/>
    <w:rsid w:val="00791877"/>
    <w:rsid w:val="00791B6E"/>
    <w:rsid w:val="00792158"/>
    <w:rsid w:val="007922E9"/>
    <w:rsid w:val="00792348"/>
    <w:rsid w:val="00792416"/>
    <w:rsid w:val="007928E8"/>
    <w:rsid w:val="0079292A"/>
    <w:rsid w:val="00792F2B"/>
    <w:rsid w:val="00792FD8"/>
    <w:rsid w:val="00793083"/>
    <w:rsid w:val="0079333E"/>
    <w:rsid w:val="007933FD"/>
    <w:rsid w:val="0079346B"/>
    <w:rsid w:val="00793639"/>
    <w:rsid w:val="00793B29"/>
    <w:rsid w:val="00793E18"/>
    <w:rsid w:val="00794144"/>
    <w:rsid w:val="0079443C"/>
    <w:rsid w:val="0079449C"/>
    <w:rsid w:val="007944E1"/>
    <w:rsid w:val="00794616"/>
    <w:rsid w:val="007947B5"/>
    <w:rsid w:val="00794BDE"/>
    <w:rsid w:val="00794E57"/>
    <w:rsid w:val="00795009"/>
    <w:rsid w:val="00795086"/>
    <w:rsid w:val="0079550A"/>
    <w:rsid w:val="0079553B"/>
    <w:rsid w:val="0079592F"/>
    <w:rsid w:val="00795C7D"/>
    <w:rsid w:val="00795D22"/>
    <w:rsid w:val="00795D41"/>
    <w:rsid w:val="00795F07"/>
    <w:rsid w:val="0079603D"/>
    <w:rsid w:val="00796111"/>
    <w:rsid w:val="00796185"/>
    <w:rsid w:val="007961F4"/>
    <w:rsid w:val="00796B9C"/>
    <w:rsid w:val="00796D97"/>
    <w:rsid w:val="00796D9E"/>
    <w:rsid w:val="0079760B"/>
    <w:rsid w:val="0079764C"/>
    <w:rsid w:val="007978F1"/>
    <w:rsid w:val="00797BC9"/>
    <w:rsid w:val="00797E56"/>
    <w:rsid w:val="00797EF7"/>
    <w:rsid w:val="007A03C9"/>
    <w:rsid w:val="007A0671"/>
    <w:rsid w:val="007A0778"/>
    <w:rsid w:val="007A096C"/>
    <w:rsid w:val="007A0C21"/>
    <w:rsid w:val="007A0D14"/>
    <w:rsid w:val="007A155A"/>
    <w:rsid w:val="007A1A19"/>
    <w:rsid w:val="007A1A74"/>
    <w:rsid w:val="007A1DD1"/>
    <w:rsid w:val="007A20FC"/>
    <w:rsid w:val="007A212F"/>
    <w:rsid w:val="007A25C1"/>
    <w:rsid w:val="007A265C"/>
    <w:rsid w:val="007A26A7"/>
    <w:rsid w:val="007A2939"/>
    <w:rsid w:val="007A2FCC"/>
    <w:rsid w:val="007A3428"/>
    <w:rsid w:val="007A3568"/>
    <w:rsid w:val="007A3693"/>
    <w:rsid w:val="007A3784"/>
    <w:rsid w:val="007A3813"/>
    <w:rsid w:val="007A39DA"/>
    <w:rsid w:val="007A3F93"/>
    <w:rsid w:val="007A42F4"/>
    <w:rsid w:val="007A4468"/>
    <w:rsid w:val="007A460F"/>
    <w:rsid w:val="007A48F4"/>
    <w:rsid w:val="007A4CC0"/>
    <w:rsid w:val="007A4D45"/>
    <w:rsid w:val="007A50FB"/>
    <w:rsid w:val="007A520F"/>
    <w:rsid w:val="007A5234"/>
    <w:rsid w:val="007A5484"/>
    <w:rsid w:val="007A558B"/>
    <w:rsid w:val="007A5643"/>
    <w:rsid w:val="007A5DCB"/>
    <w:rsid w:val="007A6002"/>
    <w:rsid w:val="007A603F"/>
    <w:rsid w:val="007A6049"/>
    <w:rsid w:val="007A67C1"/>
    <w:rsid w:val="007A69A3"/>
    <w:rsid w:val="007A6A94"/>
    <w:rsid w:val="007A6DE2"/>
    <w:rsid w:val="007A6FAD"/>
    <w:rsid w:val="007A6FD2"/>
    <w:rsid w:val="007A730F"/>
    <w:rsid w:val="007A764D"/>
    <w:rsid w:val="007A78FD"/>
    <w:rsid w:val="007A7963"/>
    <w:rsid w:val="007A7CB1"/>
    <w:rsid w:val="007B0058"/>
    <w:rsid w:val="007B0098"/>
    <w:rsid w:val="007B0248"/>
    <w:rsid w:val="007B05C4"/>
    <w:rsid w:val="007B0AC6"/>
    <w:rsid w:val="007B0B6F"/>
    <w:rsid w:val="007B0B71"/>
    <w:rsid w:val="007B0C48"/>
    <w:rsid w:val="007B0D0F"/>
    <w:rsid w:val="007B0E27"/>
    <w:rsid w:val="007B0F7F"/>
    <w:rsid w:val="007B0FA8"/>
    <w:rsid w:val="007B10A2"/>
    <w:rsid w:val="007B128B"/>
    <w:rsid w:val="007B1A6D"/>
    <w:rsid w:val="007B21B1"/>
    <w:rsid w:val="007B21F7"/>
    <w:rsid w:val="007B2657"/>
    <w:rsid w:val="007B26F7"/>
    <w:rsid w:val="007B2B2D"/>
    <w:rsid w:val="007B2CF2"/>
    <w:rsid w:val="007B2E5D"/>
    <w:rsid w:val="007B3067"/>
    <w:rsid w:val="007B34D1"/>
    <w:rsid w:val="007B3514"/>
    <w:rsid w:val="007B3555"/>
    <w:rsid w:val="007B39FF"/>
    <w:rsid w:val="007B3E93"/>
    <w:rsid w:val="007B4342"/>
    <w:rsid w:val="007B4426"/>
    <w:rsid w:val="007B47FB"/>
    <w:rsid w:val="007B4A60"/>
    <w:rsid w:val="007B4D89"/>
    <w:rsid w:val="007B524A"/>
    <w:rsid w:val="007B529C"/>
    <w:rsid w:val="007B52D7"/>
    <w:rsid w:val="007B5583"/>
    <w:rsid w:val="007B57C7"/>
    <w:rsid w:val="007B5ADA"/>
    <w:rsid w:val="007B6194"/>
    <w:rsid w:val="007B62DB"/>
    <w:rsid w:val="007B64A1"/>
    <w:rsid w:val="007B64A2"/>
    <w:rsid w:val="007B6578"/>
    <w:rsid w:val="007B65CD"/>
    <w:rsid w:val="007B69EA"/>
    <w:rsid w:val="007B6B97"/>
    <w:rsid w:val="007B6CCF"/>
    <w:rsid w:val="007B6DFA"/>
    <w:rsid w:val="007B6E9D"/>
    <w:rsid w:val="007B720E"/>
    <w:rsid w:val="007B721E"/>
    <w:rsid w:val="007B7412"/>
    <w:rsid w:val="007B7453"/>
    <w:rsid w:val="007B7455"/>
    <w:rsid w:val="007B74D5"/>
    <w:rsid w:val="007B74EF"/>
    <w:rsid w:val="007B76B0"/>
    <w:rsid w:val="007B76BB"/>
    <w:rsid w:val="007B79DE"/>
    <w:rsid w:val="007B7E55"/>
    <w:rsid w:val="007C0032"/>
    <w:rsid w:val="007C034D"/>
    <w:rsid w:val="007C03A9"/>
    <w:rsid w:val="007C0453"/>
    <w:rsid w:val="007C0495"/>
    <w:rsid w:val="007C0676"/>
    <w:rsid w:val="007C06EC"/>
    <w:rsid w:val="007C08D1"/>
    <w:rsid w:val="007C11FA"/>
    <w:rsid w:val="007C156D"/>
    <w:rsid w:val="007C160C"/>
    <w:rsid w:val="007C160F"/>
    <w:rsid w:val="007C1646"/>
    <w:rsid w:val="007C1BE7"/>
    <w:rsid w:val="007C24D2"/>
    <w:rsid w:val="007C27BA"/>
    <w:rsid w:val="007C28EB"/>
    <w:rsid w:val="007C2B0A"/>
    <w:rsid w:val="007C2B0F"/>
    <w:rsid w:val="007C2DB8"/>
    <w:rsid w:val="007C3109"/>
    <w:rsid w:val="007C37C5"/>
    <w:rsid w:val="007C38EC"/>
    <w:rsid w:val="007C39F4"/>
    <w:rsid w:val="007C3A9F"/>
    <w:rsid w:val="007C3D9E"/>
    <w:rsid w:val="007C48F6"/>
    <w:rsid w:val="007C49ED"/>
    <w:rsid w:val="007C4A62"/>
    <w:rsid w:val="007C4C2C"/>
    <w:rsid w:val="007C4DD0"/>
    <w:rsid w:val="007C4F00"/>
    <w:rsid w:val="007C5011"/>
    <w:rsid w:val="007C521F"/>
    <w:rsid w:val="007C530E"/>
    <w:rsid w:val="007C5440"/>
    <w:rsid w:val="007C587D"/>
    <w:rsid w:val="007C5923"/>
    <w:rsid w:val="007C5C4D"/>
    <w:rsid w:val="007C5FB8"/>
    <w:rsid w:val="007C6209"/>
    <w:rsid w:val="007C6460"/>
    <w:rsid w:val="007C64F5"/>
    <w:rsid w:val="007C6526"/>
    <w:rsid w:val="007C6872"/>
    <w:rsid w:val="007C69C7"/>
    <w:rsid w:val="007C6CC9"/>
    <w:rsid w:val="007C6DF5"/>
    <w:rsid w:val="007C7163"/>
    <w:rsid w:val="007C7771"/>
    <w:rsid w:val="007C780B"/>
    <w:rsid w:val="007C7AA4"/>
    <w:rsid w:val="007C7C06"/>
    <w:rsid w:val="007C7D3E"/>
    <w:rsid w:val="007C7E3E"/>
    <w:rsid w:val="007D003E"/>
    <w:rsid w:val="007D06F6"/>
    <w:rsid w:val="007D0BEC"/>
    <w:rsid w:val="007D0C03"/>
    <w:rsid w:val="007D0D70"/>
    <w:rsid w:val="007D1467"/>
    <w:rsid w:val="007D147E"/>
    <w:rsid w:val="007D1768"/>
    <w:rsid w:val="007D1A01"/>
    <w:rsid w:val="007D1BD9"/>
    <w:rsid w:val="007D1CDD"/>
    <w:rsid w:val="007D22F8"/>
    <w:rsid w:val="007D2345"/>
    <w:rsid w:val="007D253A"/>
    <w:rsid w:val="007D269B"/>
    <w:rsid w:val="007D2EAE"/>
    <w:rsid w:val="007D2F8E"/>
    <w:rsid w:val="007D33D8"/>
    <w:rsid w:val="007D351F"/>
    <w:rsid w:val="007D38CC"/>
    <w:rsid w:val="007D3BCF"/>
    <w:rsid w:val="007D3DDA"/>
    <w:rsid w:val="007D3EEB"/>
    <w:rsid w:val="007D48B6"/>
    <w:rsid w:val="007D4C25"/>
    <w:rsid w:val="007D4E84"/>
    <w:rsid w:val="007D5D98"/>
    <w:rsid w:val="007D5F70"/>
    <w:rsid w:val="007D622E"/>
    <w:rsid w:val="007D6493"/>
    <w:rsid w:val="007D64A9"/>
    <w:rsid w:val="007D67F3"/>
    <w:rsid w:val="007D6A64"/>
    <w:rsid w:val="007D6AA9"/>
    <w:rsid w:val="007D6DF7"/>
    <w:rsid w:val="007D724C"/>
    <w:rsid w:val="007D729C"/>
    <w:rsid w:val="007D76F0"/>
    <w:rsid w:val="007D7902"/>
    <w:rsid w:val="007D7982"/>
    <w:rsid w:val="007D7E8D"/>
    <w:rsid w:val="007D7F27"/>
    <w:rsid w:val="007E01D4"/>
    <w:rsid w:val="007E03C0"/>
    <w:rsid w:val="007E085E"/>
    <w:rsid w:val="007E0925"/>
    <w:rsid w:val="007E0C01"/>
    <w:rsid w:val="007E0DA9"/>
    <w:rsid w:val="007E12D8"/>
    <w:rsid w:val="007E1400"/>
    <w:rsid w:val="007E1B27"/>
    <w:rsid w:val="007E1CF5"/>
    <w:rsid w:val="007E1F8F"/>
    <w:rsid w:val="007E20D4"/>
    <w:rsid w:val="007E215D"/>
    <w:rsid w:val="007E2494"/>
    <w:rsid w:val="007E2598"/>
    <w:rsid w:val="007E26A9"/>
    <w:rsid w:val="007E2B1A"/>
    <w:rsid w:val="007E2E07"/>
    <w:rsid w:val="007E3127"/>
    <w:rsid w:val="007E312F"/>
    <w:rsid w:val="007E3384"/>
    <w:rsid w:val="007E3602"/>
    <w:rsid w:val="007E377E"/>
    <w:rsid w:val="007E3B4B"/>
    <w:rsid w:val="007E3D5C"/>
    <w:rsid w:val="007E405E"/>
    <w:rsid w:val="007E409B"/>
    <w:rsid w:val="007E42FE"/>
    <w:rsid w:val="007E43A3"/>
    <w:rsid w:val="007E48E5"/>
    <w:rsid w:val="007E4984"/>
    <w:rsid w:val="007E4BD3"/>
    <w:rsid w:val="007E4C41"/>
    <w:rsid w:val="007E4E3D"/>
    <w:rsid w:val="007E4E7F"/>
    <w:rsid w:val="007E519B"/>
    <w:rsid w:val="007E568B"/>
    <w:rsid w:val="007E5890"/>
    <w:rsid w:val="007E5A63"/>
    <w:rsid w:val="007E5AA1"/>
    <w:rsid w:val="007E5AA5"/>
    <w:rsid w:val="007E5D1F"/>
    <w:rsid w:val="007E62C8"/>
    <w:rsid w:val="007E6435"/>
    <w:rsid w:val="007E652D"/>
    <w:rsid w:val="007E6811"/>
    <w:rsid w:val="007E6B5E"/>
    <w:rsid w:val="007E6F09"/>
    <w:rsid w:val="007E7164"/>
    <w:rsid w:val="007E747B"/>
    <w:rsid w:val="007E79E9"/>
    <w:rsid w:val="007E7DAF"/>
    <w:rsid w:val="007E7E09"/>
    <w:rsid w:val="007E7E49"/>
    <w:rsid w:val="007E7F5C"/>
    <w:rsid w:val="007F01FC"/>
    <w:rsid w:val="007F052B"/>
    <w:rsid w:val="007F068F"/>
    <w:rsid w:val="007F076C"/>
    <w:rsid w:val="007F088E"/>
    <w:rsid w:val="007F09C9"/>
    <w:rsid w:val="007F0DD8"/>
    <w:rsid w:val="007F1193"/>
    <w:rsid w:val="007F13FC"/>
    <w:rsid w:val="007F1AFD"/>
    <w:rsid w:val="007F1C83"/>
    <w:rsid w:val="007F201C"/>
    <w:rsid w:val="007F2083"/>
    <w:rsid w:val="007F20B4"/>
    <w:rsid w:val="007F2207"/>
    <w:rsid w:val="007F25E1"/>
    <w:rsid w:val="007F2648"/>
    <w:rsid w:val="007F2656"/>
    <w:rsid w:val="007F27CE"/>
    <w:rsid w:val="007F2D31"/>
    <w:rsid w:val="007F2F40"/>
    <w:rsid w:val="007F3263"/>
    <w:rsid w:val="007F3314"/>
    <w:rsid w:val="007F360D"/>
    <w:rsid w:val="007F3913"/>
    <w:rsid w:val="007F39F7"/>
    <w:rsid w:val="007F3A7D"/>
    <w:rsid w:val="007F3BB3"/>
    <w:rsid w:val="007F3C8B"/>
    <w:rsid w:val="007F3D53"/>
    <w:rsid w:val="007F3DCC"/>
    <w:rsid w:val="007F40A4"/>
    <w:rsid w:val="007F412C"/>
    <w:rsid w:val="007F41C8"/>
    <w:rsid w:val="007F4279"/>
    <w:rsid w:val="007F4740"/>
    <w:rsid w:val="007F4889"/>
    <w:rsid w:val="007F4A5D"/>
    <w:rsid w:val="007F4E4A"/>
    <w:rsid w:val="007F5329"/>
    <w:rsid w:val="007F549F"/>
    <w:rsid w:val="007F588B"/>
    <w:rsid w:val="007F5C7A"/>
    <w:rsid w:val="007F5D1C"/>
    <w:rsid w:val="007F5F8F"/>
    <w:rsid w:val="007F669F"/>
    <w:rsid w:val="007F6B24"/>
    <w:rsid w:val="007F6CC7"/>
    <w:rsid w:val="007F7142"/>
    <w:rsid w:val="007F754C"/>
    <w:rsid w:val="007F782C"/>
    <w:rsid w:val="007F7CAB"/>
    <w:rsid w:val="007F7D02"/>
    <w:rsid w:val="0080011C"/>
    <w:rsid w:val="0080030D"/>
    <w:rsid w:val="0080068D"/>
    <w:rsid w:val="008006BB"/>
    <w:rsid w:val="008008E7"/>
    <w:rsid w:val="00800943"/>
    <w:rsid w:val="0080105F"/>
    <w:rsid w:val="008010F8"/>
    <w:rsid w:val="008011E1"/>
    <w:rsid w:val="00801666"/>
    <w:rsid w:val="008018B6"/>
    <w:rsid w:val="00801A24"/>
    <w:rsid w:val="00801AE2"/>
    <w:rsid w:val="00801E62"/>
    <w:rsid w:val="00802075"/>
    <w:rsid w:val="00802258"/>
    <w:rsid w:val="008022FF"/>
    <w:rsid w:val="00802420"/>
    <w:rsid w:val="00802462"/>
    <w:rsid w:val="00802525"/>
    <w:rsid w:val="0080281B"/>
    <w:rsid w:val="00802B59"/>
    <w:rsid w:val="00802C58"/>
    <w:rsid w:val="00803092"/>
    <w:rsid w:val="00803109"/>
    <w:rsid w:val="00803517"/>
    <w:rsid w:val="00803571"/>
    <w:rsid w:val="008037E7"/>
    <w:rsid w:val="00803A91"/>
    <w:rsid w:val="00803D39"/>
    <w:rsid w:val="0080411B"/>
    <w:rsid w:val="00804224"/>
    <w:rsid w:val="00804277"/>
    <w:rsid w:val="00804343"/>
    <w:rsid w:val="008044C4"/>
    <w:rsid w:val="0080494D"/>
    <w:rsid w:val="00804D6B"/>
    <w:rsid w:val="00804EFE"/>
    <w:rsid w:val="00804FFF"/>
    <w:rsid w:val="008050C1"/>
    <w:rsid w:val="00805298"/>
    <w:rsid w:val="008058F5"/>
    <w:rsid w:val="00805B86"/>
    <w:rsid w:val="00805E8B"/>
    <w:rsid w:val="00805F83"/>
    <w:rsid w:val="0080624E"/>
    <w:rsid w:val="0080645D"/>
    <w:rsid w:val="00806522"/>
    <w:rsid w:val="00806567"/>
    <w:rsid w:val="008065D5"/>
    <w:rsid w:val="00806A50"/>
    <w:rsid w:val="00806B4C"/>
    <w:rsid w:val="00806CD7"/>
    <w:rsid w:val="00806E36"/>
    <w:rsid w:val="00806FE2"/>
    <w:rsid w:val="00807023"/>
    <w:rsid w:val="0080733E"/>
    <w:rsid w:val="008073B8"/>
    <w:rsid w:val="0080742E"/>
    <w:rsid w:val="00807584"/>
    <w:rsid w:val="00807781"/>
    <w:rsid w:val="00807790"/>
    <w:rsid w:val="008077E1"/>
    <w:rsid w:val="00807A36"/>
    <w:rsid w:val="00807D17"/>
    <w:rsid w:val="0081013A"/>
    <w:rsid w:val="0081020D"/>
    <w:rsid w:val="00810C6A"/>
    <w:rsid w:val="00811320"/>
    <w:rsid w:val="00811631"/>
    <w:rsid w:val="008117EE"/>
    <w:rsid w:val="00811827"/>
    <w:rsid w:val="00811D06"/>
    <w:rsid w:val="008122F6"/>
    <w:rsid w:val="008123D5"/>
    <w:rsid w:val="00812B79"/>
    <w:rsid w:val="008132C5"/>
    <w:rsid w:val="00813718"/>
    <w:rsid w:val="00813B11"/>
    <w:rsid w:val="008142A0"/>
    <w:rsid w:val="008145CA"/>
    <w:rsid w:val="00814621"/>
    <w:rsid w:val="00814735"/>
    <w:rsid w:val="00814751"/>
    <w:rsid w:val="0081479F"/>
    <w:rsid w:val="008149DE"/>
    <w:rsid w:val="00814C25"/>
    <w:rsid w:val="00814C9D"/>
    <w:rsid w:val="00814D4B"/>
    <w:rsid w:val="00814D80"/>
    <w:rsid w:val="00814F64"/>
    <w:rsid w:val="00815105"/>
    <w:rsid w:val="00815410"/>
    <w:rsid w:val="00815690"/>
    <w:rsid w:val="008157DA"/>
    <w:rsid w:val="00815A60"/>
    <w:rsid w:val="00815CA8"/>
    <w:rsid w:val="008162ED"/>
    <w:rsid w:val="00816330"/>
    <w:rsid w:val="008165C1"/>
    <w:rsid w:val="008166AE"/>
    <w:rsid w:val="00817029"/>
    <w:rsid w:val="008170BB"/>
    <w:rsid w:val="00817546"/>
    <w:rsid w:val="008175EB"/>
    <w:rsid w:val="00820C20"/>
    <w:rsid w:val="00820C97"/>
    <w:rsid w:val="0082150A"/>
    <w:rsid w:val="008215E4"/>
    <w:rsid w:val="0082169E"/>
    <w:rsid w:val="00821825"/>
    <w:rsid w:val="00821932"/>
    <w:rsid w:val="00821FEE"/>
    <w:rsid w:val="00822738"/>
    <w:rsid w:val="00822C6A"/>
    <w:rsid w:val="0082306E"/>
    <w:rsid w:val="008230D8"/>
    <w:rsid w:val="008233A3"/>
    <w:rsid w:val="008234F4"/>
    <w:rsid w:val="00823874"/>
    <w:rsid w:val="00823A21"/>
    <w:rsid w:val="00823E79"/>
    <w:rsid w:val="008241CC"/>
    <w:rsid w:val="00824223"/>
    <w:rsid w:val="00824376"/>
    <w:rsid w:val="008244AE"/>
    <w:rsid w:val="008246FD"/>
    <w:rsid w:val="008252C7"/>
    <w:rsid w:val="00825595"/>
    <w:rsid w:val="0082569C"/>
    <w:rsid w:val="0082587A"/>
    <w:rsid w:val="00825880"/>
    <w:rsid w:val="0082599E"/>
    <w:rsid w:val="00825B0C"/>
    <w:rsid w:val="00825C52"/>
    <w:rsid w:val="00825D55"/>
    <w:rsid w:val="00826081"/>
    <w:rsid w:val="00826AD4"/>
    <w:rsid w:val="00826BF0"/>
    <w:rsid w:val="00826F0B"/>
    <w:rsid w:val="008270D6"/>
    <w:rsid w:val="0082763C"/>
    <w:rsid w:val="00827B72"/>
    <w:rsid w:val="008304BD"/>
    <w:rsid w:val="00830689"/>
    <w:rsid w:val="008306A8"/>
    <w:rsid w:val="008308FF"/>
    <w:rsid w:val="00831080"/>
    <w:rsid w:val="00831960"/>
    <w:rsid w:val="00831A63"/>
    <w:rsid w:val="00831AD1"/>
    <w:rsid w:val="0083211E"/>
    <w:rsid w:val="008322B3"/>
    <w:rsid w:val="008323FF"/>
    <w:rsid w:val="008325DB"/>
    <w:rsid w:val="00832D6D"/>
    <w:rsid w:val="00832DD0"/>
    <w:rsid w:val="008332B2"/>
    <w:rsid w:val="00833374"/>
    <w:rsid w:val="00833816"/>
    <w:rsid w:val="00833880"/>
    <w:rsid w:val="00833A82"/>
    <w:rsid w:val="00833F03"/>
    <w:rsid w:val="008340CC"/>
    <w:rsid w:val="008341F6"/>
    <w:rsid w:val="008342E8"/>
    <w:rsid w:val="008345D0"/>
    <w:rsid w:val="00834D8F"/>
    <w:rsid w:val="00835313"/>
    <w:rsid w:val="00835525"/>
    <w:rsid w:val="0083561C"/>
    <w:rsid w:val="0083588A"/>
    <w:rsid w:val="00835B1D"/>
    <w:rsid w:val="00835DB0"/>
    <w:rsid w:val="008365E6"/>
    <w:rsid w:val="008368EF"/>
    <w:rsid w:val="00836CF9"/>
    <w:rsid w:val="00836D54"/>
    <w:rsid w:val="00836DB3"/>
    <w:rsid w:val="0083703F"/>
    <w:rsid w:val="00837477"/>
    <w:rsid w:val="00837771"/>
    <w:rsid w:val="008378D4"/>
    <w:rsid w:val="00837968"/>
    <w:rsid w:val="00837F5D"/>
    <w:rsid w:val="00840121"/>
    <w:rsid w:val="0084020F"/>
    <w:rsid w:val="00840978"/>
    <w:rsid w:val="00840A27"/>
    <w:rsid w:val="00840A87"/>
    <w:rsid w:val="00840B68"/>
    <w:rsid w:val="00840BD9"/>
    <w:rsid w:val="00840E4C"/>
    <w:rsid w:val="00840F60"/>
    <w:rsid w:val="00840FE0"/>
    <w:rsid w:val="00841484"/>
    <w:rsid w:val="0084192B"/>
    <w:rsid w:val="00841F95"/>
    <w:rsid w:val="00842013"/>
    <w:rsid w:val="0084227F"/>
    <w:rsid w:val="008424B7"/>
    <w:rsid w:val="008425D1"/>
    <w:rsid w:val="00842681"/>
    <w:rsid w:val="00842898"/>
    <w:rsid w:val="00842C75"/>
    <w:rsid w:val="00842EC6"/>
    <w:rsid w:val="00842F31"/>
    <w:rsid w:val="00843192"/>
    <w:rsid w:val="008432E6"/>
    <w:rsid w:val="00843768"/>
    <w:rsid w:val="00843979"/>
    <w:rsid w:val="00843D08"/>
    <w:rsid w:val="00843D11"/>
    <w:rsid w:val="00843E94"/>
    <w:rsid w:val="008443A5"/>
    <w:rsid w:val="008447E5"/>
    <w:rsid w:val="00844A8E"/>
    <w:rsid w:val="00844DDD"/>
    <w:rsid w:val="008454A9"/>
    <w:rsid w:val="008456C1"/>
    <w:rsid w:val="008457A3"/>
    <w:rsid w:val="00845810"/>
    <w:rsid w:val="00845DCD"/>
    <w:rsid w:val="008463AB"/>
    <w:rsid w:val="008465CC"/>
    <w:rsid w:val="00846A60"/>
    <w:rsid w:val="00846C9F"/>
    <w:rsid w:val="0084702C"/>
    <w:rsid w:val="0084713E"/>
    <w:rsid w:val="008474FF"/>
    <w:rsid w:val="008477AB"/>
    <w:rsid w:val="00847822"/>
    <w:rsid w:val="008478B3"/>
    <w:rsid w:val="00847BEC"/>
    <w:rsid w:val="008501D5"/>
    <w:rsid w:val="00850537"/>
    <w:rsid w:val="008507E8"/>
    <w:rsid w:val="00850DC9"/>
    <w:rsid w:val="00851225"/>
    <w:rsid w:val="008514B0"/>
    <w:rsid w:val="008517BE"/>
    <w:rsid w:val="00851AF2"/>
    <w:rsid w:val="00851B05"/>
    <w:rsid w:val="00851E41"/>
    <w:rsid w:val="00851FEE"/>
    <w:rsid w:val="0085215E"/>
    <w:rsid w:val="008522E2"/>
    <w:rsid w:val="008524C7"/>
    <w:rsid w:val="008527AA"/>
    <w:rsid w:val="00852F34"/>
    <w:rsid w:val="00853062"/>
    <w:rsid w:val="008535A6"/>
    <w:rsid w:val="008538D8"/>
    <w:rsid w:val="00853B54"/>
    <w:rsid w:val="00854557"/>
    <w:rsid w:val="00854600"/>
    <w:rsid w:val="00854960"/>
    <w:rsid w:val="00854DB5"/>
    <w:rsid w:val="008550D5"/>
    <w:rsid w:val="00855315"/>
    <w:rsid w:val="008553CE"/>
    <w:rsid w:val="00855491"/>
    <w:rsid w:val="008556A0"/>
    <w:rsid w:val="00855954"/>
    <w:rsid w:val="008559DD"/>
    <w:rsid w:val="00855B85"/>
    <w:rsid w:val="0085618F"/>
    <w:rsid w:val="00856DB1"/>
    <w:rsid w:val="00856FDF"/>
    <w:rsid w:val="00857291"/>
    <w:rsid w:val="0085778F"/>
    <w:rsid w:val="008579AD"/>
    <w:rsid w:val="00857B05"/>
    <w:rsid w:val="00857B21"/>
    <w:rsid w:val="00857B92"/>
    <w:rsid w:val="00857D2F"/>
    <w:rsid w:val="00857E88"/>
    <w:rsid w:val="0085EF4F"/>
    <w:rsid w:val="0086000B"/>
    <w:rsid w:val="00860536"/>
    <w:rsid w:val="008605F5"/>
    <w:rsid w:val="0086075B"/>
    <w:rsid w:val="00860D8C"/>
    <w:rsid w:val="0086105A"/>
    <w:rsid w:val="0086152F"/>
    <w:rsid w:val="0086170C"/>
    <w:rsid w:val="00861A55"/>
    <w:rsid w:val="00861A94"/>
    <w:rsid w:val="00861B45"/>
    <w:rsid w:val="00862031"/>
    <w:rsid w:val="0086253C"/>
    <w:rsid w:val="00862A9C"/>
    <w:rsid w:val="00862F71"/>
    <w:rsid w:val="00862FB0"/>
    <w:rsid w:val="00862FBA"/>
    <w:rsid w:val="008630F9"/>
    <w:rsid w:val="008633B9"/>
    <w:rsid w:val="008636B6"/>
    <w:rsid w:val="0086417A"/>
    <w:rsid w:val="0086469B"/>
    <w:rsid w:val="008648F7"/>
    <w:rsid w:val="00864F15"/>
    <w:rsid w:val="008653AE"/>
    <w:rsid w:val="00865904"/>
    <w:rsid w:val="008659F4"/>
    <w:rsid w:val="00865CED"/>
    <w:rsid w:val="00865DBC"/>
    <w:rsid w:val="00865F33"/>
    <w:rsid w:val="008662E7"/>
    <w:rsid w:val="00866325"/>
    <w:rsid w:val="0086635F"/>
    <w:rsid w:val="008663E0"/>
    <w:rsid w:val="008668F2"/>
    <w:rsid w:val="008668FB"/>
    <w:rsid w:val="00866EC8"/>
    <w:rsid w:val="0086700D"/>
    <w:rsid w:val="008674B1"/>
    <w:rsid w:val="008674DE"/>
    <w:rsid w:val="0086761B"/>
    <w:rsid w:val="0086768E"/>
    <w:rsid w:val="00867A71"/>
    <w:rsid w:val="00867B59"/>
    <w:rsid w:val="00867BE9"/>
    <w:rsid w:val="00867D30"/>
    <w:rsid w:val="00867DF9"/>
    <w:rsid w:val="008701CE"/>
    <w:rsid w:val="0087030A"/>
    <w:rsid w:val="0087051D"/>
    <w:rsid w:val="008707A5"/>
    <w:rsid w:val="008709C4"/>
    <w:rsid w:val="00870A8D"/>
    <w:rsid w:val="00871682"/>
    <w:rsid w:val="00871850"/>
    <w:rsid w:val="00871939"/>
    <w:rsid w:val="00871AFC"/>
    <w:rsid w:val="00871F2E"/>
    <w:rsid w:val="008723F3"/>
    <w:rsid w:val="008725BA"/>
    <w:rsid w:val="008729E3"/>
    <w:rsid w:val="00872BEC"/>
    <w:rsid w:val="0087318D"/>
    <w:rsid w:val="00873502"/>
    <w:rsid w:val="0087394F"/>
    <w:rsid w:val="0087410F"/>
    <w:rsid w:val="0087416F"/>
    <w:rsid w:val="00874172"/>
    <w:rsid w:val="00874702"/>
    <w:rsid w:val="00874C18"/>
    <w:rsid w:val="00874C9D"/>
    <w:rsid w:val="008750BE"/>
    <w:rsid w:val="00875402"/>
    <w:rsid w:val="0087548F"/>
    <w:rsid w:val="008755B0"/>
    <w:rsid w:val="0087561D"/>
    <w:rsid w:val="00875AD7"/>
    <w:rsid w:val="00875C04"/>
    <w:rsid w:val="008765AF"/>
    <w:rsid w:val="0087665E"/>
    <w:rsid w:val="008768FC"/>
    <w:rsid w:val="00876923"/>
    <w:rsid w:val="00876996"/>
    <w:rsid w:val="00876BBE"/>
    <w:rsid w:val="008772EA"/>
    <w:rsid w:val="008773A0"/>
    <w:rsid w:val="00877402"/>
    <w:rsid w:val="008776EE"/>
    <w:rsid w:val="0087774C"/>
    <w:rsid w:val="0087783E"/>
    <w:rsid w:val="008779E6"/>
    <w:rsid w:val="00877C4C"/>
    <w:rsid w:val="0088017F"/>
    <w:rsid w:val="0088046F"/>
    <w:rsid w:val="0088077B"/>
    <w:rsid w:val="0088093B"/>
    <w:rsid w:val="00880973"/>
    <w:rsid w:val="00881074"/>
    <w:rsid w:val="00881582"/>
    <w:rsid w:val="00881729"/>
    <w:rsid w:val="00881B73"/>
    <w:rsid w:val="00881DB5"/>
    <w:rsid w:val="00882036"/>
    <w:rsid w:val="0088236B"/>
    <w:rsid w:val="008823FB"/>
    <w:rsid w:val="008823FF"/>
    <w:rsid w:val="00882A7A"/>
    <w:rsid w:val="00883043"/>
    <w:rsid w:val="0088346A"/>
    <w:rsid w:val="00883504"/>
    <w:rsid w:val="00883632"/>
    <w:rsid w:val="0088398E"/>
    <w:rsid w:val="00883996"/>
    <w:rsid w:val="00883A59"/>
    <w:rsid w:val="00883B9F"/>
    <w:rsid w:val="00883EC4"/>
    <w:rsid w:val="008843F7"/>
    <w:rsid w:val="00884737"/>
    <w:rsid w:val="00884E14"/>
    <w:rsid w:val="00885177"/>
    <w:rsid w:val="00885484"/>
    <w:rsid w:val="008856E7"/>
    <w:rsid w:val="00885735"/>
    <w:rsid w:val="008857FD"/>
    <w:rsid w:val="00885AE6"/>
    <w:rsid w:val="00885B76"/>
    <w:rsid w:val="00885C09"/>
    <w:rsid w:val="00885F90"/>
    <w:rsid w:val="00886085"/>
    <w:rsid w:val="008860FF"/>
    <w:rsid w:val="0088669F"/>
    <w:rsid w:val="00886A97"/>
    <w:rsid w:val="00886C56"/>
    <w:rsid w:val="00887174"/>
    <w:rsid w:val="00887255"/>
    <w:rsid w:val="00887371"/>
    <w:rsid w:val="00887898"/>
    <w:rsid w:val="00887927"/>
    <w:rsid w:val="008879E6"/>
    <w:rsid w:val="00887AA8"/>
    <w:rsid w:val="00887FF2"/>
    <w:rsid w:val="00890016"/>
    <w:rsid w:val="0089015C"/>
    <w:rsid w:val="00890327"/>
    <w:rsid w:val="0089033A"/>
    <w:rsid w:val="00890346"/>
    <w:rsid w:val="008908C1"/>
    <w:rsid w:val="008909EF"/>
    <w:rsid w:val="00890E90"/>
    <w:rsid w:val="00890FB4"/>
    <w:rsid w:val="00891282"/>
    <w:rsid w:val="00891375"/>
    <w:rsid w:val="00891428"/>
    <w:rsid w:val="00891586"/>
    <w:rsid w:val="00891B82"/>
    <w:rsid w:val="00891CA1"/>
    <w:rsid w:val="00892060"/>
    <w:rsid w:val="008923D8"/>
    <w:rsid w:val="008926BC"/>
    <w:rsid w:val="0089291F"/>
    <w:rsid w:val="00892978"/>
    <w:rsid w:val="0089332D"/>
    <w:rsid w:val="0089338A"/>
    <w:rsid w:val="008933A2"/>
    <w:rsid w:val="008937EB"/>
    <w:rsid w:val="00893AC3"/>
    <w:rsid w:val="00893B57"/>
    <w:rsid w:val="00894329"/>
    <w:rsid w:val="00894442"/>
    <w:rsid w:val="00894E2F"/>
    <w:rsid w:val="00895299"/>
    <w:rsid w:val="00895830"/>
    <w:rsid w:val="0089589D"/>
    <w:rsid w:val="00895A9B"/>
    <w:rsid w:val="00895DDB"/>
    <w:rsid w:val="008960F3"/>
    <w:rsid w:val="00896692"/>
    <w:rsid w:val="00896C29"/>
    <w:rsid w:val="00897016"/>
    <w:rsid w:val="008972A5"/>
    <w:rsid w:val="00897654"/>
    <w:rsid w:val="00897760"/>
    <w:rsid w:val="008A0109"/>
    <w:rsid w:val="008A03F4"/>
    <w:rsid w:val="008A04E8"/>
    <w:rsid w:val="008A0B98"/>
    <w:rsid w:val="008A16CE"/>
    <w:rsid w:val="008A18C2"/>
    <w:rsid w:val="008A18C8"/>
    <w:rsid w:val="008A1DB2"/>
    <w:rsid w:val="008A1E3E"/>
    <w:rsid w:val="008A1FF9"/>
    <w:rsid w:val="008A22B2"/>
    <w:rsid w:val="008A2B3D"/>
    <w:rsid w:val="008A2BDE"/>
    <w:rsid w:val="008A2D18"/>
    <w:rsid w:val="008A2F3A"/>
    <w:rsid w:val="008A380A"/>
    <w:rsid w:val="008A3A53"/>
    <w:rsid w:val="008A3BAB"/>
    <w:rsid w:val="008A3D93"/>
    <w:rsid w:val="008A43A6"/>
    <w:rsid w:val="008A4523"/>
    <w:rsid w:val="008A4674"/>
    <w:rsid w:val="008A49EA"/>
    <w:rsid w:val="008A4A7C"/>
    <w:rsid w:val="008A4B78"/>
    <w:rsid w:val="008A50D6"/>
    <w:rsid w:val="008A527A"/>
    <w:rsid w:val="008A55E3"/>
    <w:rsid w:val="008A5C29"/>
    <w:rsid w:val="008A5CAB"/>
    <w:rsid w:val="008A5D98"/>
    <w:rsid w:val="008A5E2B"/>
    <w:rsid w:val="008A65CC"/>
    <w:rsid w:val="008A68E1"/>
    <w:rsid w:val="008A6C87"/>
    <w:rsid w:val="008A6CF1"/>
    <w:rsid w:val="008A6D02"/>
    <w:rsid w:val="008A6D92"/>
    <w:rsid w:val="008A7248"/>
    <w:rsid w:val="008A7285"/>
    <w:rsid w:val="008A7C36"/>
    <w:rsid w:val="008A7CA8"/>
    <w:rsid w:val="008A7CB5"/>
    <w:rsid w:val="008B0009"/>
    <w:rsid w:val="008B0256"/>
    <w:rsid w:val="008B0480"/>
    <w:rsid w:val="008B0D18"/>
    <w:rsid w:val="008B13E3"/>
    <w:rsid w:val="008B1420"/>
    <w:rsid w:val="008B15DE"/>
    <w:rsid w:val="008B1CCE"/>
    <w:rsid w:val="008B1FE7"/>
    <w:rsid w:val="008B2197"/>
    <w:rsid w:val="008B23CF"/>
    <w:rsid w:val="008B2512"/>
    <w:rsid w:val="008B27B9"/>
    <w:rsid w:val="008B28F2"/>
    <w:rsid w:val="008B293A"/>
    <w:rsid w:val="008B2A5C"/>
    <w:rsid w:val="008B2C06"/>
    <w:rsid w:val="008B2CC1"/>
    <w:rsid w:val="008B2CE8"/>
    <w:rsid w:val="008B2D76"/>
    <w:rsid w:val="008B3105"/>
    <w:rsid w:val="008B316C"/>
    <w:rsid w:val="008B31B3"/>
    <w:rsid w:val="008B3308"/>
    <w:rsid w:val="008B3423"/>
    <w:rsid w:val="008B353A"/>
    <w:rsid w:val="008B3600"/>
    <w:rsid w:val="008B3690"/>
    <w:rsid w:val="008B3825"/>
    <w:rsid w:val="008B4176"/>
    <w:rsid w:val="008B4234"/>
    <w:rsid w:val="008B4276"/>
    <w:rsid w:val="008B4732"/>
    <w:rsid w:val="008B501C"/>
    <w:rsid w:val="008B5464"/>
    <w:rsid w:val="008B589A"/>
    <w:rsid w:val="008B59D7"/>
    <w:rsid w:val="008B5B99"/>
    <w:rsid w:val="008B5C34"/>
    <w:rsid w:val="008B626C"/>
    <w:rsid w:val="008B6363"/>
    <w:rsid w:val="008B64AB"/>
    <w:rsid w:val="008B680B"/>
    <w:rsid w:val="008B6BCE"/>
    <w:rsid w:val="008B778E"/>
    <w:rsid w:val="008B792A"/>
    <w:rsid w:val="008B7DFE"/>
    <w:rsid w:val="008C017F"/>
    <w:rsid w:val="008C0231"/>
    <w:rsid w:val="008C068B"/>
    <w:rsid w:val="008C085F"/>
    <w:rsid w:val="008C0A8A"/>
    <w:rsid w:val="008C0E5C"/>
    <w:rsid w:val="008C1035"/>
    <w:rsid w:val="008C1127"/>
    <w:rsid w:val="008C130A"/>
    <w:rsid w:val="008C1348"/>
    <w:rsid w:val="008C142E"/>
    <w:rsid w:val="008C1464"/>
    <w:rsid w:val="008C14D7"/>
    <w:rsid w:val="008C1B27"/>
    <w:rsid w:val="008C1D2E"/>
    <w:rsid w:val="008C2094"/>
    <w:rsid w:val="008C2324"/>
    <w:rsid w:val="008C24F3"/>
    <w:rsid w:val="008C2E8D"/>
    <w:rsid w:val="008C3241"/>
    <w:rsid w:val="008C3357"/>
    <w:rsid w:val="008C369E"/>
    <w:rsid w:val="008C372C"/>
    <w:rsid w:val="008C3BC6"/>
    <w:rsid w:val="008C3D70"/>
    <w:rsid w:val="008C3DA5"/>
    <w:rsid w:val="008C3E17"/>
    <w:rsid w:val="008C3EED"/>
    <w:rsid w:val="008C402A"/>
    <w:rsid w:val="008C4206"/>
    <w:rsid w:val="008C436C"/>
    <w:rsid w:val="008C4456"/>
    <w:rsid w:val="008C472D"/>
    <w:rsid w:val="008C4AF0"/>
    <w:rsid w:val="008C4B42"/>
    <w:rsid w:val="008C4C90"/>
    <w:rsid w:val="008C4E60"/>
    <w:rsid w:val="008C52AC"/>
    <w:rsid w:val="008C5693"/>
    <w:rsid w:val="008C5826"/>
    <w:rsid w:val="008C5E07"/>
    <w:rsid w:val="008C6677"/>
    <w:rsid w:val="008C6C0B"/>
    <w:rsid w:val="008C6C98"/>
    <w:rsid w:val="008C6DCF"/>
    <w:rsid w:val="008C6ED1"/>
    <w:rsid w:val="008C6F5E"/>
    <w:rsid w:val="008C6F6C"/>
    <w:rsid w:val="008C7156"/>
    <w:rsid w:val="008C7443"/>
    <w:rsid w:val="008C747E"/>
    <w:rsid w:val="008C787A"/>
    <w:rsid w:val="008C79FD"/>
    <w:rsid w:val="008C7A6F"/>
    <w:rsid w:val="008C7B29"/>
    <w:rsid w:val="008C7B3D"/>
    <w:rsid w:val="008C7C0B"/>
    <w:rsid w:val="008D051E"/>
    <w:rsid w:val="008D05A0"/>
    <w:rsid w:val="008D074A"/>
    <w:rsid w:val="008D0753"/>
    <w:rsid w:val="008D1086"/>
    <w:rsid w:val="008D1419"/>
    <w:rsid w:val="008D16BC"/>
    <w:rsid w:val="008D1752"/>
    <w:rsid w:val="008D1866"/>
    <w:rsid w:val="008D1FA2"/>
    <w:rsid w:val="008D24AB"/>
    <w:rsid w:val="008D2A47"/>
    <w:rsid w:val="008D2A73"/>
    <w:rsid w:val="008D2B2D"/>
    <w:rsid w:val="008D2C74"/>
    <w:rsid w:val="008D2FA7"/>
    <w:rsid w:val="008D33C1"/>
    <w:rsid w:val="008D36A5"/>
    <w:rsid w:val="008D370A"/>
    <w:rsid w:val="008D37CF"/>
    <w:rsid w:val="008D3813"/>
    <w:rsid w:val="008D392F"/>
    <w:rsid w:val="008D3C77"/>
    <w:rsid w:val="008D3E52"/>
    <w:rsid w:val="008D430C"/>
    <w:rsid w:val="008D431F"/>
    <w:rsid w:val="008D44E2"/>
    <w:rsid w:val="008D48D3"/>
    <w:rsid w:val="008D4F63"/>
    <w:rsid w:val="008D59DC"/>
    <w:rsid w:val="008D5A1C"/>
    <w:rsid w:val="008D5C97"/>
    <w:rsid w:val="008D5D8F"/>
    <w:rsid w:val="008D5F1C"/>
    <w:rsid w:val="008D5FF1"/>
    <w:rsid w:val="008D6346"/>
    <w:rsid w:val="008D6E61"/>
    <w:rsid w:val="008D7360"/>
    <w:rsid w:val="008D7730"/>
    <w:rsid w:val="008D773C"/>
    <w:rsid w:val="008D77FA"/>
    <w:rsid w:val="008D7C75"/>
    <w:rsid w:val="008D7E8C"/>
    <w:rsid w:val="008E0421"/>
    <w:rsid w:val="008E0579"/>
    <w:rsid w:val="008E081D"/>
    <w:rsid w:val="008E09A0"/>
    <w:rsid w:val="008E0B3F"/>
    <w:rsid w:val="008E0C62"/>
    <w:rsid w:val="008E0D2A"/>
    <w:rsid w:val="008E0EDA"/>
    <w:rsid w:val="008E1386"/>
    <w:rsid w:val="008E167F"/>
    <w:rsid w:val="008E1781"/>
    <w:rsid w:val="008E17D7"/>
    <w:rsid w:val="008E1879"/>
    <w:rsid w:val="008E19B5"/>
    <w:rsid w:val="008E1AED"/>
    <w:rsid w:val="008E220C"/>
    <w:rsid w:val="008E25BB"/>
    <w:rsid w:val="008E2CC8"/>
    <w:rsid w:val="008E2FBC"/>
    <w:rsid w:val="008E3127"/>
    <w:rsid w:val="008E3618"/>
    <w:rsid w:val="008E38B9"/>
    <w:rsid w:val="008E39DD"/>
    <w:rsid w:val="008E3C81"/>
    <w:rsid w:val="008E4165"/>
    <w:rsid w:val="008E43D3"/>
    <w:rsid w:val="008E4F04"/>
    <w:rsid w:val="008E4F99"/>
    <w:rsid w:val="008E5602"/>
    <w:rsid w:val="008E582C"/>
    <w:rsid w:val="008E591B"/>
    <w:rsid w:val="008E6405"/>
    <w:rsid w:val="008E650D"/>
    <w:rsid w:val="008E68B1"/>
    <w:rsid w:val="008E6CE4"/>
    <w:rsid w:val="008E6D51"/>
    <w:rsid w:val="008E6F60"/>
    <w:rsid w:val="008E7014"/>
    <w:rsid w:val="008E7146"/>
    <w:rsid w:val="008E71AA"/>
    <w:rsid w:val="008E7363"/>
    <w:rsid w:val="008E74DD"/>
    <w:rsid w:val="008E776C"/>
    <w:rsid w:val="008E7B00"/>
    <w:rsid w:val="008E7B5E"/>
    <w:rsid w:val="008E7C03"/>
    <w:rsid w:val="008E7C15"/>
    <w:rsid w:val="008E7E35"/>
    <w:rsid w:val="008E7EF0"/>
    <w:rsid w:val="008F0186"/>
    <w:rsid w:val="008F0395"/>
    <w:rsid w:val="008F0440"/>
    <w:rsid w:val="008F07D2"/>
    <w:rsid w:val="008F0AD6"/>
    <w:rsid w:val="008F0EFE"/>
    <w:rsid w:val="008F0FAA"/>
    <w:rsid w:val="008F0FC2"/>
    <w:rsid w:val="008F169B"/>
    <w:rsid w:val="008F20B4"/>
    <w:rsid w:val="008F23C4"/>
    <w:rsid w:val="008F2504"/>
    <w:rsid w:val="008F2784"/>
    <w:rsid w:val="008F2AC7"/>
    <w:rsid w:val="008F2AF6"/>
    <w:rsid w:val="008F2F9E"/>
    <w:rsid w:val="008F2FCF"/>
    <w:rsid w:val="008F318F"/>
    <w:rsid w:val="008F3367"/>
    <w:rsid w:val="008F34E5"/>
    <w:rsid w:val="008F35AD"/>
    <w:rsid w:val="008F3A48"/>
    <w:rsid w:val="008F462E"/>
    <w:rsid w:val="008F537A"/>
    <w:rsid w:val="008F58B4"/>
    <w:rsid w:val="008F5C9C"/>
    <w:rsid w:val="008F5FF9"/>
    <w:rsid w:val="008F6373"/>
    <w:rsid w:val="008F6386"/>
    <w:rsid w:val="008F6741"/>
    <w:rsid w:val="008F69FD"/>
    <w:rsid w:val="008F6AB2"/>
    <w:rsid w:val="008F6F0B"/>
    <w:rsid w:val="008F6FD5"/>
    <w:rsid w:val="008F71DC"/>
    <w:rsid w:val="008F76CE"/>
    <w:rsid w:val="008F77D3"/>
    <w:rsid w:val="008F781B"/>
    <w:rsid w:val="008F7926"/>
    <w:rsid w:val="008F79D6"/>
    <w:rsid w:val="008F7D57"/>
    <w:rsid w:val="00900047"/>
    <w:rsid w:val="009007BA"/>
    <w:rsid w:val="00900A15"/>
    <w:rsid w:val="00900BFD"/>
    <w:rsid w:val="00900C4D"/>
    <w:rsid w:val="00900E2D"/>
    <w:rsid w:val="009017E6"/>
    <w:rsid w:val="009018B3"/>
    <w:rsid w:val="00901AD5"/>
    <w:rsid w:val="00901F15"/>
    <w:rsid w:val="00901F81"/>
    <w:rsid w:val="0090242B"/>
    <w:rsid w:val="00902DE4"/>
    <w:rsid w:val="009031B9"/>
    <w:rsid w:val="00903279"/>
    <w:rsid w:val="00903F71"/>
    <w:rsid w:val="0090436F"/>
    <w:rsid w:val="009043DC"/>
    <w:rsid w:val="009044A7"/>
    <w:rsid w:val="009048D1"/>
    <w:rsid w:val="00904A92"/>
    <w:rsid w:val="00904BE0"/>
    <w:rsid w:val="00904DB5"/>
    <w:rsid w:val="00905089"/>
    <w:rsid w:val="009050B2"/>
    <w:rsid w:val="00905455"/>
    <w:rsid w:val="009056A0"/>
    <w:rsid w:val="00905974"/>
    <w:rsid w:val="009059D1"/>
    <w:rsid w:val="00905A36"/>
    <w:rsid w:val="00905A38"/>
    <w:rsid w:val="00905BB4"/>
    <w:rsid w:val="00905DE3"/>
    <w:rsid w:val="00905F29"/>
    <w:rsid w:val="00905F59"/>
    <w:rsid w:val="00906974"/>
    <w:rsid w:val="00906B4E"/>
    <w:rsid w:val="009073A1"/>
    <w:rsid w:val="0090761A"/>
    <w:rsid w:val="009076A5"/>
    <w:rsid w:val="00907705"/>
    <w:rsid w:val="009079F3"/>
    <w:rsid w:val="00907A79"/>
    <w:rsid w:val="00907AEB"/>
    <w:rsid w:val="00907BCC"/>
    <w:rsid w:val="00907EB0"/>
    <w:rsid w:val="00910102"/>
    <w:rsid w:val="009101C6"/>
    <w:rsid w:val="0091076B"/>
    <w:rsid w:val="00910B1C"/>
    <w:rsid w:val="00910E5F"/>
    <w:rsid w:val="00910F0B"/>
    <w:rsid w:val="00911617"/>
    <w:rsid w:val="009116C4"/>
    <w:rsid w:val="00911A48"/>
    <w:rsid w:val="00911C13"/>
    <w:rsid w:val="00911D29"/>
    <w:rsid w:val="00911F84"/>
    <w:rsid w:val="00912105"/>
    <w:rsid w:val="0091254C"/>
    <w:rsid w:val="009126D1"/>
    <w:rsid w:val="009127D6"/>
    <w:rsid w:val="009129F4"/>
    <w:rsid w:val="00912BC1"/>
    <w:rsid w:val="00913148"/>
    <w:rsid w:val="00913154"/>
    <w:rsid w:val="009131C8"/>
    <w:rsid w:val="009132AF"/>
    <w:rsid w:val="009133D3"/>
    <w:rsid w:val="00913473"/>
    <w:rsid w:val="00913634"/>
    <w:rsid w:val="00913715"/>
    <w:rsid w:val="0091378B"/>
    <w:rsid w:val="00913AD2"/>
    <w:rsid w:val="00914822"/>
    <w:rsid w:val="009149A4"/>
    <w:rsid w:val="009149ED"/>
    <w:rsid w:val="00914A46"/>
    <w:rsid w:val="00914B9B"/>
    <w:rsid w:val="00914C3F"/>
    <w:rsid w:val="00914D27"/>
    <w:rsid w:val="00914E8A"/>
    <w:rsid w:val="00915073"/>
    <w:rsid w:val="00915074"/>
    <w:rsid w:val="009155C4"/>
    <w:rsid w:val="009157F0"/>
    <w:rsid w:val="0091589B"/>
    <w:rsid w:val="0091595C"/>
    <w:rsid w:val="009160F3"/>
    <w:rsid w:val="009161BF"/>
    <w:rsid w:val="0091664D"/>
    <w:rsid w:val="00916A53"/>
    <w:rsid w:val="00916E6D"/>
    <w:rsid w:val="00917619"/>
    <w:rsid w:val="009178C4"/>
    <w:rsid w:val="00917B07"/>
    <w:rsid w:val="00917CF7"/>
    <w:rsid w:val="00917F39"/>
    <w:rsid w:val="00917F49"/>
    <w:rsid w:val="009200FE"/>
    <w:rsid w:val="009201E1"/>
    <w:rsid w:val="009202DA"/>
    <w:rsid w:val="009202FC"/>
    <w:rsid w:val="009207AC"/>
    <w:rsid w:val="0092099D"/>
    <w:rsid w:val="00920D77"/>
    <w:rsid w:val="0092107E"/>
    <w:rsid w:val="009211BB"/>
    <w:rsid w:val="00921231"/>
    <w:rsid w:val="00921302"/>
    <w:rsid w:val="0092165D"/>
    <w:rsid w:val="0092175D"/>
    <w:rsid w:val="00921CB9"/>
    <w:rsid w:val="00921D07"/>
    <w:rsid w:val="00921D22"/>
    <w:rsid w:val="00921EE1"/>
    <w:rsid w:val="009220B5"/>
    <w:rsid w:val="00922113"/>
    <w:rsid w:val="0092230E"/>
    <w:rsid w:val="0092240B"/>
    <w:rsid w:val="009224D7"/>
    <w:rsid w:val="00922BD1"/>
    <w:rsid w:val="00922CC6"/>
    <w:rsid w:val="00922CF3"/>
    <w:rsid w:val="00922ED9"/>
    <w:rsid w:val="00922F9F"/>
    <w:rsid w:val="00922FE3"/>
    <w:rsid w:val="00923373"/>
    <w:rsid w:val="009236A7"/>
    <w:rsid w:val="0092378C"/>
    <w:rsid w:val="00923BDB"/>
    <w:rsid w:val="00923D88"/>
    <w:rsid w:val="00923D8C"/>
    <w:rsid w:val="00924220"/>
    <w:rsid w:val="00924517"/>
    <w:rsid w:val="0092476E"/>
    <w:rsid w:val="0092479F"/>
    <w:rsid w:val="00924A33"/>
    <w:rsid w:val="00924AAC"/>
    <w:rsid w:val="00924CF2"/>
    <w:rsid w:val="00924E1A"/>
    <w:rsid w:val="009251A3"/>
    <w:rsid w:val="00925850"/>
    <w:rsid w:val="00925976"/>
    <w:rsid w:val="00925AC5"/>
    <w:rsid w:val="00925C72"/>
    <w:rsid w:val="00925D65"/>
    <w:rsid w:val="00925D89"/>
    <w:rsid w:val="00925E4D"/>
    <w:rsid w:val="00925EF1"/>
    <w:rsid w:val="009263B1"/>
    <w:rsid w:val="0092651D"/>
    <w:rsid w:val="0092666C"/>
    <w:rsid w:val="009267E2"/>
    <w:rsid w:val="00926C71"/>
    <w:rsid w:val="00926E91"/>
    <w:rsid w:val="00927283"/>
    <w:rsid w:val="0092750C"/>
    <w:rsid w:val="009277B0"/>
    <w:rsid w:val="00927849"/>
    <w:rsid w:val="0092787F"/>
    <w:rsid w:val="00927F42"/>
    <w:rsid w:val="00930009"/>
    <w:rsid w:val="009309EA"/>
    <w:rsid w:val="009309FE"/>
    <w:rsid w:val="00930C84"/>
    <w:rsid w:val="00930EFF"/>
    <w:rsid w:val="00930F45"/>
    <w:rsid w:val="009311E2"/>
    <w:rsid w:val="0093136F"/>
    <w:rsid w:val="0093161F"/>
    <w:rsid w:val="00931749"/>
    <w:rsid w:val="00931A26"/>
    <w:rsid w:val="00931D9F"/>
    <w:rsid w:val="00932152"/>
    <w:rsid w:val="00932187"/>
    <w:rsid w:val="0093244F"/>
    <w:rsid w:val="009325CE"/>
    <w:rsid w:val="009327EE"/>
    <w:rsid w:val="00932B43"/>
    <w:rsid w:val="00933326"/>
    <w:rsid w:val="0093367F"/>
    <w:rsid w:val="00933766"/>
    <w:rsid w:val="009338E6"/>
    <w:rsid w:val="00933B82"/>
    <w:rsid w:val="00933F5B"/>
    <w:rsid w:val="009341CC"/>
    <w:rsid w:val="00934237"/>
    <w:rsid w:val="0093438A"/>
    <w:rsid w:val="009348A5"/>
    <w:rsid w:val="009348C8"/>
    <w:rsid w:val="0093496B"/>
    <w:rsid w:val="00934D64"/>
    <w:rsid w:val="0093598C"/>
    <w:rsid w:val="00935C7E"/>
    <w:rsid w:val="00935F99"/>
    <w:rsid w:val="00935FE7"/>
    <w:rsid w:val="0093611B"/>
    <w:rsid w:val="00936143"/>
    <w:rsid w:val="009363B3"/>
    <w:rsid w:val="00936454"/>
    <w:rsid w:val="00936C86"/>
    <w:rsid w:val="00936DBA"/>
    <w:rsid w:val="00936EBC"/>
    <w:rsid w:val="00937140"/>
    <w:rsid w:val="0093719F"/>
    <w:rsid w:val="0093745A"/>
    <w:rsid w:val="0093768E"/>
    <w:rsid w:val="0093782D"/>
    <w:rsid w:val="00937BAA"/>
    <w:rsid w:val="00937BAC"/>
    <w:rsid w:val="00937D5C"/>
    <w:rsid w:val="00937D6B"/>
    <w:rsid w:val="00937EB8"/>
    <w:rsid w:val="00937EDC"/>
    <w:rsid w:val="0094007B"/>
    <w:rsid w:val="009401D2"/>
    <w:rsid w:val="0094025C"/>
    <w:rsid w:val="00940347"/>
    <w:rsid w:val="00940D1B"/>
    <w:rsid w:val="00940D6D"/>
    <w:rsid w:val="00940EF1"/>
    <w:rsid w:val="00941000"/>
    <w:rsid w:val="009411D7"/>
    <w:rsid w:val="009413A1"/>
    <w:rsid w:val="0094182F"/>
    <w:rsid w:val="00941F97"/>
    <w:rsid w:val="009421EA"/>
    <w:rsid w:val="009422B3"/>
    <w:rsid w:val="0094249F"/>
    <w:rsid w:val="00942A08"/>
    <w:rsid w:val="00942ACF"/>
    <w:rsid w:val="00942BC4"/>
    <w:rsid w:val="00942F85"/>
    <w:rsid w:val="00943274"/>
    <w:rsid w:val="00943371"/>
    <w:rsid w:val="009436BC"/>
    <w:rsid w:val="009437B5"/>
    <w:rsid w:val="00944362"/>
    <w:rsid w:val="00944895"/>
    <w:rsid w:val="00944AC0"/>
    <w:rsid w:val="00944BB8"/>
    <w:rsid w:val="00944BDA"/>
    <w:rsid w:val="00945338"/>
    <w:rsid w:val="009454DE"/>
    <w:rsid w:val="00945907"/>
    <w:rsid w:val="00946131"/>
    <w:rsid w:val="009461B5"/>
    <w:rsid w:val="00946547"/>
    <w:rsid w:val="009466B1"/>
    <w:rsid w:val="00946C26"/>
    <w:rsid w:val="00946CC4"/>
    <w:rsid w:val="00946DC7"/>
    <w:rsid w:val="00947177"/>
    <w:rsid w:val="00947266"/>
    <w:rsid w:val="0094728C"/>
    <w:rsid w:val="00947689"/>
    <w:rsid w:val="009478A7"/>
    <w:rsid w:val="00947CFF"/>
    <w:rsid w:val="00947DAA"/>
    <w:rsid w:val="0095013F"/>
    <w:rsid w:val="0095046D"/>
    <w:rsid w:val="009506C0"/>
    <w:rsid w:val="00950911"/>
    <w:rsid w:val="00950F40"/>
    <w:rsid w:val="0095115C"/>
    <w:rsid w:val="00951269"/>
    <w:rsid w:val="00951292"/>
    <w:rsid w:val="009513DA"/>
    <w:rsid w:val="009514CF"/>
    <w:rsid w:val="009516EC"/>
    <w:rsid w:val="00951966"/>
    <w:rsid w:val="00951B46"/>
    <w:rsid w:val="00951BD0"/>
    <w:rsid w:val="00951E6B"/>
    <w:rsid w:val="009521B8"/>
    <w:rsid w:val="009522D7"/>
    <w:rsid w:val="009523DD"/>
    <w:rsid w:val="0095254A"/>
    <w:rsid w:val="0095288A"/>
    <w:rsid w:val="009529F8"/>
    <w:rsid w:val="00952D50"/>
    <w:rsid w:val="00953039"/>
    <w:rsid w:val="009532AA"/>
    <w:rsid w:val="0095354F"/>
    <w:rsid w:val="0095382F"/>
    <w:rsid w:val="009539E1"/>
    <w:rsid w:val="00953DE4"/>
    <w:rsid w:val="00953EB4"/>
    <w:rsid w:val="00953FCF"/>
    <w:rsid w:val="0095448C"/>
    <w:rsid w:val="00954633"/>
    <w:rsid w:val="0095473D"/>
    <w:rsid w:val="009547ED"/>
    <w:rsid w:val="00954BF4"/>
    <w:rsid w:val="00954D61"/>
    <w:rsid w:val="00954DAE"/>
    <w:rsid w:val="00954E6A"/>
    <w:rsid w:val="0095503A"/>
    <w:rsid w:val="00955390"/>
    <w:rsid w:val="009559A2"/>
    <w:rsid w:val="00955B17"/>
    <w:rsid w:val="00955D3C"/>
    <w:rsid w:val="00955D9F"/>
    <w:rsid w:val="009561EC"/>
    <w:rsid w:val="00956588"/>
    <w:rsid w:val="00956884"/>
    <w:rsid w:val="00956F70"/>
    <w:rsid w:val="009571C1"/>
    <w:rsid w:val="009571ED"/>
    <w:rsid w:val="0095733B"/>
    <w:rsid w:val="0095756B"/>
    <w:rsid w:val="00957792"/>
    <w:rsid w:val="00957C60"/>
    <w:rsid w:val="00960113"/>
    <w:rsid w:val="00960508"/>
    <w:rsid w:val="0096077C"/>
    <w:rsid w:val="00960A91"/>
    <w:rsid w:val="00960C14"/>
    <w:rsid w:val="00960C28"/>
    <w:rsid w:val="009610AF"/>
    <w:rsid w:val="00961566"/>
    <w:rsid w:val="00961627"/>
    <w:rsid w:val="00961C8C"/>
    <w:rsid w:val="009627E7"/>
    <w:rsid w:val="00962826"/>
    <w:rsid w:val="00962D44"/>
    <w:rsid w:val="00962D95"/>
    <w:rsid w:val="00962E32"/>
    <w:rsid w:val="00962F10"/>
    <w:rsid w:val="0096304C"/>
    <w:rsid w:val="009630A1"/>
    <w:rsid w:val="00963775"/>
    <w:rsid w:val="009639E3"/>
    <w:rsid w:val="00963C0F"/>
    <w:rsid w:val="00963CD3"/>
    <w:rsid w:val="00963D74"/>
    <w:rsid w:val="009640F7"/>
    <w:rsid w:val="0096438C"/>
    <w:rsid w:val="009649FA"/>
    <w:rsid w:val="00964BF6"/>
    <w:rsid w:val="00964E0A"/>
    <w:rsid w:val="00964FF5"/>
    <w:rsid w:val="00965190"/>
    <w:rsid w:val="00965743"/>
    <w:rsid w:val="00965797"/>
    <w:rsid w:val="0096592F"/>
    <w:rsid w:val="00965BEF"/>
    <w:rsid w:val="00966039"/>
    <w:rsid w:val="009661A3"/>
    <w:rsid w:val="00966392"/>
    <w:rsid w:val="0096653E"/>
    <w:rsid w:val="009669D9"/>
    <w:rsid w:val="00966B08"/>
    <w:rsid w:val="00966BDB"/>
    <w:rsid w:val="00966D4B"/>
    <w:rsid w:val="00967163"/>
    <w:rsid w:val="009672FE"/>
    <w:rsid w:val="00967472"/>
    <w:rsid w:val="0096755F"/>
    <w:rsid w:val="009676F1"/>
    <w:rsid w:val="00967BA2"/>
    <w:rsid w:val="0097043D"/>
    <w:rsid w:val="00970509"/>
    <w:rsid w:val="00970A6E"/>
    <w:rsid w:val="00970ACE"/>
    <w:rsid w:val="00970EEA"/>
    <w:rsid w:val="00971392"/>
    <w:rsid w:val="00971B71"/>
    <w:rsid w:val="00971EB1"/>
    <w:rsid w:val="0097200D"/>
    <w:rsid w:val="0097210F"/>
    <w:rsid w:val="00972461"/>
    <w:rsid w:val="00972A53"/>
    <w:rsid w:val="00972D45"/>
    <w:rsid w:val="00972F20"/>
    <w:rsid w:val="00973589"/>
    <w:rsid w:val="009739EA"/>
    <w:rsid w:val="00973A7A"/>
    <w:rsid w:val="00973C4E"/>
    <w:rsid w:val="00973C75"/>
    <w:rsid w:val="0097402B"/>
    <w:rsid w:val="00974165"/>
    <w:rsid w:val="009741AC"/>
    <w:rsid w:val="00974201"/>
    <w:rsid w:val="009746AD"/>
    <w:rsid w:val="00974B52"/>
    <w:rsid w:val="00974B8C"/>
    <w:rsid w:val="00974E38"/>
    <w:rsid w:val="0097508B"/>
    <w:rsid w:val="00975447"/>
    <w:rsid w:val="00975491"/>
    <w:rsid w:val="009755AD"/>
    <w:rsid w:val="00975643"/>
    <w:rsid w:val="009758CB"/>
    <w:rsid w:val="00975A48"/>
    <w:rsid w:val="00975C80"/>
    <w:rsid w:val="00975CAA"/>
    <w:rsid w:val="00975D89"/>
    <w:rsid w:val="00975E06"/>
    <w:rsid w:val="00975E43"/>
    <w:rsid w:val="0097620D"/>
    <w:rsid w:val="0097645B"/>
    <w:rsid w:val="00976910"/>
    <w:rsid w:val="0097783A"/>
    <w:rsid w:val="00977913"/>
    <w:rsid w:val="00977AAA"/>
    <w:rsid w:val="009806BF"/>
    <w:rsid w:val="0098076F"/>
    <w:rsid w:val="00980890"/>
    <w:rsid w:val="00980A42"/>
    <w:rsid w:val="00981253"/>
    <w:rsid w:val="00981528"/>
    <w:rsid w:val="00981536"/>
    <w:rsid w:val="00981F9F"/>
    <w:rsid w:val="00981FF8"/>
    <w:rsid w:val="00981FF9"/>
    <w:rsid w:val="009822CA"/>
    <w:rsid w:val="009829E7"/>
    <w:rsid w:val="00982B5D"/>
    <w:rsid w:val="00982B6A"/>
    <w:rsid w:val="00982E00"/>
    <w:rsid w:val="00982F11"/>
    <w:rsid w:val="009830CC"/>
    <w:rsid w:val="009832BF"/>
    <w:rsid w:val="00983325"/>
    <w:rsid w:val="009833E9"/>
    <w:rsid w:val="00983A3F"/>
    <w:rsid w:val="00983BED"/>
    <w:rsid w:val="00983FF0"/>
    <w:rsid w:val="009840A6"/>
    <w:rsid w:val="009841B1"/>
    <w:rsid w:val="0098420B"/>
    <w:rsid w:val="0098477B"/>
    <w:rsid w:val="00984834"/>
    <w:rsid w:val="00984E69"/>
    <w:rsid w:val="00984ED0"/>
    <w:rsid w:val="009850DD"/>
    <w:rsid w:val="009853EC"/>
    <w:rsid w:val="00985573"/>
    <w:rsid w:val="00985BCC"/>
    <w:rsid w:val="00985DA5"/>
    <w:rsid w:val="00985FEB"/>
    <w:rsid w:val="00986045"/>
    <w:rsid w:val="009862AF"/>
    <w:rsid w:val="0098642D"/>
    <w:rsid w:val="00986720"/>
    <w:rsid w:val="00986911"/>
    <w:rsid w:val="00986925"/>
    <w:rsid w:val="00986FA3"/>
    <w:rsid w:val="00987040"/>
    <w:rsid w:val="00987462"/>
    <w:rsid w:val="009877CB"/>
    <w:rsid w:val="0099054C"/>
    <w:rsid w:val="00990AA0"/>
    <w:rsid w:val="00990AC6"/>
    <w:rsid w:val="00990C93"/>
    <w:rsid w:val="00990C9F"/>
    <w:rsid w:val="00990DBB"/>
    <w:rsid w:val="00990F54"/>
    <w:rsid w:val="00991999"/>
    <w:rsid w:val="00991BA3"/>
    <w:rsid w:val="00991D55"/>
    <w:rsid w:val="00991DBD"/>
    <w:rsid w:val="0099243A"/>
    <w:rsid w:val="00992456"/>
    <w:rsid w:val="0099253D"/>
    <w:rsid w:val="00992911"/>
    <w:rsid w:val="00992ADE"/>
    <w:rsid w:val="00992D15"/>
    <w:rsid w:val="00992E4F"/>
    <w:rsid w:val="00992E69"/>
    <w:rsid w:val="00992F93"/>
    <w:rsid w:val="0099364C"/>
    <w:rsid w:val="00993BC9"/>
    <w:rsid w:val="00993D64"/>
    <w:rsid w:val="00993DA7"/>
    <w:rsid w:val="00993F07"/>
    <w:rsid w:val="009941E3"/>
    <w:rsid w:val="00994FAB"/>
    <w:rsid w:val="00995019"/>
    <w:rsid w:val="00995021"/>
    <w:rsid w:val="00995145"/>
    <w:rsid w:val="009953D3"/>
    <w:rsid w:val="00995643"/>
    <w:rsid w:val="00995DCE"/>
    <w:rsid w:val="00995EE7"/>
    <w:rsid w:val="009965B4"/>
    <w:rsid w:val="00996741"/>
    <w:rsid w:val="00996859"/>
    <w:rsid w:val="0099704A"/>
    <w:rsid w:val="0099704C"/>
    <w:rsid w:val="0099732C"/>
    <w:rsid w:val="00997A9E"/>
    <w:rsid w:val="009A0616"/>
    <w:rsid w:val="009A0897"/>
    <w:rsid w:val="009A0B51"/>
    <w:rsid w:val="009A0BB5"/>
    <w:rsid w:val="009A110C"/>
    <w:rsid w:val="009A1B2F"/>
    <w:rsid w:val="009A1C86"/>
    <w:rsid w:val="009A1DA6"/>
    <w:rsid w:val="009A1F56"/>
    <w:rsid w:val="009A1FBB"/>
    <w:rsid w:val="009A23A7"/>
    <w:rsid w:val="009A288C"/>
    <w:rsid w:val="009A2F97"/>
    <w:rsid w:val="009A30AD"/>
    <w:rsid w:val="009A323A"/>
    <w:rsid w:val="009A3323"/>
    <w:rsid w:val="009A37CB"/>
    <w:rsid w:val="009A382E"/>
    <w:rsid w:val="009A3885"/>
    <w:rsid w:val="009A3D11"/>
    <w:rsid w:val="009A3F84"/>
    <w:rsid w:val="009A4132"/>
    <w:rsid w:val="009A4696"/>
    <w:rsid w:val="009A4A2F"/>
    <w:rsid w:val="009A4E38"/>
    <w:rsid w:val="009A4EEB"/>
    <w:rsid w:val="009A527D"/>
    <w:rsid w:val="009A54A5"/>
    <w:rsid w:val="009A54E6"/>
    <w:rsid w:val="009A556A"/>
    <w:rsid w:val="009A5A43"/>
    <w:rsid w:val="009A5A50"/>
    <w:rsid w:val="009A5E2B"/>
    <w:rsid w:val="009A63E4"/>
    <w:rsid w:val="009A64B0"/>
    <w:rsid w:val="009A660D"/>
    <w:rsid w:val="009A66DA"/>
    <w:rsid w:val="009A67BF"/>
    <w:rsid w:val="009A6901"/>
    <w:rsid w:val="009A6914"/>
    <w:rsid w:val="009A6B37"/>
    <w:rsid w:val="009A6BD8"/>
    <w:rsid w:val="009A6DB8"/>
    <w:rsid w:val="009A7048"/>
    <w:rsid w:val="009A74D9"/>
    <w:rsid w:val="009A7638"/>
    <w:rsid w:val="009A7661"/>
    <w:rsid w:val="009A78DB"/>
    <w:rsid w:val="009A7CF6"/>
    <w:rsid w:val="009A7F77"/>
    <w:rsid w:val="009B0529"/>
    <w:rsid w:val="009B0A2C"/>
    <w:rsid w:val="009B0E4D"/>
    <w:rsid w:val="009B0EA2"/>
    <w:rsid w:val="009B10EF"/>
    <w:rsid w:val="009B1675"/>
    <w:rsid w:val="009B2843"/>
    <w:rsid w:val="009B29A4"/>
    <w:rsid w:val="009B2D32"/>
    <w:rsid w:val="009B2EDF"/>
    <w:rsid w:val="009B30EE"/>
    <w:rsid w:val="009B310E"/>
    <w:rsid w:val="009B3511"/>
    <w:rsid w:val="009B3B4C"/>
    <w:rsid w:val="009B3CFA"/>
    <w:rsid w:val="009B421E"/>
    <w:rsid w:val="009B438F"/>
    <w:rsid w:val="009B43E0"/>
    <w:rsid w:val="009B44B5"/>
    <w:rsid w:val="009B4AC8"/>
    <w:rsid w:val="009B4EE5"/>
    <w:rsid w:val="009B4FEB"/>
    <w:rsid w:val="009B50B7"/>
    <w:rsid w:val="009B5247"/>
    <w:rsid w:val="009B525C"/>
    <w:rsid w:val="009B5413"/>
    <w:rsid w:val="009B5790"/>
    <w:rsid w:val="009B5AB8"/>
    <w:rsid w:val="009B5CB2"/>
    <w:rsid w:val="009B5DCF"/>
    <w:rsid w:val="009B5EBD"/>
    <w:rsid w:val="009B6286"/>
    <w:rsid w:val="009B6372"/>
    <w:rsid w:val="009B63FA"/>
    <w:rsid w:val="009B68AB"/>
    <w:rsid w:val="009B69A6"/>
    <w:rsid w:val="009B6DC0"/>
    <w:rsid w:val="009B6ED3"/>
    <w:rsid w:val="009B6F5B"/>
    <w:rsid w:val="009B6F93"/>
    <w:rsid w:val="009B70A9"/>
    <w:rsid w:val="009B72A3"/>
    <w:rsid w:val="009B7329"/>
    <w:rsid w:val="009B7465"/>
    <w:rsid w:val="009B74BB"/>
    <w:rsid w:val="009B75FC"/>
    <w:rsid w:val="009B76FC"/>
    <w:rsid w:val="009B7792"/>
    <w:rsid w:val="009B7864"/>
    <w:rsid w:val="009B7A6F"/>
    <w:rsid w:val="009B7B37"/>
    <w:rsid w:val="009B7FDB"/>
    <w:rsid w:val="009C02F4"/>
    <w:rsid w:val="009C0401"/>
    <w:rsid w:val="009C048F"/>
    <w:rsid w:val="009C056E"/>
    <w:rsid w:val="009C05E8"/>
    <w:rsid w:val="009C06EA"/>
    <w:rsid w:val="009C0BDB"/>
    <w:rsid w:val="009C0CF3"/>
    <w:rsid w:val="009C1379"/>
    <w:rsid w:val="009C16DD"/>
    <w:rsid w:val="009C180D"/>
    <w:rsid w:val="009C18FB"/>
    <w:rsid w:val="009C1AF1"/>
    <w:rsid w:val="009C216A"/>
    <w:rsid w:val="009C217F"/>
    <w:rsid w:val="009C261E"/>
    <w:rsid w:val="009C299F"/>
    <w:rsid w:val="009C2B1A"/>
    <w:rsid w:val="009C2BD8"/>
    <w:rsid w:val="009C2C32"/>
    <w:rsid w:val="009C2FC4"/>
    <w:rsid w:val="009C3154"/>
    <w:rsid w:val="009C31CA"/>
    <w:rsid w:val="009C327A"/>
    <w:rsid w:val="009C37EE"/>
    <w:rsid w:val="009C3A7F"/>
    <w:rsid w:val="009C3BED"/>
    <w:rsid w:val="009C3C33"/>
    <w:rsid w:val="009C425B"/>
    <w:rsid w:val="009C44B0"/>
    <w:rsid w:val="009C48A1"/>
    <w:rsid w:val="009C4FD0"/>
    <w:rsid w:val="009C5E60"/>
    <w:rsid w:val="009C5FC9"/>
    <w:rsid w:val="009C6030"/>
    <w:rsid w:val="009C6199"/>
    <w:rsid w:val="009C643B"/>
    <w:rsid w:val="009C6519"/>
    <w:rsid w:val="009C6741"/>
    <w:rsid w:val="009C692B"/>
    <w:rsid w:val="009C6B60"/>
    <w:rsid w:val="009C6CD1"/>
    <w:rsid w:val="009C703B"/>
    <w:rsid w:val="009C7443"/>
    <w:rsid w:val="009C7730"/>
    <w:rsid w:val="009C7CA4"/>
    <w:rsid w:val="009C7CCE"/>
    <w:rsid w:val="009D097C"/>
    <w:rsid w:val="009D0DB9"/>
    <w:rsid w:val="009D1313"/>
    <w:rsid w:val="009D156C"/>
    <w:rsid w:val="009D19C8"/>
    <w:rsid w:val="009D1A55"/>
    <w:rsid w:val="009D1CD6"/>
    <w:rsid w:val="009D1D9A"/>
    <w:rsid w:val="009D1EAF"/>
    <w:rsid w:val="009D24A9"/>
    <w:rsid w:val="009D2CC6"/>
    <w:rsid w:val="009D31A1"/>
    <w:rsid w:val="009D323D"/>
    <w:rsid w:val="009D3374"/>
    <w:rsid w:val="009D3699"/>
    <w:rsid w:val="009D3731"/>
    <w:rsid w:val="009D37DB"/>
    <w:rsid w:val="009D3C6F"/>
    <w:rsid w:val="009D3E1B"/>
    <w:rsid w:val="009D3F6F"/>
    <w:rsid w:val="009D4232"/>
    <w:rsid w:val="009D4852"/>
    <w:rsid w:val="009D48C3"/>
    <w:rsid w:val="009D49B5"/>
    <w:rsid w:val="009D4C7F"/>
    <w:rsid w:val="009D544F"/>
    <w:rsid w:val="009D5A20"/>
    <w:rsid w:val="009D5C43"/>
    <w:rsid w:val="009D5ED9"/>
    <w:rsid w:val="009D65B1"/>
    <w:rsid w:val="009D65EA"/>
    <w:rsid w:val="009D6ACB"/>
    <w:rsid w:val="009D6D17"/>
    <w:rsid w:val="009D6F40"/>
    <w:rsid w:val="009D6FE7"/>
    <w:rsid w:val="009D737C"/>
    <w:rsid w:val="009D74B2"/>
    <w:rsid w:val="009D77F8"/>
    <w:rsid w:val="009D7C1C"/>
    <w:rsid w:val="009D7D6A"/>
    <w:rsid w:val="009D7DF1"/>
    <w:rsid w:val="009E00B4"/>
    <w:rsid w:val="009E0204"/>
    <w:rsid w:val="009E0240"/>
    <w:rsid w:val="009E043F"/>
    <w:rsid w:val="009E05E7"/>
    <w:rsid w:val="009E0CF1"/>
    <w:rsid w:val="009E0DD4"/>
    <w:rsid w:val="009E0DEA"/>
    <w:rsid w:val="009E16EB"/>
    <w:rsid w:val="009E1732"/>
    <w:rsid w:val="009E1B60"/>
    <w:rsid w:val="009E212D"/>
    <w:rsid w:val="009E22C0"/>
    <w:rsid w:val="009E2302"/>
    <w:rsid w:val="009E2677"/>
    <w:rsid w:val="009E2744"/>
    <w:rsid w:val="009E2939"/>
    <w:rsid w:val="009E2AA5"/>
    <w:rsid w:val="009E2AC6"/>
    <w:rsid w:val="009E2D35"/>
    <w:rsid w:val="009E2DFF"/>
    <w:rsid w:val="009E2F4E"/>
    <w:rsid w:val="009E35C2"/>
    <w:rsid w:val="009E36AD"/>
    <w:rsid w:val="009E3879"/>
    <w:rsid w:val="009E3D8F"/>
    <w:rsid w:val="009E4116"/>
    <w:rsid w:val="009E42B0"/>
    <w:rsid w:val="009E51FF"/>
    <w:rsid w:val="009E547E"/>
    <w:rsid w:val="009E54B9"/>
    <w:rsid w:val="009E5577"/>
    <w:rsid w:val="009E572D"/>
    <w:rsid w:val="009E5B5B"/>
    <w:rsid w:val="009E60E8"/>
    <w:rsid w:val="009E63A2"/>
    <w:rsid w:val="009E6C15"/>
    <w:rsid w:val="009E6FBB"/>
    <w:rsid w:val="009E70DB"/>
    <w:rsid w:val="009E710A"/>
    <w:rsid w:val="009E72D1"/>
    <w:rsid w:val="009E7909"/>
    <w:rsid w:val="009E7D86"/>
    <w:rsid w:val="009E7DF0"/>
    <w:rsid w:val="009E7F74"/>
    <w:rsid w:val="009E7F80"/>
    <w:rsid w:val="009F0070"/>
    <w:rsid w:val="009F025C"/>
    <w:rsid w:val="009F02D1"/>
    <w:rsid w:val="009F0391"/>
    <w:rsid w:val="009F03B1"/>
    <w:rsid w:val="009F03E8"/>
    <w:rsid w:val="009F05F2"/>
    <w:rsid w:val="009F06D9"/>
    <w:rsid w:val="009F0FB2"/>
    <w:rsid w:val="009F153F"/>
    <w:rsid w:val="009F159D"/>
    <w:rsid w:val="009F1622"/>
    <w:rsid w:val="009F1714"/>
    <w:rsid w:val="009F1760"/>
    <w:rsid w:val="009F1BC3"/>
    <w:rsid w:val="009F1C49"/>
    <w:rsid w:val="009F1D0E"/>
    <w:rsid w:val="009F1DB4"/>
    <w:rsid w:val="009F1F2B"/>
    <w:rsid w:val="009F1F6C"/>
    <w:rsid w:val="009F21CB"/>
    <w:rsid w:val="009F25C1"/>
    <w:rsid w:val="009F27A3"/>
    <w:rsid w:val="009F2A3F"/>
    <w:rsid w:val="009F2BEC"/>
    <w:rsid w:val="009F2BF0"/>
    <w:rsid w:val="009F2F85"/>
    <w:rsid w:val="009F3160"/>
    <w:rsid w:val="009F3355"/>
    <w:rsid w:val="009F3616"/>
    <w:rsid w:val="009F391F"/>
    <w:rsid w:val="009F3B7D"/>
    <w:rsid w:val="009F3F94"/>
    <w:rsid w:val="009F3FA6"/>
    <w:rsid w:val="009F4A3A"/>
    <w:rsid w:val="009F4F04"/>
    <w:rsid w:val="009F557C"/>
    <w:rsid w:val="009F56C7"/>
    <w:rsid w:val="009F57ED"/>
    <w:rsid w:val="009F5B31"/>
    <w:rsid w:val="009F689F"/>
    <w:rsid w:val="009F6AC1"/>
    <w:rsid w:val="009F6B67"/>
    <w:rsid w:val="009F6EBD"/>
    <w:rsid w:val="009F723E"/>
    <w:rsid w:val="009F7596"/>
    <w:rsid w:val="009F7DFD"/>
    <w:rsid w:val="009F7FE5"/>
    <w:rsid w:val="00A0058B"/>
    <w:rsid w:val="00A006F6"/>
    <w:rsid w:val="00A00AA0"/>
    <w:rsid w:val="00A00C59"/>
    <w:rsid w:val="00A00E66"/>
    <w:rsid w:val="00A0111A"/>
    <w:rsid w:val="00A011CB"/>
    <w:rsid w:val="00A017BD"/>
    <w:rsid w:val="00A017DC"/>
    <w:rsid w:val="00A018E8"/>
    <w:rsid w:val="00A01F33"/>
    <w:rsid w:val="00A0202E"/>
    <w:rsid w:val="00A022AC"/>
    <w:rsid w:val="00A024EF"/>
    <w:rsid w:val="00A02671"/>
    <w:rsid w:val="00A02865"/>
    <w:rsid w:val="00A028E2"/>
    <w:rsid w:val="00A0292D"/>
    <w:rsid w:val="00A02FEB"/>
    <w:rsid w:val="00A0355D"/>
    <w:rsid w:val="00A03CB8"/>
    <w:rsid w:val="00A03E2F"/>
    <w:rsid w:val="00A03FC5"/>
    <w:rsid w:val="00A04529"/>
    <w:rsid w:val="00A04560"/>
    <w:rsid w:val="00A0471F"/>
    <w:rsid w:val="00A0493F"/>
    <w:rsid w:val="00A04B66"/>
    <w:rsid w:val="00A04CA3"/>
    <w:rsid w:val="00A051B3"/>
    <w:rsid w:val="00A05784"/>
    <w:rsid w:val="00A058C5"/>
    <w:rsid w:val="00A05C4B"/>
    <w:rsid w:val="00A060CA"/>
    <w:rsid w:val="00A06356"/>
    <w:rsid w:val="00A06904"/>
    <w:rsid w:val="00A06A12"/>
    <w:rsid w:val="00A06EA3"/>
    <w:rsid w:val="00A07143"/>
    <w:rsid w:val="00A071B5"/>
    <w:rsid w:val="00A074F4"/>
    <w:rsid w:val="00A07685"/>
    <w:rsid w:val="00A07837"/>
    <w:rsid w:val="00A07B4F"/>
    <w:rsid w:val="00A103D8"/>
    <w:rsid w:val="00A1055C"/>
    <w:rsid w:val="00A1067F"/>
    <w:rsid w:val="00A10C82"/>
    <w:rsid w:val="00A10E54"/>
    <w:rsid w:val="00A113A5"/>
    <w:rsid w:val="00A114C8"/>
    <w:rsid w:val="00A11757"/>
    <w:rsid w:val="00A11A8D"/>
    <w:rsid w:val="00A11E42"/>
    <w:rsid w:val="00A12111"/>
    <w:rsid w:val="00A12CC9"/>
    <w:rsid w:val="00A12CCB"/>
    <w:rsid w:val="00A12D92"/>
    <w:rsid w:val="00A12D9F"/>
    <w:rsid w:val="00A1325B"/>
    <w:rsid w:val="00A13A31"/>
    <w:rsid w:val="00A13DC3"/>
    <w:rsid w:val="00A13DEE"/>
    <w:rsid w:val="00A13E13"/>
    <w:rsid w:val="00A13F6A"/>
    <w:rsid w:val="00A13F89"/>
    <w:rsid w:val="00A141CE"/>
    <w:rsid w:val="00A14316"/>
    <w:rsid w:val="00A1449F"/>
    <w:rsid w:val="00A14864"/>
    <w:rsid w:val="00A14968"/>
    <w:rsid w:val="00A14C62"/>
    <w:rsid w:val="00A14CEB"/>
    <w:rsid w:val="00A14D66"/>
    <w:rsid w:val="00A15869"/>
    <w:rsid w:val="00A1590B"/>
    <w:rsid w:val="00A16042"/>
    <w:rsid w:val="00A16047"/>
    <w:rsid w:val="00A1716F"/>
    <w:rsid w:val="00A17718"/>
    <w:rsid w:val="00A177EC"/>
    <w:rsid w:val="00A20243"/>
    <w:rsid w:val="00A2046E"/>
    <w:rsid w:val="00A206D5"/>
    <w:rsid w:val="00A207D4"/>
    <w:rsid w:val="00A2089A"/>
    <w:rsid w:val="00A218B3"/>
    <w:rsid w:val="00A21A2D"/>
    <w:rsid w:val="00A22051"/>
    <w:rsid w:val="00A221F5"/>
    <w:rsid w:val="00A222F6"/>
    <w:rsid w:val="00A22369"/>
    <w:rsid w:val="00A226E4"/>
    <w:rsid w:val="00A228C0"/>
    <w:rsid w:val="00A234C6"/>
    <w:rsid w:val="00A23702"/>
    <w:rsid w:val="00A237BC"/>
    <w:rsid w:val="00A23CA5"/>
    <w:rsid w:val="00A23CC1"/>
    <w:rsid w:val="00A240EB"/>
    <w:rsid w:val="00A2418A"/>
    <w:rsid w:val="00A242E9"/>
    <w:rsid w:val="00A2455B"/>
    <w:rsid w:val="00A24795"/>
    <w:rsid w:val="00A24B0A"/>
    <w:rsid w:val="00A24B5E"/>
    <w:rsid w:val="00A24BD7"/>
    <w:rsid w:val="00A24D4F"/>
    <w:rsid w:val="00A250A8"/>
    <w:rsid w:val="00A25214"/>
    <w:rsid w:val="00A254D1"/>
    <w:rsid w:val="00A25635"/>
    <w:rsid w:val="00A25641"/>
    <w:rsid w:val="00A25782"/>
    <w:rsid w:val="00A2599A"/>
    <w:rsid w:val="00A259D1"/>
    <w:rsid w:val="00A26046"/>
    <w:rsid w:val="00A26073"/>
    <w:rsid w:val="00A2645A"/>
    <w:rsid w:val="00A26605"/>
    <w:rsid w:val="00A2663E"/>
    <w:rsid w:val="00A2670D"/>
    <w:rsid w:val="00A2701D"/>
    <w:rsid w:val="00A27061"/>
    <w:rsid w:val="00A27207"/>
    <w:rsid w:val="00A272D2"/>
    <w:rsid w:val="00A273ED"/>
    <w:rsid w:val="00A27A62"/>
    <w:rsid w:val="00A27A77"/>
    <w:rsid w:val="00A27BFA"/>
    <w:rsid w:val="00A301BE"/>
    <w:rsid w:val="00A302FB"/>
    <w:rsid w:val="00A30908"/>
    <w:rsid w:val="00A30985"/>
    <w:rsid w:val="00A30EED"/>
    <w:rsid w:val="00A30F33"/>
    <w:rsid w:val="00A3172F"/>
    <w:rsid w:val="00A31827"/>
    <w:rsid w:val="00A31B31"/>
    <w:rsid w:val="00A31BE7"/>
    <w:rsid w:val="00A31E1C"/>
    <w:rsid w:val="00A3239A"/>
    <w:rsid w:val="00A323EC"/>
    <w:rsid w:val="00A329D9"/>
    <w:rsid w:val="00A32C0C"/>
    <w:rsid w:val="00A32DB3"/>
    <w:rsid w:val="00A331CA"/>
    <w:rsid w:val="00A336F8"/>
    <w:rsid w:val="00A33897"/>
    <w:rsid w:val="00A33982"/>
    <w:rsid w:val="00A33DE8"/>
    <w:rsid w:val="00A340AA"/>
    <w:rsid w:val="00A34447"/>
    <w:rsid w:val="00A3463B"/>
    <w:rsid w:val="00A34949"/>
    <w:rsid w:val="00A349C7"/>
    <w:rsid w:val="00A34EE6"/>
    <w:rsid w:val="00A34F45"/>
    <w:rsid w:val="00A351B1"/>
    <w:rsid w:val="00A35227"/>
    <w:rsid w:val="00A352CE"/>
    <w:rsid w:val="00A35463"/>
    <w:rsid w:val="00A35565"/>
    <w:rsid w:val="00A35720"/>
    <w:rsid w:val="00A357CA"/>
    <w:rsid w:val="00A358DE"/>
    <w:rsid w:val="00A35A5B"/>
    <w:rsid w:val="00A35BF7"/>
    <w:rsid w:val="00A35C9D"/>
    <w:rsid w:val="00A35FE1"/>
    <w:rsid w:val="00A36367"/>
    <w:rsid w:val="00A366E2"/>
    <w:rsid w:val="00A36787"/>
    <w:rsid w:val="00A37380"/>
    <w:rsid w:val="00A373B6"/>
    <w:rsid w:val="00A37766"/>
    <w:rsid w:val="00A377E3"/>
    <w:rsid w:val="00A37972"/>
    <w:rsid w:val="00A4002E"/>
    <w:rsid w:val="00A4017F"/>
    <w:rsid w:val="00A4045A"/>
    <w:rsid w:val="00A40524"/>
    <w:rsid w:val="00A405E9"/>
    <w:rsid w:val="00A40818"/>
    <w:rsid w:val="00A40BDA"/>
    <w:rsid w:val="00A40E32"/>
    <w:rsid w:val="00A40E73"/>
    <w:rsid w:val="00A411B2"/>
    <w:rsid w:val="00A412D6"/>
    <w:rsid w:val="00A417BF"/>
    <w:rsid w:val="00A419C3"/>
    <w:rsid w:val="00A41C38"/>
    <w:rsid w:val="00A4201E"/>
    <w:rsid w:val="00A4205D"/>
    <w:rsid w:val="00A4249D"/>
    <w:rsid w:val="00A42649"/>
    <w:rsid w:val="00A4275F"/>
    <w:rsid w:val="00A428D5"/>
    <w:rsid w:val="00A429B6"/>
    <w:rsid w:val="00A433D6"/>
    <w:rsid w:val="00A4351E"/>
    <w:rsid w:val="00A43521"/>
    <w:rsid w:val="00A43C27"/>
    <w:rsid w:val="00A43D9A"/>
    <w:rsid w:val="00A44281"/>
    <w:rsid w:val="00A44A81"/>
    <w:rsid w:val="00A44AF9"/>
    <w:rsid w:val="00A44F50"/>
    <w:rsid w:val="00A451B4"/>
    <w:rsid w:val="00A4520F"/>
    <w:rsid w:val="00A4530F"/>
    <w:rsid w:val="00A458F8"/>
    <w:rsid w:val="00A45B14"/>
    <w:rsid w:val="00A45B90"/>
    <w:rsid w:val="00A45B94"/>
    <w:rsid w:val="00A46696"/>
    <w:rsid w:val="00A467D2"/>
    <w:rsid w:val="00A46BB5"/>
    <w:rsid w:val="00A46DBD"/>
    <w:rsid w:val="00A46F2A"/>
    <w:rsid w:val="00A46FB6"/>
    <w:rsid w:val="00A471D8"/>
    <w:rsid w:val="00A472AA"/>
    <w:rsid w:val="00A4731B"/>
    <w:rsid w:val="00A4799B"/>
    <w:rsid w:val="00A47B5E"/>
    <w:rsid w:val="00A47C2E"/>
    <w:rsid w:val="00A47F69"/>
    <w:rsid w:val="00A47FB5"/>
    <w:rsid w:val="00A47FEE"/>
    <w:rsid w:val="00A50055"/>
    <w:rsid w:val="00A50082"/>
    <w:rsid w:val="00A50BD7"/>
    <w:rsid w:val="00A5108B"/>
    <w:rsid w:val="00A510D6"/>
    <w:rsid w:val="00A51BA8"/>
    <w:rsid w:val="00A51C39"/>
    <w:rsid w:val="00A51E9F"/>
    <w:rsid w:val="00A5232E"/>
    <w:rsid w:val="00A525F6"/>
    <w:rsid w:val="00A52DFB"/>
    <w:rsid w:val="00A52E67"/>
    <w:rsid w:val="00A53181"/>
    <w:rsid w:val="00A53227"/>
    <w:rsid w:val="00A5362A"/>
    <w:rsid w:val="00A538E4"/>
    <w:rsid w:val="00A53BBC"/>
    <w:rsid w:val="00A53DEB"/>
    <w:rsid w:val="00A53EC0"/>
    <w:rsid w:val="00A54003"/>
    <w:rsid w:val="00A5412E"/>
    <w:rsid w:val="00A5427D"/>
    <w:rsid w:val="00A54389"/>
    <w:rsid w:val="00A545AC"/>
    <w:rsid w:val="00A54640"/>
    <w:rsid w:val="00A54A07"/>
    <w:rsid w:val="00A54B7F"/>
    <w:rsid w:val="00A54C3C"/>
    <w:rsid w:val="00A54E59"/>
    <w:rsid w:val="00A54E6A"/>
    <w:rsid w:val="00A54EE7"/>
    <w:rsid w:val="00A54FBF"/>
    <w:rsid w:val="00A554A4"/>
    <w:rsid w:val="00A5563B"/>
    <w:rsid w:val="00A55942"/>
    <w:rsid w:val="00A55D50"/>
    <w:rsid w:val="00A55F70"/>
    <w:rsid w:val="00A55F9C"/>
    <w:rsid w:val="00A56004"/>
    <w:rsid w:val="00A560A5"/>
    <w:rsid w:val="00A5610F"/>
    <w:rsid w:val="00A5638E"/>
    <w:rsid w:val="00A564ED"/>
    <w:rsid w:val="00A56583"/>
    <w:rsid w:val="00A56BCC"/>
    <w:rsid w:val="00A56D82"/>
    <w:rsid w:val="00A56EDC"/>
    <w:rsid w:val="00A57775"/>
    <w:rsid w:val="00A578BF"/>
    <w:rsid w:val="00A57CF8"/>
    <w:rsid w:val="00A6020A"/>
    <w:rsid w:val="00A604BC"/>
    <w:rsid w:val="00A6072E"/>
    <w:rsid w:val="00A607AB"/>
    <w:rsid w:val="00A60A1C"/>
    <w:rsid w:val="00A60C4C"/>
    <w:rsid w:val="00A61060"/>
    <w:rsid w:val="00A610C2"/>
    <w:rsid w:val="00A610F8"/>
    <w:rsid w:val="00A613D7"/>
    <w:rsid w:val="00A613FB"/>
    <w:rsid w:val="00A614EE"/>
    <w:rsid w:val="00A61BEB"/>
    <w:rsid w:val="00A61EB4"/>
    <w:rsid w:val="00A61FAF"/>
    <w:rsid w:val="00A621E6"/>
    <w:rsid w:val="00A62676"/>
    <w:rsid w:val="00A63145"/>
    <w:rsid w:val="00A63236"/>
    <w:rsid w:val="00A63770"/>
    <w:rsid w:val="00A63894"/>
    <w:rsid w:val="00A639DD"/>
    <w:rsid w:val="00A63BE5"/>
    <w:rsid w:val="00A643B5"/>
    <w:rsid w:val="00A646C7"/>
    <w:rsid w:val="00A64C2F"/>
    <w:rsid w:val="00A6529E"/>
    <w:rsid w:val="00A652D8"/>
    <w:rsid w:val="00A65A58"/>
    <w:rsid w:val="00A65CEA"/>
    <w:rsid w:val="00A66613"/>
    <w:rsid w:val="00A66689"/>
    <w:rsid w:val="00A668A7"/>
    <w:rsid w:val="00A66D5E"/>
    <w:rsid w:val="00A66E4F"/>
    <w:rsid w:val="00A67150"/>
    <w:rsid w:val="00A672AC"/>
    <w:rsid w:val="00A6734C"/>
    <w:rsid w:val="00A677F9"/>
    <w:rsid w:val="00A67815"/>
    <w:rsid w:val="00A67997"/>
    <w:rsid w:val="00A679E2"/>
    <w:rsid w:val="00A67BC7"/>
    <w:rsid w:val="00A67D2C"/>
    <w:rsid w:val="00A67E2D"/>
    <w:rsid w:val="00A67E6F"/>
    <w:rsid w:val="00A70229"/>
    <w:rsid w:val="00A70256"/>
    <w:rsid w:val="00A702C9"/>
    <w:rsid w:val="00A702F1"/>
    <w:rsid w:val="00A703BA"/>
    <w:rsid w:val="00A70511"/>
    <w:rsid w:val="00A70AC7"/>
    <w:rsid w:val="00A70BC5"/>
    <w:rsid w:val="00A70EAA"/>
    <w:rsid w:val="00A70EC2"/>
    <w:rsid w:val="00A71003"/>
    <w:rsid w:val="00A71A41"/>
    <w:rsid w:val="00A71CFE"/>
    <w:rsid w:val="00A71F45"/>
    <w:rsid w:val="00A72040"/>
    <w:rsid w:val="00A720FB"/>
    <w:rsid w:val="00A72439"/>
    <w:rsid w:val="00A72456"/>
    <w:rsid w:val="00A7248E"/>
    <w:rsid w:val="00A72917"/>
    <w:rsid w:val="00A72ADB"/>
    <w:rsid w:val="00A7308A"/>
    <w:rsid w:val="00A731F8"/>
    <w:rsid w:val="00A7340B"/>
    <w:rsid w:val="00A73621"/>
    <w:rsid w:val="00A736AC"/>
    <w:rsid w:val="00A73859"/>
    <w:rsid w:val="00A73986"/>
    <w:rsid w:val="00A73AF7"/>
    <w:rsid w:val="00A73E2D"/>
    <w:rsid w:val="00A7408B"/>
    <w:rsid w:val="00A74216"/>
    <w:rsid w:val="00A74242"/>
    <w:rsid w:val="00A743DB"/>
    <w:rsid w:val="00A74A16"/>
    <w:rsid w:val="00A74BE5"/>
    <w:rsid w:val="00A75ACA"/>
    <w:rsid w:val="00A75CA1"/>
    <w:rsid w:val="00A75D40"/>
    <w:rsid w:val="00A75D4C"/>
    <w:rsid w:val="00A76049"/>
    <w:rsid w:val="00A7613F"/>
    <w:rsid w:val="00A7634F"/>
    <w:rsid w:val="00A763A1"/>
    <w:rsid w:val="00A76503"/>
    <w:rsid w:val="00A7688A"/>
    <w:rsid w:val="00A76C98"/>
    <w:rsid w:val="00A76CE0"/>
    <w:rsid w:val="00A76FE7"/>
    <w:rsid w:val="00A77115"/>
    <w:rsid w:val="00A7713A"/>
    <w:rsid w:val="00A77171"/>
    <w:rsid w:val="00A773D7"/>
    <w:rsid w:val="00A77677"/>
    <w:rsid w:val="00A7795C"/>
    <w:rsid w:val="00A77A5A"/>
    <w:rsid w:val="00A80141"/>
    <w:rsid w:val="00A801DF"/>
    <w:rsid w:val="00A80440"/>
    <w:rsid w:val="00A8087A"/>
    <w:rsid w:val="00A80CED"/>
    <w:rsid w:val="00A80EAC"/>
    <w:rsid w:val="00A81113"/>
    <w:rsid w:val="00A814FF"/>
    <w:rsid w:val="00A81726"/>
    <w:rsid w:val="00A81C8B"/>
    <w:rsid w:val="00A81E31"/>
    <w:rsid w:val="00A82111"/>
    <w:rsid w:val="00A821C4"/>
    <w:rsid w:val="00A8238B"/>
    <w:rsid w:val="00A82834"/>
    <w:rsid w:val="00A82B2C"/>
    <w:rsid w:val="00A82B39"/>
    <w:rsid w:val="00A83026"/>
    <w:rsid w:val="00A8398C"/>
    <w:rsid w:val="00A83A40"/>
    <w:rsid w:val="00A83BAC"/>
    <w:rsid w:val="00A83C71"/>
    <w:rsid w:val="00A83CD1"/>
    <w:rsid w:val="00A83DC9"/>
    <w:rsid w:val="00A83DFA"/>
    <w:rsid w:val="00A83E8B"/>
    <w:rsid w:val="00A84053"/>
    <w:rsid w:val="00A840FD"/>
    <w:rsid w:val="00A84129"/>
    <w:rsid w:val="00A84346"/>
    <w:rsid w:val="00A847AA"/>
    <w:rsid w:val="00A847B1"/>
    <w:rsid w:val="00A84A5D"/>
    <w:rsid w:val="00A84D30"/>
    <w:rsid w:val="00A84FE2"/>
    <w:rsid w:val="00A85984"/>
    <w:rsid w:val="00A85BE3"/>
    <w:rsid w:val="00A8604D"/>
    <w:rsid w:val="00A861BB"/>
    <w:rsid w:val="00A86448"/>
    <w:rsid w:val="00A86A16"/>
    <w:rsid w:val="00A86A91"/>
    <w:rsid w:val="00A86DD9"/>
    <w:rsid w:val="00A86EF8"/>
    <w:rsid w:val="00A87168"/>
    <w:rsid w:val="00A87323"/>
    <w:rsid w:val="00A87338"/>
    <w:rsid w:val="00A87756"/>
    <w:rsid w:val="00A87A15"/>
    <w:rsid w:val="00A87A45"/>
    <w:rsid w:val="00A87B9A"/>
    <w:rsid w:val="00A87D8D"/>
    <w:rsid w:val="00A900A4"/>
    <w:rsid w:val="00A901C6"/>
    <w:rsid w:val="00A90300"/>
    <w:rsid w:val="00A90305"/>
    <w:rsid w:val="00A90318"/>
    <w:rsid w:val="00A9037C"/>
    <w:rsid w:val="00A90381"/>
    <w:rsid w:val="00A90658"/>
    <w:rsid w:val="00A9074E"/>
    <w:rsid w:val="00A9077A"/>
    <w:rsid w:val="00A90BE4"/>
    <w:rsid w:val="00A91064"/>
    <w:rsid w:val="00A9125F"/>
    <w:rsid w:val="00A915AC"/>
    <w:rsid w:val="00A915E6"/>
    <w:rsid w:val="00A917C6"/>
    <w:rsid w:val="00A91922"/>
    <w:rsid w:val="00A91A2A"/>
    <w:rsid w:val="00A91CF1"/>
    <w:rsid w:val="00A91D1C"/>
    <w:rsid w:val="00A92164"/>
    <w:rsid w:val="00A925E9"/>
    <w:rsid w:val="00A92AF8"/>
    <w:rsid w:val="00A92B4A"/>
    <w:rsid w:val="00A92CF5"/>
    <w:rsid w:val="00A92D23"/>
    <w:rsid w:val="00A92D61"/>
    <w:rsid w:val="00A92D97"/>
    <w:rsid w:val="00A93579"/>
    <w:rsid w:val="00A935D3"/>
    <w:rsid w:val="00A936C4"/>
    <w:rsid w:val="00A93993"/>
    <w:rsid w:val="00A93C0A"/>
    <w:rsid w:val="00A94753"/>
    <w:rsid w:val="00A951FE"/>
    <w:rsid w:val="00A95269"/>
    <w:rsid w:val="00A953F6"/>
    <w:rsid w:val="00A9571F"/>
    <w:rsid w:val="00A95730"/>
    <w:rsid w:val="00A95847"/>
    <w:rsid w:val="00A9586D"/>
    <w:rsid w:val="00A95B61"/>
    <w:rsid w:val="00A96076"/>
    <w:rsid w:val="00A960B1"/>
    <w:rsid w:val="00A962F2"/>
    <w:rsid w:val="00A9642F"/>
    <w:rsid w:val="00A965E6"/>
    <w:rsid w:val="00A96691"/>
    <w:rsid w:val="00A9690B"/>
    <w:rsid w:val="00A96A64"/>
    <w:rsid w:val="00A96AF2"/>
    <w:rsid w:val="00A96D5C"/>
    <w:rsid w:val="00A96D8A"/>
    <w:rsid w:val="00A96E2C"/>
    <w:rsid w:val="00A97186"/>
    <w:rsid w:val="00A9730B"/>
    <w:rsid w:val="00A9732A"/>
    <w:rsid w:val="00A9740D"/>
    <w:rsid w:val="00A97630"/>
    <w:rsid w:val="00A97C22"/>
    <w:rsid w:val="00AA0438"/>
    <w:rsid w:val="00AA0466"/>
    <w:rsid w:val="00AA0702"/>
    <w:rsid w:val="00AA09F6"/>
    <w:rsid w:val="00AA0E86"/>
    <w:rsid w:val="00AA0F7A"/>
    <w:rsid w:val="00AA11AB"/>
    <w:rsid w:val="00AA138D"/>
    <w:rsid w:val="00AA14E2"/>
    <w:rsid w:val="00AA1544"/>
    <w:rsid w:val="00AA1B11"/>
    <w:rsid w:val="00AA1C09"/>
    <w:rsid w:val="00AA1D29"/>
    <w:rsid w:val="00AA1D64"/>
    <w:rsid w:val="00AA1E64"/>
    <w:rsid w:val="00AA20DB"/>
    <w:rsid w:val="00AA247B"/>
    <w:rsid w:val="00AA2594"/>
    <w:rsid w:val="00AA26D7"/>
    <w:rsid w:val="00AA2A58"/>
    <w:rsid w:val="00AA2AB0"/>
    <w:rsid w:val="00AA2BA7"/>
    <w:rsid w:val="00AA2DBA"/>
    <w:rsid w:val="00AA2F27"/>
    <w:rsid w:val="00AA2F9B"/>
    <w:rsid w:val="00AA303F"/>
    <w:rsid w:val="00AA3228"/>
    <w:rsid w:val="00AA34F9"/>
    <w:rsid w:val="00AA35D7"/>
    <w:rsid w:val="00AA4A98"/>
    <w:rsid w:val="00AA4AFE"/>
    <w:rsid w:val="00AA4FB2"/>
    <w:rsid w:val="00AA50AA"/>
    <w:rsid w:val="00AA54BD"/>
    <w:rsid w:val="00AA5AB0"/>
    <w:rsid w:val="00AA5EC0"/>
    <w:rsid w:val="00AA6201"/>
    <w:rsid w:val="00AA6258"/>
    <w:rsid w:val="00AA6E39"/>
    <w:rsid w:val="00AA728F"/>
    <w:rsid w:val="00AA7691"/>
    <w:rsid w:val="00AA7736"/>
    <w:rsid w:val="00AA7BCC"/>
    <w:rsid w:val="00AA7C34"/>
    <w:rsid w:val="00AA7D3D"/>
    <w:rsid w:val="00AA7E96"/>
    <w:rsid w:val="00AA7EBA"/>
    <w:rsid w:val="00AB0303"/>
    <w:rsid w:val="00AB0C69"/>
    <w:rsid w:val="00AB0D59"/>
    <w:rsid w:val="00AB0DDD"/>
    <w:rsid w:val="00AB0E3D"/>
    <w:rsid w:val="00AB0E74"/>
    <w:rsid w:val="00AB0ED0"/>
    <w:rsid w:val="00AB0FF0"/>
    <w:rsid w:val="00AB113C"/>
    <w:rsid w:val="00AB1333"/>
    <w:rsid w:val="00AB1917"/>
    <w:rsid w:val="00AB19A0"/>
    <w:rsid w:val="00AB1A25"/>
    <w:rsid w:val="00AB1AC0"/>
    <w:rsid w:val="00AB1DB2"/>
    <w:rsid w:val="00AB1F96"/>
    <w:rsid w:val="00AB1FB1"/>
    <w:rsid w:val="00AB213D"/>
    <w:rsid w:val="00AB2253"/>
    <w:rsid w:val="00AB2666"/>
    <w:rsid w:val="00AB26E4"/>
    <w:rsid w:val="00AB28ED"/>
    <w:rsid w:val="00AB2A77"/>
    <w:rsid w:val="00AB2AEB"/>
    <w:rsid w:val="00AB2FBD"/>
    <w:rsid w:val="00AB367E"/>
    <w:rsid w:val="00AB3A05"/>
    <w:rsid w:val="00AB3CF2"/>
    <w:rsid w:val="00AB3F12"/>
    <w:rsid w:val="00AB44BF"/>
    <w:rsid w:val="00AB45F2"/>
    <w:rsid w:val="00AB49DE"/>
    <w:rsid w:val="00AB4A65"/>
    <w:rsid w:val="00AB4A97"/>
    <w:rsid w:val="00AB5249"/>
    <w:rsid w:val="00AB52FE"/>
    <w:rsid w:val="00AB5351"/>
    <w:rsid w:val="00AB5480"/>
    <w:rsid w:val="00AB5481"/>
    <w:rsid w:val="00AB5549"/>
    <w:rsid w:val="00AB5570"/>
    <w:rsid w:val="00AB5819"/>
    <w:rsid w:val="00AB64FB"/>
    <w:rsid w:val="00AB652C"/>
    <w:rsid w:val="00AB6625"/>
    <w:rsid w:val="00AB66D7"/>
    <w:rsid w:val="00AB6864"/>
    <w:rsid w:val="00AB6ADD"/>
    <w:rsid w:val="00AB6B17"/>
    <w:rsid w:val="00AB6CAB"/>
    <w:rsid w:val="00AB6D83"/>
    <w:rsid w:val="00AB74AE"/>
    <w:rsid w:val="00AB753F"/>
    <w:rsid w:val="00AB75DC"/>
    <w:rsid w:val="00AB7BCE"/>
    <w:rsid w:val="00AC001C"/>
    <w:rsid w:val="00AC015F"/>
    <w:rsid w:val="00AC0186"/>
    <w:rsid w:val="00AC018F"/>
    <w:rsid w:val="00AC0510"/>
    <w:rsid w:val="00AC0511"/>
    <w:rsid w:val="00AC0898"/>
    <w:rsid w:val="00AC0AC3"/>
    <w:rsid w:val="00AC0E81"/>
    <w:rsid w:val="00AC1097"/>
    <w:rsid w:val="00AC117E"/>
    <w:rsid w:val="00AC134B"/>
    <w:rsid w:val="00AC15CF"/>
    <w:rsid w:val="00AC1726"/>
    <w:rsid w:val="00AC19DD"/>
    <w:rsid w:val="00AC1A6D"/>
    <w:rsid w:val="00AC1AB2"/>
    <w:rsid w:val="00AC1B82"/>
    <w:rsid w:val="00AC1BD5"/>
    <w:rsid w:val="00AC1CCE"/>
    <w:rsid w:val="00AC1FD3"/>
    <w:rsid w:val="00AC2008"/>
    <w:rsid w:val="00AC2320"/>
    <w:rsid w:val="00AC24AC"/>
    <w:rsid w:val="00AC27AA"/>
    <w:rsid w:val="00AC28EB"/>
    <w:rsid w:val="00AC2A7C"/>
    <w:rsid w:val="00AC2ADD"/>
    <w:rsid w:val="00AC2D3A"/>
    <w:rsid w:val="00AC369A"/>
    <w:rsid w:val="00AC3736"/>
    <w:rsid w:val="00AC397E"/>
    <w:rsid w:val="00AC3998"/>
    <w:rsid w:val="00AC39D9"/>
    <w:rsid w:val="00AC3C89"/>
    <w:rsid w:val="00AC3DA2"/>
    <w:rsid w:val="00AC4430"/>
    <w:rsid w:val="00AC4B40"/>
    <w:rsid w:val="00AC4EAB"/>
    <w:rsid w:val="00AC4EB6"/>
    <w:rsid w:val="00AC4EC5"/>
    <w:rsid w:val="00AC4FD9"/>
    <w:rsid w:val="00AC50BB"/>
    <w:rsid w:val="00AC5341"/>
    <w:rsid w:val="00AC562A"/>
    <w:rsid w:val="00AC5789"/>
    <w:rsid w:val="00AC5A87"/>
    <w:rsid w:val="00AC5D09"/>
    <w:rsid w:val="00AC6115"/>
    <w:rsid w:val="00AC62D0"/>
    <w:rsid w:val="00AC66BB"/>
    <w:rsid w:val="00AC6A22"/>
    <w:rsid w:val="00AC6B4E"/>
    <w:rsid w:val="00AC6E21"/>
    <w:rsid w:val="00AC6E53"/>
    <w:rsid w:val="00AC6EF2"/>
    <w:rsid w:val="00AC6F4F"/>
    <w:rsid w:val="00AC6FDD"/>
    <w:rsid w:val="00AC7065"/>
    <w:rsid w:val="00AC758F"/>
    <w:rsid w:val="00AC7688"/>
    <w:rsid w:val="00AC77D3"/>
    <w:rsid w:val="00AD00AB"/>
    <w:rsid w:val="00AD00B7"/>
    <w:rsid w:val="00AD00C1"/>
    <w:rsid w:val="00AD01AB"/>
    <w:rsid w:val="00AD0389"/>
    <w:rsid w:val="00AD055F"/>
    <w:rsid w:val="00AD0D68"/>
    <w:rsid w:val="00AD11C8"/>
    <w:rsid w:val="00AD1280"/>
    <w:rsid w:val="00AD1308"/>
    <w:rsid w:val="00AD147D"/>
    <w:rsid w:val="00AD1508"/>
    <w:rsid w:val="00AD16AD"/>
    <w:rsid w:val="00AD172B"/>
    <w:rsid w:val="00AD1D4C"/>
    <w:rsid w:val="00AD1F06"/>
    <w:rsid w:val="00AD2038"/>
    <w:rsid w:val="00AD20DD"/>
    <w:rsid w:val="00AD2168"/>
    <w:rsid w:val="00AD22F3"/>
    <w:rsid w:val="00AD24FF"/>
    <w:rsid w:val="00AD2619"/>
    <w:rsid w:val="00AD2675"/>
    <w:rsid w:val="00AD2DF4"/>
    <w:rsid w:val="00AD2EA6"/>
    <w:rsid w:val="00AD2F45"/>
    <w:rsid w:val="00AD2F4A"/>
    <w:rsid w:val="00AD30A8"/>
    <w:rsid w:val="00AD32DB"/>
    <w:rsid w:val="00AD36A9"/>
    <w:rsid w:val="00AD38CE"/>
    <w:rsid w:val="00AD392F"/>
    <w:rsid w:val="00AD3A4C"/>
    <w:rsid w:val="00AD3C53"/>
    <w:rsid w:val="00AD40EA"/>
    <w:rsid w:val="00AD4292"/>
    <w:rsid w:val="00AD45AB"/>
    <w:rsid w:val="00AD4678"/>
    <w:rsid w:val="00AD4D06"/>
    <w:rsid w:val="00AD4F4D"/>
    <w:rsid w:val="00AD53BB"/>
    <w:rsid w:val="00AD544C"/>
    <w:rsid w:val="00AD5471"/>
    <w:rsid w:val="00AD5524"/>
    <w:rsid w:val="00AD5584"/>
    <w:rsid w:val="00AD55AA"/>
    <w:rsid w:val="00AD585F"/>
    <w:rsid w:val="00AD59C6"/>
    <w:rsid w:val="00AD5CE5"/>
    <w:rsid w:val="00AD5E65"/>
    <w:rsid w:val="00AD6707"/>
    <w:rsid w:val="00AD6733"/>
    <w:rsid w:val="00AD6760"/>
    <w:rsid w:val="00AD697E"/>
    <w:rsid w:val="00AD6C4C"/>
    <w:rsid w:val="00AD6DC6"/>
    <w:rsid w:val="00AD6EB5"/>
    <w:rsid w:val="00AD6FE6"/>
    <w:rsid w:val="00AD7156"/>
    <w:rsid w:val="00AD7271"/>
    <w:rsid w:val="00AD7439"/>
    <w:rsid w:val="00AD76E5"/>
    <w:rsid w:val="00AD7C6E"/>
    <w:rsid w:val="00AD7E23"/>
    <w:rsid w:val="00AD7E81"/>
    <w:rsid w:val="00AE08B6"/>
    <w:rsid w:val="00AE1085"/>
    <w:rsid w:val="00AE12F9"/>
    <w:rsid w:val="00AE138F"/>
    <w:rsid w:val="00AE14F5"/>
    <w:rsid w:val="00AE15E4"/>
    <w:rsid w:val="00AE1639"/>
    <w:rsid w:val="00AE1DA4"/>
    <w:rsid w:val="00AE21C7"/>
    <w:rsid w:val="00AE21E8"/>
    <w:rsid w:val="00AE2545"/>
    <w:rsid w:val="00AE297B"/>
    <w:rsid w:val="00AE2DF3"/>
    <w:rsid w:val="00AE33A8"/>
    <w:rsid w:val="00AE3530"/>
    <w:rsid w:val="00AE36B0"/>
    <w:rsid w:val="00AE376C"/>
    <w:rsid w:val="00AE37E3"/>
    <w:rsid w:val="00AE3B4D"/>
    <w:rsid w:val="00AE3FCD"/>
    <w:rsid w:val="00AE429C"/>
    <w:rsid w:val="00AE45D9"/>
    <w:rsid w:val="00AE466D"/>
    <w:rsid w:val="00AE4679"/>
    <w:rsid w:val="00AE48CD"/>
    <w:rsid w:val="00AE4A5E"/>
    <w:rsid w:val="00AE4BF8"/>
    <w:rsid w:val="00AE5299"/>
    <w:rsid w:val="00AE5B03"/>
    <w:rsid w:val="00AE615F"/>
    <w:rsid w:val="00AE6292"/>
    <w:rsid w:val="00AE67E3"/>
    <w:rsid w:val="00AE6B73"/>
    <w:rsid w:val="00AE6C4F"/>
    <w:rsid w:val="00AE718C"/>
    <w:rsid w:val="00AE73CB"/>
    <w:rsid w:val="00AE7669"/>
    <w:rsid w:val="00AE7BA0"/>
    <w:rsid w:val="00AE7C73"/>
    <w:rsid w:val="00AE7DD2"/>
    <w:rsid w:val="00AE7F1F"/>
    <w:rsid w:val="00AF0058"/>
    <w:rsid w:val="00AF0172"/>
    <w:rsid w:val="00AF01E1"/>
    <w:rsid w:val="00AF07CE"/>
    <w:rsid w:val="00AF08CE"/>
    <w:rsid w:val="00AF09CA"/>
    <w:rsid w:val="00AF0AF1"/>
    <w:rsid w:val="00AF1076"/>
    <w:rsid w:val="00AF1130"/>
    <w:rsid w:val="00AF12B5"/>
    <w:rsid w:val="00AF19E9"/>
    <w:rsid w:val="00AF1AB9"/>
    <w:rsid w:val="00AF1CD4"/>
    <w:rsid w:val="00AF1EB1"/>
    <w:rsid w:val="00AF20A3"/>
    <w:rsid w:val="00AF2276"/>
    <w:rsid w:val="00AF2377"/>
    <w:rsid w:val="00AF242A"/>
    <w:rsid w:val="00AF274E"/>
    <w:rsid w:val="00AF2F8E"/>
    <w:rsid w:val="00AF3256"/>
    <w:rsid w:val="00AF3260"/>
    <w:rsid w:val="00AF34D6"/>
    <w:rsid w:val="00AF35DE"/>
    <w:rsid w:val="00AF3818"/>
    <w:rsid w:val="00AF386C"/>
    <w:rsid w:val="00AF3A79"/>
    <w:rsid w:val="00AF3C7D"/>
    <w:rsid w:val="00AF3EC2"/>
    <w:rsid w:val="00AF3F21"/>
    <w:rsid w:val="00AF43B2"/>
    <w:rsid w:val="00AF43E2"/>
    <w:rsid w:val="00AF449E"/>
    <w:rsid w:val="00AF4697"/>
    <w:rsid w:val="00AF4CE9"/>
    <w:rsid w:val="00AF4DCA"/>
    <w:rsid w:val="00AF533C"/>
    <w:rsid w:val="00AF54EE"/>
    <w:rsid w:val="00AF55D8"/>
    <w:rsid w:val="00AF5747"/>
    <w:rsid w:val="00AF5AB7"/>
    <w:rsid w:val="00AF5B0B"/>
    <w:rsid w:val="00AF613B"/>
    <w:rsid w:val="00AF6589"/>
    <w:rsid w:val="00AF6F95"/>
    <w:rsid w:val="00AF7075"/>
    <w:rsid w:val="00AF71A6"/>
    <w:rsid w:val="00AF72B1"/>
    <w:rsid w:val="00AF7497"/>
    <w:rsid w:val="00AF75CF"/>
    <w:rsid w:val="00AF77D2"/>
    <w:rsid w:val="00AF7A53"/>
    <w:rsid w:val="00AF7C5F"/>
    <w:rsid w:val="00AF7DCB"/>
    <w:rsid w:val="00B00060"/>
    <w:rsid w:val="00B0009C"/>
    <w:rsid w:val="00B00388"/>
    <w:rsid w:val="00B005E1"/>
    <w:rsid w:val="00B006A7"/>
    <w:rsid w:val="00B00708"/>
    <w:rsid w:val="00B00A11"/>
    <w:rsid w:val="00B00DD1"/>
    <w:rsid w:val="00B01673"/>
    <w:rsid w:val="00B01AD4"/>
    <w:rsid w:val="00B01CD1"/>
    <w:rsid w:val="00B023B0"/>
    <w:rsid w:val="00B024B6"/>
    <w:rsid w:val="00B024D7"/>
    <w:rsid w:val="00B0275C"/>
    <w:rsid w:val="00B02AEA"/>
    <w:rsid w:val="00B031CF"/>
    <w:rsid w:val="00B0324D"/>
    <w:rsid w:val="00B03260"/>
    <w:rsid w:val="00B0385B"/>
    <w:rsid w:val="00B03923"/>
    <w:rsid w:val="00B039E6"/>
    <w:rsid w:val="00B03BBA"/>
    <w:rsid w:val="00B0402B"/>
    <w:rsid w:val="00B046D0"/>
    <w:rsid w:val="00B04A45"/>
    <w:rsid w:val="00B04A8A"/>
    <w:rsid w:val="00B04BF6"/>
    <w:rsid w:val="00B0510A"/>
    <w:rsid w:val="00B05166"/>
    <w:rsid w:val="00B05213"/>
    <w:rsid w:val="00B05536"/>
    <w:rsid w:val="00B055EF"/>
    <w:rsid w:val="00B0586C"/>
    <w:rsid w:val="00B05A84"/>
    <w:rsid w:val="00B05E55"/>
    <w:rsid w:val="00B06045"/>
    <w:rsid w:val="00B06208"/>
    <w:rsid w:val="00B0680D"/>
    <w:rsid w:val="00B069AD"/>
    <w:rsid w:val="00B06B00"/>
    <w:rsid w:val="00B06B8F"/>
    <w:rsid w:val="00B06D1F"/>
    <w:rsid w:val="00B06D59"/>
    <w:rsid w:val="00B06F84"/>
    <w:rsid w:val="00B06FA3"/>
    <w:rsid w:val="00B07333"/>
    <w:rsid w:val="00B074B7"/>
    <w:rsid w:val="00B0750E"/>
    <w:rsid w:val="00B07749"/>
    <w:rsid w:val="00B077A7"/>
    <w:rsid w:val="00B077D6"/>
    <w:rsid w:val="00B078E4"/>
    <w:rsid w:val="00B07D5B"/>
    <w:rsid w:val="00B103BD"/>
    <w:rsid w:val="00B105EE"/>
    <w:rsid w:val="00B106F7"/>
    <w:rsid w:val="00B10AFA"/>
    <w:rsid w:val="00B10B39"/>
    <w:rsid w:val="00B10D52"/>
    <w:rsid w:val="00B110BA"/>
    <w:rsid w:val="00B11506"/>
    <w:rsid w:val="00B11844"/>
    <w:rsid w:val="00B118F5"/>
    <w:rsid w:val="00B11930"/>
    <w:rsid w:val="00B11BBB"/>
    <w:rsid w:val="00B11C0C"/>
    <w:rsid w:val="00B11C99"/>
    <w:rsid w:val="00B12029"/>
    <w:rsid w:val="00B12552"/>
    <w:rsid w:val="00B12737"/>
    <w:rsid w:val="00B12765"/>
    <w:rsid w:val="00B12794"/>
    <w:rsid w:val="00B1291A"/>
    <w:rsid w:val="00B12AB9"/>
    <w:rsid w:val="00B12EA7"/>
    <w:rsid w:val="00B1343E"/>
    <w:rsid w:val="00B1364E"/>
    <w:rsid w:val="00B1376F"/>
    <w:rsid w:val="00B137AD"/>
    <w:rsid w:val="00B13905"/>
    <w:rsid w:val="00B13AF7"/>
    <w:rsid w:val="00B13E71"/>
    <w:rsid w:val="00B1411D"/>
    <w:rsid w:val="00B1418B"/>
    <w:rsid w:val="00B142A7"/>
    <w:rsid w:val="00B14417"/>
    <w:rsid w:val="00B14489"/>
    <w:rsid w:val="00B1459A"/>
    <w:rsid w:val="00B14E24"/>
    <w:rsid w:val="00B15135"/>
    <w:rsid w:val="00B151F2"/>
    <w:rsid w:val="00B1540A"/>
    <w:rsid w:val="00B155DE"/>
    <w:rsid w:val="00B15AF8"/>
    <w:rsid w:val="00B15C35"/>
    <w:rsid w:val="00B15CF0"/>
    <w:rsid w:val="00B16508"/>
    <w:rsid w:val="00B16F75"/>
    <w:rsid w:val="00B1733F"/>
    <w:rsid w:val="00B174F8"/>
    <w:rsid w:val="00B17B7F"/>
    <w:rsid w:val="00B17CA7"/>
    <w:rsid w:val="00B17F9D"/>
    <w:rsid w:val="00B2008E"/>
    <w:rsid w:val="00B201EE"/>
    <w:rsid w:val="00B202C3"/>
    <w:rsid w:val="00B208C3"/>
    <w:rsid w:val="00B20A76"/>
    <w:rsid w:val="00B20CA5"/>
    <w:rsid w:val="00B214C7"/>
    <w:rsid w:val="00B215CC"/>
    <w:rsid w:val="00B216F6"/>
    <w:rsid w:val="00B2181D"/>
    <w:rsid w:val="00B2185B"/>
    <w:rsid w:val="00B21E04"/>
    <w:rsid w:val="00B21F61"/>
    <w:rsid w:val="00B22047"/>
    <w:rsid w:val="00B2206B"/>
    <w:rsid w:val="00B2222B"/>
    <w:rsid w:val="00B222F7"/>
    <w:rsid w:val="00B2268A"/>
    <w:rsid w:val="00B227E5"/>
    <w:rsid w:val="00B2294C"/>
    <w:rsid w:val="00B22A7C"/>
    <w:rsid w:val="00B22CF8"/>
    <w:rsid w:val="00B22F18"/>
    <w:rsid w:val="00B2301F"/>
    <w:rsid w:val="00B231A9"/>
    <w:rsid w:val="00B231D3"/>
    <w:rsid w:val="00B23387"/>
    <w:rsid w:val="00B23DBD"/>
    <w:rsid w:val="00B23E77"/>
    <w:rsid w:val="00B23EBD"/>
    <w:rsid w:val="00B24052"/>
    <w:rsid w:val="00B242B3"/>
    <w:rsid w:val="00B24349"/>
    <w:rsid w:val="00B244B1"/>
    <w:rsid w:val="00B24AF4"/>
    <w:rsid w:val="00B24B77"/>
    <w:rsid w:val="00B24D62"/>
    <w:rsid w:val="00B24F84"/>
    <w:rsid w:val="00B25078"/>
    <w:rsid w:val="00B25136"/>
    <w:rsid w:val="00B253A3"/>
    <w:rsid w:val="00B25493"/>
    <w:rsid w:val="00B254C2"/>
    <w:rsid w:val="00B25A84"/>
    <w:rsid w:val="00B25C0C"/>
    <w:rsid w:val="00B261AD"/>
    <w:rsid w:val="00B2670C"/>
    <w:rsid w:val="00B26959"/>
    <w:rsid w:val="00B26DB7"/>
    <w:rsid w:val="00B27132"/>
    <w:rsid w:val="00B27411"/>
    <w:rsid w:val="00B274AC"/>
    <w:rsid w:val="00B275A3"/>
    <w:rsid w:val="00B27748"/>
    <w:rsid w:val="00B27B3E"/>
    <w:rsid w:val="00B27CD4"/>
    <w:rsid w:val="00B27FD4"/>
    <w:rsid w:val="00B30162"/>
    <w:rsid w:val="00B3022A"/>
    <w:rsid w:val="00B3059C"/>
    <w:rsid w:val="00B30606"/>
    <w:rsid w:val="00B306E7"/>
    <w:rsid w:val="00B3075F"/>
    <w:rsid w:val="00B30A23"/>
    <w:rsid w:val="00B30A75"/>
    <w:rsid w:val="00B30BA3"/>
    <w:rsid w:val="00B30EE6"/>
    <w:rsid w:val="00B311FA"/>
    <w:rsid w:val="00B312D0"/>
    <w:rsid w:val="00B31314"/>
    <w:rsid w:val="00B318B4"/>
    <w:rsid w:val="00B319D7"/>
    <w:rsid w:val="00B31F03"/>
    <w:rsid w:val="00B31F99"/>
    <w:rsid w:val="00B321A4"/>
    <w:rsid w:val="00B32353"/>
    <w:rsid w:val="00B325C6"/>
    <w:rsid w:val="00B32990"/>
    <w:rsid w:val="00B32A75"/>
    <w:rsid w:val="00B32B2D"/>
    <w:rsid w:val="00B32BD4"/>
    <w:rsid w:val="00B32F08"/>
    <w:rsid w:val="00B3305A"/>
    <w:rsid w:val="00B33216"/>
    <w:rsid w:val="00B3363C"/>
    <w:rsid w:val="00B33892"/>
    <w:rsid w:val="00B33A2E"/>
    <w:rsid w:val="00B33AEF"/>
    <w:rsid w:val="00B33BA0"/>
    <w:rsid w:val="00B33C36"/>
    <w:rsid w:val="00B3400F"/>
    <w:rsid w:val="00B34307"/>
    <w:rsid w:val="00B34723"/>
    <w:rsid w:val="00B3473B"/>
    <w:rsid w:val="00B348AB"/>
    <w:rsid w:val="00B34BE9"/>
    <w:rsid w:val="00B34D25"/>
    <w:rsid w:val="00B34D3E"/>
    <w:rsid w:val="00B35090"/>
    <w:rsid w:val="00B353D3"/>
    <w:rsid w:val="00B35B26"/>
    <w:rsid w:val="00B365D6"/>
    <w:rsid w:val="00B36638"/>
    <w:rsid w:val="00B366DF"/>
    <w:rsid w:val="00B36826"/>
    <w:rsid w:val="00B36C55"/>
    <w:rsid w:val="00B3708A"/>
    <w:rsid w:val="00B37356"/>
    <w:rsid w:val="00B373F4"/>
    <w:rsid w:val="00B3741C"/>
    <w:rsid w:val="00B37543"/>
    <w:rsid w:val="00B377C2"/>
    <w:rsid w:val="00B37906"/>
    <w:rsid w:val="00B37D82"/>
    <w:rsid w:val="00B37E75"/>
    <w:rsid w:val="00B40665"/>
    <w:rsid w:val="00B40868"/>
    <w:rsid w:val="00B40A23"/>
    <w:rsid w:val="00B40CB1"/>
    <w:rsid w:val="00B40F77"/>
    <w:rsid w:val="00B412E3"/>
    <w:rsid w:val="00B418A6"/>
    <w:rsid w:val="00B41B8B"/>
    <w:rsid w:val="00B41F89"/>
    <w:rsid w:val="00B420A2"/>
    <w:rsid w:val="00B421FF"/>
    <w:rsid w:val="00B422A2"/>
    <w:rsid w:val="00B422DD"/>
    <w:rsid w:val="00B4287E"/>
    <w:rsid w:val="00B429C1"/>
    <w:rsid w:val="00B42A8A"/>
    <w:rsid w:val="00B42BE5"/>
    <w:rsid w:val="00B42BF4"/>
    <w:rsid w:val="00B4321A"/>
    <w:rsid w:val="00B4347E"/>
    <w:rsid w:val="00B439AF"/>
    <w:rsid w:val="00B43B26"/>
    <w:rsid w:val="00B43C40"/>
    <w:rsid w:val="00B43DC3"/>
    <w:rsid w:val="00B43E95"/>
    <w:rsid w:val="00B440DE"/>
    <w:rsid w:val="00B441D8"/>
    <w:rsid w:val="00B44560"/>
    <w:rsid w:val="00B445B5"/>
    <w:rsid w:val="00B445DD"/>
    <w:rsid w:val="00B4471D"/>
    <w:rsid w:val="00B44C13"/>
    <w:rsid w:val="00B44CCC"/>
    <w:rsid w:val="00B450D9"/>
    <w:rsid w:val="00B45607"/>
    <w:rsid w:val="00B4580D"/>
    <w:rsid w:val="00B45FE6"/>
    <w:rsid w:val="00B46220"/>
    <w:rsid w:val="00B4640D"/>
    <w:rsid w:val="00B46612"/>
    <w:rsid w:val="00B4663E"/>
    <w:rsid w:val="00B46789"/>
    <w:rsid w:val="00B468C6"/>
    <w:rsid w:val="00B4698F"/>
    <w:rsid w:val="00B47439"/>
    <w:rsid w:val="00B474E1"/>
    <w:rsid w:val="00B475B5"/>
    <w:rsid w:val="00B47884"/>
    <w:rsid w:val="00B47D36"/>
    <w:rsid w:val="00B502AC"/>
    <w:rsid w:val="00B50A5D"/>
    <w:rsid w:val="00B512A0"/>
    <w:rsid w:val="00B518DC"/>
    <w:rsid w:val="00B51C0C"/>
    <w:rsid w:val="00B51DD6"/>
    <w:rsid w:val="00B51EDB"/>
    <w:rsid w:val="00B51F35"/>
    <w:rsid w:val="00B51F43"/>
    <w:rsid w:val="00B52020"/>
    <w:rsid w:val="00B52D26"/>
    <w:rsid w:val="00B52FAF"/>
    <w:rsid w:val="00B535A9"/>
    <w:rsid w:val="00B539F9"/>
    <w:rsid w:val="00B53C39"/>
    <w:rsid w:val="00B53E1E"/>
    <w:rsid w:val="00B53F64"/>
    <w:rsid w:val="00B53F6D"/>
    <w:rsid w:val="00B542CB"/>
    <w:rsid w:val="00B54477"/>
    <w:rsid w:val="00B54819"/>
    <w:rsid w:val="00B54A45"/>
    <w:rsid w:val="00B54A8A"/>
    <w:rsid w:val="00B54D9E"/>
    <w:rsid w:val="00B54E39"/>
    <w:rsid w:val="00B5503E"/>
    <w:rsid w:val="00B557E4"/>
    <w:rsid w:val="00B55832"/>
    <w:rsid w:val="00B563A0"/>
    <w:rsid w:val="00B56430"/>
    <w:rsid w:val="00B5697F"/>
    <w:rsid w:val="00B56BBB"/>
    <w:rsid w:val="00B56D61"/>
    <w:rsid w:val="00B56D67"/>
    <w:rsid w:val="00B5700F"/>
    <w:rsid w:val="00B57219"/>
    <w:rsid w:val="00B57374"/>
    <w:rsid w:val="00B578AD"/>
    <w:rsid w:val="00B57DB0"/>
    <w:rsid w:val="00B57E64"/>
    <w:rsid w:val="00B60155"/>
    <w:rsid w:val="00B60278"/>
    <w:rsid w:val="00B60635"/>
    <w:rsid w:val="00B608AB"/>
    <w:rsid w:val="00B60A22"/>
    <w:rsid w:val="00B60C46"/>
    <w:rsid w:val="00B60CD1"/>
    <w:rsid w:val="00B60D8E"/>
    <w:rsid w:val="00B61321"/>
    <w:rsid w:val="00B61514"/>
    <w:rsid w:val="00B61525"/>
    <w:rsid w:val="00B6168D"/>
    <w:rsid w:val="00B6174D"/>
    <w:rsid w:val="00B61EF2"/>
    <w:rsid w:val="00B61FC7"/>
    <w:rsid w:val="00B62096"/>
    <w:rsid w:val="00B62755"/>
    <w:rsid w:val="00B62759"/>
    <w:rsid w:val="00B62983"/>
    <w:rsid w:val="00B629D8"/>
    <w:rsid w:val="00B62ABC"/>
    <w:rsid w:val="00B62D45"/>
    <w:rsid w:val="00B62E7D"/>
    <w:rsid w:val="00B6329F"/>
    <w:rsid w:val="00B63975"/>
    <w:rsid w:val="00B63DD1"/>
    <w:rsid w:val="00B64082"/>
    <w:rsid w:val="00B64B33"/>
    <w:rsid w:val="00B64BAD"/>
    <w:rsid w:val="00B64C60"/>
    <w:rsid w:val="00B65033"/>
    <w:rsid w:val="00B6574D"/>
    <w:rsid w:val="00B657D6"/>
    <w:rsid w:val="00B65DB4"/>
    <w:rsid w:val="00B65EA0"/>
    <w:rsid w:val="00B6606F"/>
    <w:rsid w:val="00B669D2"/>
    <w:rsid w:val="00B669F7"/>
    <w:rsid w:val="00B66F6A"/>
    <w:rsid w:val="00B67016"/>
    <w:rsid w:val="00B67029"/>
    <w:rsid w:val="00B6707F"/>
    <w:rsid w:val="00B6711A"/>
    <w:rsid w:val="00B67172"/>
    <w:rsid w:val="00B672D9"/>
    <w:rsid w:val="00B672EF"/>
    <w:rsid w:val="00B67363"/>
    <w:rsid w:val="00B675C3"/>
    <w:rsid w:val="00B67B3C"/>
    <w:rsid w:val="00B67CF8"/>
    <w:rsid w:val="00B7008E"/>
    <w:rsid w:val="00B702BE"/>
    <w:rsid w:val="00B7048E"/>
    <w:rsid w:val="00B704BE"/>
    <w:rsid w:val="00B70899"/>
    <w:rsid w:val="00B70EAA"/>
    <w:rsid w:val="00B70F6F"/>
    <w:rsid w:val="00B7115F"/>
    <w:rsid w:val="00B71769"/>
    <w:rsid w:val="00B717D6"/>
    <w:rsid w:val="00B7181F"/>
    <w:rsid w:val="00B7194E"/>
    <w:rsid w:val="00B71C99"/>
    <w:rsid w:val="00B71D5C"/>
    <w:rsid w:val="00B71E3A"/>
    <w:rsid w:val="00B71F8F"/>
    <w:rsid w:val="00B72020"/>
    <w:rsid w:val="00B7247D"/>
    <w:rsid w:val="00B726A7"/>
    <w:rsid w:val="00B72C9C"/>
    <w:rsid w:val="00B72E89"/>
    <w:rsid w:val="00B72F4A"/>
    <w:rsid w:val="00B72FD7"/>
    <w:rsid w:val="00B73328"/>
    <w:rsid w:val="00B735DC"/>
    <w:rsid w:val="00B73808"/>
    <w:rsid w:val="00B73EC3"/>
    <w:rsid w:val="00B73FFC"/>
    <w:rsid w:val="00B742B5"/>
    <w:rsid w:val="00B743A3"/>
    <w:rsid w:val="00B743E6"/>
    <w:rsid w:val="00B74987"/>
    <w:rsid w:val="00B74BA0"/>
    <w:rsid w:val="00B74CE5"/>
    <w:rsid w:val="00B75089"/>
    <w:rsid w:val="00B753AD"/>
    <w:rsid w:val="00B754CF"/>
    <w:rsid w:val="00B755E3"/>
    <w:rsid w:val="00B758BF"/>
    <w:rsid w:val="00B75962"/>
    <w:rsid w:val="00B75D13"/>
    <w:rsid w:val="00B75DD1"/>
    <w:rsid w:val="00B75E0F"/>
    <w:rsid w:val="00B75F30"/>
    <w:rsid w:val="00B7649A"/>
    <w:rsid w:val="00B76A08"/>
    <w:rsid w:val="00B76CAC"/>
    <w:rsid w:val="00B76D3A"/>
    <w:rsid w:val="00B76DE1"/>
    <w:rsid w:val="00B76EFF"/>
    <w:rsid w:val="00B7728D"/>
    <w:rsid w:val="00B77582"/>
    <w:rsid w:val="00B77665"/>
    <w:rsid w:val="00B77677"/>
    <w:rsid w:val="00B77BB9"/>
    <w:rsid w:val="00B80003"/>
    <w:rsid w:val="00B80081"/>
    <w:rsid w:val="00B808A3"/>
    <w:rsid w:val="00B808A9"/>
    <w:rsid w:val="00B80A59"/>
    <w:rsid w:val="00B80C69"/>
    <w:rsid w:val="00B80E67"/>
    <w:rsid w:val="00B81016"/>
    <w:rsid w:val="00B810F3"/>
    <w:rsid w:val="00B815E8"/>
    <w:rsid w:val="00B8199E"/>
    <w:rsid w:val="00B81FBE"/>
    <w:rsid w:val="00B82047"/>
    <w:rsid w:val="00B823EF"/>
    <w:rsid w:val="00B8264F"/>
    <w:rsid w:val="00B82669"/>
    <w:rsid w:val="00B82B7C"/>
    <w:rsid w:val="00B82CFF"/>
    <w:rsid w:val="00B82D00"/>
    <w:rsid w:val="00B82D48"/>
    <w:rsid w:val="00B82DCB"/>
    <w:rsid w:val="00B83098"/>
    <w:rsid w:val="00B8337C"/>
    <w:rsid w:val="00B83790"/>
    <w:rsid w:val="00B8393C"/>
    <w:rsid w:val="00B83E3A"/>
    <w:rsid w:val="00B83E79"/>
    <w:rsid w:val="00B83EBF"/>
    <w:rsid w:val="00B84127"/>
    <w:rsid w:val="00B8493A"/>
    <w:rsid w:val="00B84BA7"/>
    <w:rsid w:val="00B84D88"/>
    <w:rsid w:val="00B8539E"/>
    <w:rsid w:val="00B85768"/>
    <w:rsid w:val="00B8576B"/>
    <w:rsid w:val="00B8582B"/>
    <w:rsid w:val="00B85839"/>
    <w:rsid w:val="00B85980"/>
    <w:rsid w:val="00B85A76"/>
    <w:rsid w:val="00B85BB7"/>
    <w:rsid w:val="00B85E32"/>
    <w:rsid w:val="00B85E66"/>
    <w:rsid w:val="00B85FE9"/>
    <w:rsid w:val="00B86325"/>
    <w:rsid w:val="00B86719"/>
    <w:rsid w:val="00B8673F"/>
    <w:rsid w:val="00B867CB"/>
    <w:rsid w:val="00B8693F"/>
    <w:rsid w:val="00B86CAB"/>
    <w:rsid w:val="00B86D5D"/>
    <w:rsid w:val="00B872F1"/>
    <w:rsid w:val="00B8788D"/>
    <w:rsid w:val="00B87987"/>
    <w:rsid w:val="00B87A20"/>
    <w:rsid w:val="00B87AD8"/>
    <w:rsid w:val="00B87EAE"/>
    <w:rsid w:val="00B903C6"/>
    <w:rsid w:val="00B90587"/>
    <w:rsid w:val="00B905B4"/>
    <w:rsid w:val="00B908D3"/>
    <w:rsid w:val="00B90D02"/>
    <w:rsid w:val="00B90D9F"/>
    <w:rsid w:val="00B90DC6"/>
    <w:rsid w:val="00B90E08"/>
    <w:rsid w:val="00B91631"/>
    <w:rsid w:val="00B91978"/>
    <w:rsid w:val="00B91CDE"/>
    <w:rsid w:val="00B91FC1"/>
    <w:rsid w:val="00B91FDA"/>
    <w:rsid w:val="00B92164"/>
    <w:rsid w:val="00B92471"/>
    <w:rsid w:val="00B92AE0"/>
    <w:rsid w:val="00B92CE7"/>
    <w:rsid w:val="00B92CF1"/>
    <w:rsid w:val="00B92D05"/>
    <w:rsid w:val="00B92EE6"/>
    <w:rsid w:val="00B92F0E"/>
    <w:rsid w:val="00B9306B"/>
    <w:rsid w:val="00B93173"/>
    <w:rsid w:val="00B931CB"/>
    <w:rsid w:val="00B932F6"/>
    <w:rsid w:val="00B9331F"/>
    <w:rsid w:val="00B93349"/>
    <w:rsid w:val="00B939C4"/>
    <w:rsid w:val="00B93C5D"/>
    <w:rsid w:val="00B9406A"/>
    <w:rsid w:val="00B940DB"/>
    <w:rsid w:val="00B94245"/>
    <w:rsid w:val="00B942E8"/>
    <w:rsid w:val="00B94319"/>
    <w:rsid w:val="00B94590"/>
    <w:rsid w:val="00B94E5E"/>
    <w:rsid w:val="00B95225"/>
    <w:rsid w:val="00B9553D"/>
    <w:rsid w:val="00B955F2"/>
    <w:rsid w:val="00B95DFB"/>
    <w:rsid w:val="00B96162"/>
    <w:rsid w:val="00B9631D"/>
    <w:rsid w:val="00B9654B"/>
    <w:rsid w:val="00B96734"/>
    <w:rsid w:val="00B96793"/>
    <w:rsid w:val="00B96FD5"/>
    <w:rsid w:val="00B96FF3"/>
    <w:rsid w:val="00B97038"/>
    <w:rsid w:val="00B97149"/>
    <w:rsid w:val="00B9758B"/>
    <w:rsid w:val="00B97597"/>
    <w:rsid w:val="00B979C4"/>
    <w:rsid w:val="00B97B6C"/>
    <w:rsid w:val="00B97BAD"/>
    <w:rsid w:val="00B97C05"/>
    <w:rsid w:val="00BA0284"/>
    <w:rsid w:val="00BA0430"/>
    <w:rsid w:val="00BA06CC"/>
    <w:rsid w:val="00BA0816"/>
    <w:rsid w:val="00BA0C5F"/>
    <w:rsid w:val="00BA0CEE"/>
    <w:rsid w:val="00BA12C9"/>
    <w:rsid w:val="00BA132A"/>
    <w:rsid w:val="00BA153D"/>
    <w:rsid w:val="00BA17B4"/>
    <w:rsid w:val="00BA198C"/>
    <w:rsid w:val="00BA1A87"/>
    <w:rsid w:val="00BA23C2"/>
    <w:rsid w:val="00BA2774"/>
    <w:rsid w:val="00BA280C"/>
    <w:rsid w:val="00BA2ED5"/>
    <w:rsid w:val="00BA30E2"/>
    <w:rsid w:val="00BA39E8"/>
    <w:rsid w:val="00BA3B23"/>
    <w:rsid w:val="00BA3E24"/>
    <w:rsid w:val="00BA44EC"/>
    <w:rsid w:val="00BA46C8"/>
    <w:rsid w:val="00BA4F80"/>
    <w:rsid w:val="00BA538B"/>
    <w:rsid w:val="00BA555E"/>
    <w:rsid w:val="00BA570B"/>
    <w:rsid w:val="00BA5CEA"/>
    <w:rsid w:val="00BA6002"/>
    <w:rsid w:val="00BA6239"/>
    <w:rsid w:val="00BA623A"/>
    <w:rsid w:val="00BA62B6"/>
    <w:rsid w:val="00BA6337"/>
    <w:rsid w:val="00BA6B76"/>
    <w:rsid w:val="00BA6B7C"/>
    <w:rsid w:val="00BA6B8B"/>
    <w:rsid w:val="00BA6FB6"/>
    <w:rsid w:val="00BA6FBE"/>
    <w:rsid w:val="00BA7019"/>
    <w:rsid w:val="00BA7293"/>
    <w:rsid w:val="00BA730E"/>
    <w:rsid w:val="00BA7317"/>
    <w:rsid w:val="00BA732D"/>
    <w:rsid w:val="00BA7463"/>
    <w:rsid w:val="00BA7544"/>
    <w:rsid w:val="00BA7560"/>
    <w:rsid w:val="00BA7650"/>
    <w:rsid w:val="00BA773A"/>
    <w:rsid w:val="00BA78C3"/>
    <w:rsid w:val="00BA7EB2"/>
    <w:rsid w:val="00BB0259"/>
    <w:rsid w:val="00BB02E8"/>
    <w:rsid w:val="00BB061F"/>
    <w:rsid w:val="00BB0698"/>
    <w:rsid w:val="00BB0986"/>
    <w:rsid w:val="00BB0E39"/>
    <w:rsid w:val="00BB1074"/>
    <w:rsid w:val="00BB1262"/>
    <w:rsid w:val="00BB1301"/>
    <w:rsid w:val="00BB13FF"/>
    <w:rsid w:val="00BB1617"/>
    <w:rsid w:val="00BB1BA6"/>
    <w:rsid w:val="00BB1D64"/>
    <w:rsid w:val="00BB1DC0"/>
    <w:rsid w:val="00BB1EAD"/>
    <w:rsid w:val="00BB1F98"/>
    <w:rsid w:val="00BB2164"/>
    <w:rsid w:val="00BB2206"/>
    <w:rsid w:val="00BB292C"/>
    <w:rsid w:val="00BB29B1"/>
    <w:rsid w:val="00BB2A5A"/>
    <w:rsid w:val="00BB2B79"/>
    <w:rsid w:val="00BB2D75"/>
    <w:rsid w:val="00BB2E0B"/>
    <w:rsid w:val="00BB3057"/>
    <w:rsid w:val="00BB3075"/>
    <w:rsid w:val="00BB33F2"/>
    <w:rsid w:val="00BB34AF"/>
    <w:rsid w:val="00BB3667"/>
    <w:rsid w:val="00BB389D"/>
    <w:rsid w:val="00BB3934"/>
    <w:rsid w:val="00BB3E4C"/>
    <w:rsid w:val="00BB45EE"/>
    <w:rsid w:val="00BB4668"/>
    <w:rsid w:val="00BB4BAC"/>
    <w:rsid w:val="00BB503B"/>
    <w:rsid w:val="00BB50F7"/>
    <w:rsid w:val="00BB525F"/>
    <w:rsid w:val="00BB5404"/>
    <w:rsid w:val="00BB564A"/>
    <w:rsid w:val="00BB57CD"/>
    <w:rsid w:val="00BB5DDA"/>
    <w:rsid w:val="00BB5E42"/>
    <w:rsid w:val="00BB6032"/>
    <w:rsid w:val="00BB66D9"/>
    <w:rsid w:val="00BB6798"/>
    <w:rsid w:val="00BB6886"/>
    <w:rsid w:val="00BB6F3A"/>
    <w:rsid w:val="00BB6FBF"/>
    <w:rsid w:val="00BB7AA1"/>
    <w:rsid w:val="00BB7AEF"/>
    <w:rsid w:val="00BB7B2C"/>
    <w:rsid w:val="00BB7BD4"/>
    <w:rsid w:val="00BB7E40"/>
    <w:rsid w:val="00BB7EE8"/>
    <w:rsid w:val="00BB7FC4"/>
    <w:rsid w:val="00BC01B4"/>
    <w:rsid w:val="00BC03A0"/>
    <w:rsid w:val="00BC0437"/>
    <w:rsid w:val="00BC04F1"/>
    <w:rsid w:val="00BC0574"/>
    <w:rsid w:val="00BC09BC"/>
    <w:rsid w:val="00BC0E02"/>
    <w:rsid w:val="00BC0E7D"/>
    <w:rsid w:val="00BC101B"/>
    <w:rsid w:val="00BC1595"/>
    <w:rsid w:val="00BC173F"/>
    <w:rsid w:val="00BC189E"/>
    <w:rsid w:val="00BC18B7"/>
    <w:rsid w:val="00BC1E79"/>
    <w:rsid w:val="00BC1F4D"/>
    <w:rsid w:val="00BC2059"/>
    <w:rsid w:val="00BC21D2"/>
    <w:rsid w:val="00BC2247"/>
    <w:rsid w:val="00BC2310"/>
    <w:rsid w:val="00BC25BF"/>
    <w:rsid w:val="00BC2804"/>
    <w:rsid w:val="00BC28F0"/>
    <w:rsid w:val="00BC28F7"/>
    <w:rsid w:val="00BC2C2A"/>
    <w:rsid w:val="00BC2C5E"/>
    <w:rsid w:val="00BC2F28"/>
    <w:rsid w:val="00BC32E3"/>
    <w:rsid w:val="00BC3B44"/>
    <w:rsid w:val="00BC3E0D"/>
    <w:rsid w:val="00BC464D"/>
    <w:rsid w:val="00BC4746"/>
    <w:rsid w:val="00BC4AC2"/>
    <w:rsid w:val="00BC4D03"/>
    <w:rsid w:val="00BC4E3B"/>
    <w:rsid w:val="00BC4E50"/>
    <w:rsid w:val="00BC5111"/>
    <w:rsid w:val="00BC51C5"/>
    <w:rsid w:val="00BC5217"/>
    <w:rsid w:val="00BC5753"/>
    <w:rsid w:val="00BC589B"/>
    <w:rsid w:val="00BC58D3"/>
    <w:rsid w:val="00BC5945"/>
    <w:rsid w:val="00BC5AAB"/>
    <w:rsid w:val="00BC5ABA"/>
    <w:rsid w:val="00BC629E"/>
    <w:rsid w:val="00BC6724"/>
    <w:rsid w:val="00BC68A4"/>
    <w:rsid w:val="00BC6D38"/>
    <w:rsid w:val="00BC6EFE"/>
    <w:rsid w:val="00BC6FD0"/>
    <w:rsid w:val="00BC733A"/>
    <w:rsid w:val="00BC74DC"/>
    <w:rsid w:val="00BC7820"/>
    <w:rsid w:val="00BC7827"/>
    <w:rsid w:val="00BC7D11"/>
    <w:rsid w:val="00BC7D24"/>
    <w:rsid w:val="00BD04FD"/>
    <w:rsid w:val="00BD0DFF"/>
    <w:rsid w:val="00BD12F3"/>
    <w:rsid w:val="00BD13CE"/>
    <w:rsid w:val="00BD145B"/>
    <w:rsid w:val="00BD17CB"/>
    <w:rsid w:val="00BD1901"/>
    <w:rsid w:val="00BD203E"/>
    <w:rsid w:val="00BD20E8"/>
    <w:rsid w:val="00BD211F"/>
    <w:rsid w:val="00BD2180"/>
    <w:rsid w:val="00BD23C1"/>
    <w:rsid w:val="00BD2979"/>
    <w:rsid w:val="00BD2BC5"/>
    <w:rsid w:val="00BD2BD1"/>
    <w:rsid w:val="00BD2CE4"/>
    <w:rsid w:val="00BD302F"/>
    <w:rsid w:val="00BD30FB"/>
    <w:rsid w:val="00BD3123"/>
    <w:rsid w:val="00BD35BB"/>
    <w:rsid w:val="00BD3A5B"/>
    <w:rsid w:val="00BD3BAE"/>
    <w:rsid w:val="00BD3D33"/>
    <w:rsid w:val="00BD3E46"/>
    <w:rsid w:val="00BD420C"/>
    <w:rsid w:val="00BD424B"/>
    <w:rsid w:val="00BD4266"/>
    <w:rsid w:val="00BD4361"/>
    <w:rsid w:val="00BD450F"/>
    <w:rsid w:val="00BD4792"/>
    <w:rsid w:val="00BD47C2"/>
    <w:rsid w:val="00BD47D6"/>
    <w:rsid w:val="00BD4A49"/>
    <w:rsid w:val="00BD4B82"/>
    <w:rsid w:val="00BD4E24"/>
    <w:rsid w:val="00BD4F46"/>
    <w:rsid w:val="00BD5168"/>
    <w:rsid w:val="00BD56C3"/>
    <w:rsid w:val="00BD5873"/>
    <w:rsid w:val="00BD5A3B"/>
    <w:rsid w:val="00BD6536"/>
    <w:rsid w:val="00BD6828"/>
    <w:rsid w:val="00BD74B8"/>
    <w:rsid w:val="00BD756F"/>
    <w:rsid w:val="00BD7996"/>
    <w:rsid w:val="00BD7C41"/>
    <w:rsid w:val="00BD7DF3"/>
    <w:rsid w:val="00BE00B2"/>
    <w:rsid w:val="00BE00F2"/>
    <w:rsid w:val="00BE0A8C"/>
    <w:rsid w:val="00BE0C26"/>
    <w:rsid w:val="00BE0FA7"/>
    <w:rsid w:val="00BE1236"/>
    <w:rsid w:val="00BE1AFD"/>
    <w:rsid w:val="00BE1C81"/>
    <w:rsid w:val="00BE22B2"/>
    <w:rsid w:val="00BE23C8"/>
    <w:rsid w:val="00BE2647"/>
    <w:rsid w:val="00BE269E"/>
    <w:rsid w:val="00BE2733"/>
    <w:rsid w:val="00BE2832"/>
    <w:rsid w:val="00BE2984"/>
    <w:rsid w:val="00BE300B"/>
    <w:rsid w:val="00BE310D"/>
    <w:rsid w:val="00BE3491"/>
    <w:rsid w:val="00BE34D3"/>
    <w:rsid w:val="00BE3813"/>
    <w:rsid w:val="00BE403F"/>
    <w:rsid w:val="00BE43B8"/>
    <w:rsid w:val="00BE45E2"/>
    <w:rsid w:val="00BE48A8"/>
    <w:rsid w:val="00BE49A3"/>
    <w:rsid w:val="00BE4AA2"/>
    <w:rsid w:val="00BE4CFF"/>
    <w:rsid w:val="00BE4DD5"/>
    <w:rsid w:val="00BE4E7D"/>
    <w:rsid w:val="00BE53D3"/>
    <w:rsid w:val="00BE570B"/>
    <w:rsid w:val="00BE5A9F"/>
    <w:rsid w:val="00BE5C87"/>
    <w:rsid w:val="00BE5D9B"/>
    <w:rsid w:val="00BE618A"/>
    <w:rsid w:val="00BE6618"/>
    <w:rsid w:val="00BE6AB0"/>
    <w:rsid w:val="00BE6BB6"/>
    <w:rsid w:val="00BE6CB4"/>
    <w:rsid w:val="00BE6D4D"/>
    <w:rsid w:val="00BE6DB8"/>
    <w:rsid w:val="00BE6E17"/>
    <w:rsid w:val="00BE6EFA"/>
    <w:rsid w:val="00BE6F3D"/>
    <w:rsid w:val="00BE7130"/>
    <w:rsid w:val="00BE7132"/>
    <w:rsid w:val="00BE73E0"/>
    <w:rsid w:val="00BE7A49"/>
    <w:rsid w:val="00BE7B88"/>
    <w:rsid w:val="00BE7B9C"/>
    <w:rsid w:val="00BE7FE6"/>
    <w:rsid w:val="00BF03C5"/>
    <w:rsid w:val="00BF08B4"/>
    <w:rsid w:val="00BF08BF"/>
    <w:rsid w:val="00BF0A19"/>
    <w:rsid w:val="00BF161F"/>
    <w:rsid w:val="00BF16CF"/>
    <w:rsid w:val="00BF1851"/>
    <w:rsid w:val="00BF1982"/>
    <w:rsid w:val="00BF1C82"/>
    <w:rsid w:val="00BF1F52"/>
    <w:rsid w:val="00BF2189"/>
    <w:rsid w:val="00BF23FD"/>
    <w:rsid w:val="00BF2B3C"/>
    <w:rsid w:val="00BF2BA0"/>
    <w:rsid w:val="00BF2CB7"/>
    <w:rsid w:val="00BF2DC0"/>
    <w:rsid w:val="00BF2E60"/>
    <w:rsid w:val="00BF30B0"/>
    <w:rsid w:val="00BF3188"/>
    <w:rsid w:val="00BF364F"/>
    <w:rsid w:val="00BF3728"/>
    <w:rsid w:val="00BF3A86"/>
    <w:rsid w:val="00BF3C4F"/>
    <w:rsid w:val="00BF3FB0"/>
    <w:rsid w:val="00BF3FDE"/>
    <w:rsid w:val="00BF415A"/>
    <w:rsid w:val="00BF41A8"/>
    <w:rsid w:val="00BF4238"/>
    <w:rsid w:val="00BF4522"/>
    <w:rsid w:val="00BF452B"/>
    <w:rsid w:val="00BF4543"/>
    <w:rsid w:val="00BF46FD"/>
    <w:rsid w:val="00BF47D7"/>
    <w:rsid w:val="00BF4B83"/>
    <w:rsid w:val="00BF4B93"/>
    <w:rsid w:val="00BF53FB"/>
    <w:rsid w:val="00BF56FB"/>
    <w:rsid w:val="00BF58D0"/>
    <w:rsid w:val="00BF5CE0"/>
    <w:rsid w:val="00BF5D26"/>
    <w:rsid w:val="00BF5FE2"/>
    <w:rsid w:val="00BF6055"/>
    <w:rsid w:val="00BF6BC2"/>
    <w:rsid w:val="00BF6C99"/>
    <w:rsid w:val="00BF73CB"/>
    <w:rsid w:val="00BF752C"/>
    <w:rsid w:val="00BF7930"/>
    <w:rsid w:val="00BF7A11"/>
    <w:rsid w:val="00C00442"/>
    <w:rsid w:val="00C0113F"/>
    <w:rsid w:val="00C01176"/>
    <w:rsid w:val="00C01678"/>
    <w:rsid w:val="00C01ABB"/>
    <w:rsid w:val="00C01F2C"/>
    <w:rsid w:val="00C027EF"/>
    <w:rsid w:val="00C02A02"/>
    <w:rsid w:val="00C03069"/>
    <w:rsid w:val="00C030D1"/>
    <w:rsid w:val="00C035EC"/>
    <w:rsid w:val="00C039C8"/>
    <w:rsid w:val="00C03AAA"/>
    <w:rsid w:val="00C03B09"/>
    <w:rsid w:val="00C03FED"/>
    <w:rsid w:val="00C04381"/>
    <w:rsid w:val="00C048E2"/>
    <w:rsid w:val="00C058D0"/>
    <w:rsid w:val="00C06092"/>
    <w:rsid w:val="00C065DB"/>
    <w:rsid w:val="00C065FB"/>
    <w:rsid w:val="00C069B3"/>
    <w:rsid w:val="00C06B82"/>
    <w:rsid w:val="00C06BF7"/>
    <w:rsid w:val="00C06EE1"/>
    <w:rsid w:val="00C0712C"/>
    <w:rsid w:val="00C07149"/>
    <w:rsid w:val="00C07755"/>
    <w:rsid w:val="00C07C4B"/>
    <w:rsid w:val="00C07CB4"/>
    <w:rsid w:val="00C07DB8"/>
    <w:rsid w:val="00C10322"/>
    <w:rsid w:val="00C103D0"/>
    <w:rsid w:val="00C10439"/>
    <w:rsid w:val="00C10455"/>
    <w:rsid w:val="00C104FE"/>
    <w:rsid w:val="00C1054A"/>
    <w:rsid w:val="00C106CB"/>
    <w:rsid w:val="00C107DD"/>
    <w:rsid w:val="00C10A3A"/>
    <w:rsid w:val="00C10AD4"/>
    <w:rsid w:val="00C10CA7"/>
    <w:rsid w:val="00C10D44"/>
    <w:rsid w:val="00C10D7E"/>
    <w:rsid w:val="00C11198"/>
    <w:rsid w:val="00C114BF"/>
    <w:rsid w:val="00C11560"/>
    <w:rsid w:val="00C11776"/>
    <w:rsid w:val="00C119F0"/>
    <w:rsid w:val="00C11C49"/>
    <w:rsid w:val="00C11CAC"/>
    <w:rsid w:val="00C11E5E"/>
    <w:rsid w:val="00C12444"/>
    <w:rsid w:val="00C1272E"/>
    <w:rsid w:val="00C12874"/>
    <w:rsid w:val="00C129BA"/>
    <w:rsid w:val="00C12B66"/>
    <w:rsid w:val="00C12C37"/>
    <w:rsid w:val="00C12C9C"/>
    <w:rsid w:val="00C12CF0"/>
    <w:rsid w:val="00C12D3A"/>
    <w:rsid w:val="00C12E3D"/>
    <w:rsid w:val="00C1307E"/>
    <w:rsid w:val="00C13106"/>
    <w:rsid w:val="00C132FB"/>
    <w:rsid w:val="00C1372B"/>
    <w:rsid w:val="00C138ED"/>
    <w:rsid w:val="00C139BF"/>
    <w:rsid w:val="00C13F3C"/>
    <w:rsid w:val="00C1413D"/>
    <w:rsid w:val="00C14315"/>
    <w:rsid w:val="00C14473"/>
    <w:rsid w:val="00C14623"/>
    <w:rsid w:val="00C147EB"/>
    <w:rsid w:val="00C14A58"/>
    <w:rsid w:val="00C14BDA"/>
    <w:rsid w:val="00C150C1"/>
    <w:rsid w:val="00C150DD"/>
    <w:rsid w:val="00C1529B"/>
    <w:rsid w:val="00C15582"/>
    <w:rsid w:val="00C15A42"/>
    <w:rsid w:val="00C15A89"/>
    <w:rsid w:val="00C15B7E"/>
    <w:rsid w:val="00C15D5A"/>
    <w:rsid w:val="00C15EFB"/>
    <w:rsid w:val="00C163E1"/>
    <w:rsid w:val="00C165F5"/>
    <w:rsid w:val="00C165F7"/>
    <w:rsid w:val="00C16D17"/>
    <w:rsid w:val="00C16EE8"/>
    <w:rsid w:val="00C178C5"/>
    <w:rsid w:val="00C179A3"/>
    <w:rsid w:val="00C17DC5"/>
    <w:rsid w:val="00C20030"/>
    <w:rsid w:val="00C2031B"/>
    <w:rsid w:val="00C204E4"/>
    <w:rsid w:val="00C2066F"/>
    <w:rsid w:val="00C2085B"/>
    <w:rsid w:val="00C209AB"/>
    <w:rsid w:val="00C20AEE"/>
    <w:rsid w:val="00C21033"/>
    <w:rsid w:val="00C210B7"/>
    <w:rsid w:val="00C21331"/>
    <w:rsid w:val="00C213DB"/>
    <w:rsid w:val="00C21760"/>
    <w:rsid w:val="00C2186F"/>
    <w:rsid w:val="00C21A26"/>
    <w:rsid w:val="00C21BBD"/>
    <w:rsid w:val="00C21E76"/>
    <w:rsid w:val="00C21EE4"/>
    <w:rsid w:val="00C220DA"/>
    <w:rsid w:val="00C22188"/>
    <w:rsid w:val="00C2287A"/>
    <w:rsid w:val="00C22D60"/>
    <w:rsid w:val="00C230EA"/>
    <w:rsid w:val="00C23195"/>
    <w:rsid w:val="00C23235"/>
    <w:rsid w:val="00C232F8"/>
    <w:rsid w:val="00C233C1"/>
    <w:rsid w:val="00C2350C"/>
    <w:rsid w:val="00C2383D"/>
    <w:rsid w:val="00C239AE"/>
    <w:rsid w:val="00C23ADC"/>
    <w:rsid w:val="00C23D0F"/>
    <w:rsid w:val="00C23E4B"/>
    <w:rsid w:val="00C240D0"/>
    <w:rsid w:val="00C2416B"/>
    <w:rsid w:val="00C246D5"/>
    <w:rsid w:val="00C24A4D"/>
    <w:rsid w:val="00C251F9"/>
    <w:rsid w:val="00C25265"/>
    <w:rsid w:val="00C257E3"/>
    <w:rsid w:val="00C25928"/>
    <w:rsid w:val="00C25BC5"/>
    <w:rsid w:val="00C25D05"/>
    <w:rsid w:val="00C26307"/>
    <w:rsid w:val="00C265D2"/>
    <w:rsid w:val="00C26746"/>
    <w:rsid w:val="00C26C99"/>
    <w:rsid w:val="00C26F3C"/>
    <w:rsid w:val="00C26FEE"/>
    <w:rsid w:val="00C27132"/>
    <w:rsid w:val="00C275EF"/>
    <w:rsid w:val="00C2781B"/>
    <w:rsid w:val="00C278C3"/>
    <w:rsid w:val="00C27B00"/>
    <w:rsid w:val="00C27BA2"/>
    <w:rsid w:val="00C27BB1"/>
    <w:rsid w:val="00C301C3"/>
    <w:rsid w:val="00C30432"/>
    <w:rsid w:val="00C30738"/>
    <w:rsid w:val="00C307A5"/>
    <w:rsid w:val="00C307DD"/>
    <w:rsid w:val="00C309D2"/>
    <w:rsid w:val="00C30E3D"/>
    <w:rsid w:val="00C3113F"/>
    <w:rsid w:val="00C3123B"/>
    <w:rsid w:val="00C31383"/>
    <w:rsid w:val="00C31486"/>
    <w:rsid w:val="00C3154A"/>
    <w:rsid w:val="00C315BA"/>
    <w:rsid w:val="00C31697"/>
    <w:rsid w:val="00C31715"/>
    <w:rsid w:val="00C3180A"/>
    <w:rsid w:val="00C31A1E"/>
    <w:rsid w:val="00C31B21"/>
    <w:rsid w:val="00C31C0D"/>
    <w:rsid w:val="00C321FF"/>
    <w:rsid w:val="00C32213"/>
    <w:rsid w:val="00C3225B"/>
    <w:rsid w:val="00C324D7"/>
    <w:rsid w:val="00C324E1"/>
    <w:rsid w:val="00C3279B"/>
    <w:rsid w:val="00C32AC2"/>
    <w:rsid w:val="00C32BB0"/>
    <w:rsid w:val="00C32C11"/>
    <w:rsid w:val="00C32D41"/>
    <w:rsid w:val="00C32DB7"/>
    <w:rsid w:val="00C32E48"/>
    <w:rsid w:val="00C331AC"/>
    <w:rsid w:val="00C3331F"/>
    <w:rsid w:val="00C33323"/>
    <w:rsid w:val="00C33864"/>
    <w:rsid w:val="00C33E2C"/>
    <w:rsid w:val="00C33FC3"/>
    <w:rsid w:val="00C34098"/>
    <w:rsid w:val="00C344A1"/>
    <w:rsid w:val="00C349BB"/>
    <w:rsid w:val="00C34BCE"/>
    <w:rsid w:val="00C34D50"/>
    <w:rsid w:val="00C34F77"/>
    <w:rsid w:val="00C35086"/>
    <w:rsid w:val="00C35771"/>
    <w:rsid w:val="00C35855"/>
    <w:rsid w:val="00C35A79"/>
    <w:rsid w:val="00C35A7A"/>
    <w:rsid w:val="00C35B59"/>
    <w:rsid w:val="00C35DCE"/>
    <w:rsid w:val="00C3617E"/>
    <w:rsid w:val="00C3635A"/>
    <w:rsid w:val="00C36372"/>
    <w:rsid w:val="00C36852"/>
    <w:rsid w:val="00C36AC6"/>
    <w:rsid w:val="00C36AF0"/>
    <w:rsid w:val="00C36BDD"/>
    <w:rsid w:val="00C37315"/>
    <w:rsid w:val="00C378D7"/>
    <w:rsid w:val="00C37B2F"/>
    <w:rsid w:val="00C37E5D"/>
    <w:rsid w:val="00C4006E"/>
    <w:rsid w:val="00C402D6"/>
    <w:rsid w:val="00C4030F"/>
    <w:rsid w:val="00C40347"/>
    <w:rsid w:val="00C40446"/>
    <w:rsid w:val="00C405B2"/>
    <w:rsid w:val="00C41773"/>
    <w:rsid w:val="00C41827"/>
    <w:rsid w:val="00C41860"/>
    <w:rsid w:val="00C4199F"/>
    <w:rsid w:val="00C41A67"/>
    <w:rsid w:val="00C41B9C"/>
    <w:rsid w:val="00C41BCF"/>
    <w:rsid w:val="00C41C42"/>
    <w:rsid w:val="00C41CF5"/>
    <w:rsid w:val="00C41D98"/>
    <w:rsid w:val="00C41EA9"/>
    <w:rsid w:val="00C421A0"/>
    <w:rsid w:val="00C42317"/>
    <w:rsid w:val="00C428FA"/>
    <w:rsid w:val="00C42961"/>
    <w:rsid w:val="00C42B16"/>
    <w:rsid w:val="00C42FE6"/>
    <w:rsid w:val="00C4304C"/>
    <w:rsid w:val="00C43098"/>
    <w:rsid w:val="00C43B04"/>
    <w:rsid w:val="00C43B3F"/>
    <w:rsid w:val="00C43B6D"/>
    <w:rsid w:val="00C43F4D"/>
    <w:rsid w:val="00C4401E"/>
    <w:rsid w:val="00C44130"/>
    <w:rsid w:val="00C4453A"/>
    <w:rsid w:val="00C447F5"/>
    <w:rsid w:val="00C44A0B"/>
    <w:rsid w:val="00C44BA8"/>
    <w:rsid w:val="00C44E22"/>
    <w:rsid w:val="00C4505F"/>
    <w:rsid w:val="00C45196"/>
    <w:rsid w:val="00C45771"/>
    <w:rsid w:val="00C45D83"/>
    <w:rsid w:val="00C4600B"/>
    <w:rsid w:val="00C46404"/>
    <w:rsid w:val="00C46446"/>
    <w:rsid w:val="00C4650A"/>
    <w:rsid w:val="00C46686"/>
    <w:rsid w:val="00C46B83"/>
    <w:rsid w:val="00C46CEC"/>
    <w:rsid w:val="00C46E97"/>
    <w:rsid w:val="00C47239"/>
    <w:rsid w:val="00C475F6"/>
    <w:rsid w:val="00C47B1F"/>
    <w:rsid w:val="00C47CB6"/>
    <w:rsid w:val="00C47F34"/>
    <w:rsid w:val="00C502A2"/>
    <w:rsid w:val="00C504A2"/>
    <w:rsid w:val="00C505AA"/>
    <w:rsid w:val="00C5089A"/>
    <w:rsid w:val="00C508FF"/>
    <w:rsid w:val="00C50D5B"/>
    <w:rsid w:val="00C50EF0"/>
    <w:rsid w:val="00C518CC"/>
    <w:rsid w:val="00C51C37"/>
    <w:rsid w:val="00C51FCA"/>
    <w:rsid w:val="00C5271E"/>
    <w:rsid w:val="00C52B2D"/>
    <w:rsid w:val="00C53030"/>
    <w:rsid w:val="00C5309E"/>
    <w:rsid w:val="00C53332"/>
    <w:rsid w:val="00C534C8"/>
    <w:rsid w:val="00C535BF"/>
    <w:rsid w:val="00C53812"/>
    <w:rsid w:val="00C539C9"/>
    <w:rsid w:val="00C53BAE"/>
    <w:rsid w:val="00C53DB2"/>
    <w:rsid w:val="00C53EC4"/>
    <w:rsid w:val="00C540AD"/>
    <w:rsid w:val="00C540BD"/>
    <w:rsid w:val="00C54484"/>
    <w:rsid w:val="00C54503"/>
    <w:rsid w:val="00C54704"/>
    <w:rsid w:val="00C54B46"/>
    <w:rsid w:val="00C54B56"/>
    <w:rsid w:val="00C55124"/>
    <w:rsid w:val="00C5540A"/>
    <w:rsid w:val="00C55421"/>
    <w:rsid w:val="00C554DE"/>
    <w:rsid w:val="00C55615"/>
    <w:rsid w:val="00C55899"/>
    <w:rsid w:val="00C57339"/>
    <w:rsid w:val="00C576E0"/>
    <w:rsid w:val="00C57A4E"/>
    <w:rsid w:val="00C57B70"/>
    <w:rsid w:val="00C57D1A"/>
    <w:rsid w:val="00C60000"/>
    <w:rsid w:val="00C603D5"/>
    <w:rsid w:val="00C604C5"/>
    <w:rsid w:val="00C60BD6"/>
    <w:rsid w:val="00C60DEF"/>
    <w:rsid w:val="00C61100"/>
    <w:rsid w:val="00C61122"/>
    <w:rsid w:val="00C6148B"/>
    <w:rsid w:val="00C61939"/>
    <w:rsid w:val="00C61C97"/>
    <w:rsid w:val="00C61D03"/>
    <w:rsid w:val="00C61F3E"/>
    <w:rsid w:val="00C62892"/>
    <w:rsid w:val="00C62B6F"/>
    <w:rsid w:val="00C62D22"/>
    <w:rsid w:val="00C62D6D"/>
    <w:rsid w:val="00C62E04"/>
    <w:rsid w:val="00C63304"/>
    <w:rsid w:val="00C63311"/>
    <w:rsid w:val="00C63570"/>
    <w:rsid w:val="00C635D4"/>
    <w:rsid w:val="00C6395E"/>
    <w:rsid w:val="00C639DD"/>
    <w:rsid w:val="00C63ACC"/>
    <w:rsid w:val="00C63CF0"/>
    <w:rsid w:val="00C63E89"/>
    <w:rsid w:val="00C63FBB"/>
    <w:rsid w:val="00C64270"/>
    <w:rsid w:val="00C6438C"/>
    <w:rsid w:val="00C64874"/>
    <w:rsid w:val="00C64B91"/>
    <w:rsid w:val="00C64CB9"/>
    <w:rsid w:val="00C64E31"/>
    <w:rsid w:val="00C65184"/>
    <w:rsid w:val="00C65560"/>
    <w:rsid w:val="00C6629F"/>
    <w:rsid w:val="00C66758"/>
    <w:rsid w:val="00C66D5C"/>
    <w:rsid w:val="00C66E9B"/>
    <w:rsid w:val="00C66EDB"/>
    <w:rsid w:val="00C67303"/>
    <w:rsid w:val="00C67549"/>
    <w:rsid w:val="00C67AF5"/>
    <w:rsid w:val="00C67EDC"/>
    <w:rsid w:val="00C67F67"/>
    <w:rsid w:val="00C7003F"/>
    <w:rsid w:val="00C705DA"/>
    <w:rsid w:val="00C70840"/>
    <w:rsid w:val="00C70B3B"/>
    <w:rsid w:val="00C70D34"/>
    <w:rsid w:val="00C70FD9"/>
    <w:rsid w:val="00C710ED"/>
    <w:rsid w:val="00C712EF"/>
    <w:rsid w:val="00C7131F"/>
    <w:rsid w:val="00C71C5C"/>
    <w:rsid w:val="00C71D2C"/>
    <w:rsid w:val="00C71F20"/>
    <w:rsid w:val="00C72005"/>
    <w:rsid w:val="00C720E4"/>
    <w:rsid w:val="00C73695"/>
    <w:rsid w:val="00C73727"/>
    <w:rsid w:val="00C737D3"/>
    <w:rsid w:val="00C73DCC"/>
    <w:rsid w:val="00C74212"/>
    <w:rsid w:val="00C744BF"/>
    <w:rsid w:val="00C747DA"/>
    <w:rsid w:val="00C74A9C"/>
    <w:rsid w:val="00C74DD8"/>
    <w:rsid w:val="00C74E1B"/>
    <w:rsid w:val="00C74E82"/>
    <w:rsid w:val="00C750DD"/>
    <w:rsid w:val="00C754FD"/>
    <w:rsid w:val="00C755E7"/>
    <w:rsid w:val="00C756F0"/>
    <w:rsid w:val="00C75B6E"/>
    <w:rsid w:val="00C75BBB"/>
    <w:rsid w:val="00C75BD7"/>
    <w:rsid w:val="00C75C36"/>
    <w:rsid w:val="00C7681B"/>
    <w:rsid w:val="00C768CC"/>
    <w:rsid w:val="00C76C23"/>
    <w:rsid w:val="00C76D57"/>
    <w:rsid w:val="00C76F30"/>
    <w:rsid w:val="00C76F34"/>
    <w:rsid w:val="00C77097"/>
    <w:rsid w:val="00C770D3"/>
    <w:rsid w:val="00C771DB"/>
    <w:rsid w:val="00C7752C"/>
    <w:rsid w:val="00C77686"/>
    <w:rsid w:val="00C77761"/>
    <w:rsid w:val="00C779C1"/>
    <w:rsid w:val="00C77C95"/>
    <w:rsid w:val="00C77CD8"/>
    <w:rsid w:val="00C77E4F"/>
    <w:rsid w:val="00C802DF"/>
    <w:rsid w:val="00C80AF4"/>
    <w:rsid w:val="00C80C43"/>
    <w:rsid w:val="00C80CB1"/>
    <w:rsid w:val="00C80E30"/>
    <w:rsid w:val="00C81117"/>
    <w:rsid w:val="00C81559"/>
    <w:rsid w:val="00C81D00"/>
    <w:rsid w:val="00C81D91"/>
    <w:rsid w:val="00C81E4B"/>
    <w:rsid w:val="00C81F63"/>
    <w:rsid w:val="00C8220C"/>
    <w:rsid w:val="00C82858"/>
    <w:rsid w:val="00C82BC0"/>
    <w:rsid w:val="00C82D43"/>
    <w:rsid w:val="00C82ED7"/>
    <w:rsid w:val="00C83016"/>
    <w:rsid w:val="00C830DC"/>
    <w:rsid w:val="00C83D7A"/>
    <w:rsid w:val="00C84086"/>
    <w:rsid w:val="00C841AC"/>
    <w:rsid w:val="00C8428B"/>
    <w:rsid w:val="00C84304"/>
    <w:rsid w:val="00C84846"/>
    <w:rsid w:val="00C8496C"/>
    <w:rsid w:val="00C84B24"/>
    <w:rsid w:val="00C84CEA"/>
    <w:rsid w:val="00C84DE2"/>
    <w:rsid w:val="00C850EA"/>
    <w:rsid w:val="00C85159"/>
    <w:rsid w:val="00C85201"/>
    <w:rsid w:val="00C8539A"/>
    <w:rsid w:val="00C8560A"/>
    <w:rsid w:val="00C85699"/>
    <w:rsid w:val="00C8584A"/>
    <w:rsid w:val="00C85AA0"/>
    <w:rsid w:val="00C85BD0"/>
    <w:rsid w:val="00C85F95"/>
    <w:rsid w:val="00C86266"/>
    <w:rsid w:val="00C864AA"/>
    <w:rsid w:val="00C8674D"/>
    <w:rsid w:val="00C867C9"/>
    <w:rsid w:val="00C867FA"/>
    <w:rsid w:val="00C86940"/>
    <w:rsid w:val="00C86DB8"/>
    <w:rsid w:val="00C86DDF"/>
    <w:rsid w:val="00C86E91"/>
    <w:rsid w:val="00C86F99"/>
    <w:rsid w:val="00C87430"/>
    <w:rsid w:val="00C87607"/>
    <w:rsid w:val="00C8765A"/>
    <w:rsid w:val="00C878CF"/>
    <w:rsid w:val="00C87CFF"/>
    <w:rsid w:val="00C90413"/>
    <w:rsid w:val="00C9041E"/>
    <w:rsid w:val="00C906D8"/>
    <w:rsid w:val="00C90869"/>
    <w:rsid w:val="00C90B02"/>
    <w:rsid w:val="00C90B1E"/>
    <w:rsid w:val="00C91001"/>
    <w:rsid w:val="00C91114"/>
    <w:rsid w:val="00C91298"/>
    <w:rsid w:val="00C91329"/>
    <w:rsid w:val="00C9134F"/>
    <w:rsid w:val="00C913F8"/>
    <w:rsid w:val="00C91AF2"/>
    <w:rsid w:val="00C9234D"/>
    <w:rsid w:val="00C9249D"/>
    <w:rsid w:val="00C925F5"/>
    <w:rsid w:val="00C92645"/>
    <w:rsid w:val="00C926BE"/>
    <w:rsid w:val="00C927D3"/>
    <w:rsid w:val="00C92827"/>
    <w:rsid w:val="00C92A1B"/>
    <w:rsid w:val="00C92C1F"/>
    <w:rsid w:val="00C92DEB"/>
    <w:rsid w:val="00C93306"/>
    <w:rsid w:val="00C93340"/>
    <w:rsid w:val="00C93414"/>
    <w:rsid w:val="00C9343B"/>
    <w:rsid w:val="00C9361E"/>
    <w:rsid w:val="00C93845"/>
    <w:rsid w:val="00C93D4C"/>
    <w:rsid w:val="00C93E9D"/>
    <w:rsid w:val="00C94046"/>
    <w:rsid w:val="00C945F6"/>
    <w:rsid w:val="00C9470A"/>
    <w:rsid w:val="00C9476D"/>
    <w:rsid w:val="00C94980"/>
    <w:rsid w:val="00C94F00"/>
    <w:rsid w:val="00C94F09"/>
    <w:rsid w:val="00C94FA6"/>
    <w:rsid w:val="00C951FE"/>
    <w:rsid w:val="00C95AED"/>
    <w:rsid w:val="00C95D16"/>
    <w:rsid w:val="00C95FAA"/>
    <w:rsid w:val="00C960B7"/>
    <w:rsid w:val="00C965DA"/>
    <w:rsid w:val="00C96B73"/>
    <w:rsid w:val="00C96C4E"/>
    <w:rsid w:val="00C9702F"/>
    <w:rsid w:val="00C97AC2"/>
    <w:rsid w:val="00C97EB7"/>
    <w:rsid w:val="00C97F95"/>
    <w:rsid w:val="00CA01AE"/>
    <w:rsid w:val="00CA0281"/>
    <w:rsid w:val="00CA04A2"/>
    <w:rsid w:val="00CA0865"/>
    <w:rsid w:val="00CA08F9"/>
    <w:rsid w:val="00CA0C22"/>
    <w:rsid w:val="00CA10CF"/>
    <w:rsid w:val="00CA13D1"/>
    <w:rsid w:val="00CA1677"/>
    <w:rsid w:val="00CA1DFA"/>
    <w:rsid w:val="00CA2159"/>
    <w:rsid w:val="00CA2651"/>
    <w:rsid w:val="00CA26A5"/>
    <w:rsid w:val="00CA27DA"/>
    <w:rsid w:val="00CA2909"/>
    <w:rsid w:val="00CA37D5"/>
    <w:rsid w:val="00CA3869"/>
    <w:rsid w:val="00CA3D05"/>
    <w:rsid w:val="00CA4012"/>
    <w:rsid w:val="00CA43FC"/>
    <w:rsid w:val="00CA44E3"/>
    <w:rsid w:val="00CA451E"/>
    <w:rsid w:val="00CA4773"/>
    <w:rsid w:val="00CA4C5A"/>
    <w:rsid w:val="00CA4D7A"/>
    <w:rsid w:val="00CA4E8B"/>
    <w:rsid w:val="00CA4E91"/>
    <w:rsid w:val="00CA503B"/>
    <w:rsid w:val="00CA527C"/>
    <w:rsid w:val="00CA56D6"/>
    <w:rsid w:val="00CA57B7"/>
    <w:rsid w:val="00CA57C1"/>
    <w:rsid w:val="00CA5811"/>
    <w:rsid w:val="00CA587D"/>
    <w:rsid w:val="00CA5989"/>
    <w:rsid w:val="00CA599A"/>
    <w:rsid w:val="00CA5A34"/>
    <w:rsid w:val="00CA5F75"/>
    <w:rsid w:val="00CA6620"/>
    <w:rsid w:val="00CA6692"/>
    <w:rsid w:val="00CA68A9"/>
    <w:rsid w:val="00CA6A4C"/>
    <w:rsid w:val="00CA6C78"/>
    <w:rsid w:val="00CA7257"/>
    <w:rsid w:val="00CA75A0"/>
    <w:rsid w:val="00CA7664"/>
    <w:rsid w:val="00CA7785"/>
    <w:rsid w:val="00CA7AB6"/>
    <w:rsid w:val="00CA7ABB"/>
    <w:rsid w:val="00CA7C85"/>
    <w:rsid w:val="00CA7E9A"/>
    <w:rsid w:val="00CB0164"/>
    <w:rsid w:val="00CB0734"/>
    <w:rsid w:val="00CB0E34"/>
    <w:rsid w:val="00CB1783"/>
    <w:rsid w:val="00CB17D0"/>
    <w:rsid w:val="00CB1A05"/>
    <w:rsid w:val="00CB1DBD"/>
    <w:rsid w:val="00CB2B30"/>
    <w:rsid w:val="00CB3160"/>
    <w:rsid w:val="00CB37F8"/>
    <w:rsid w:val="00CB3AE3"/>
    <w:rsid w:val="00CB3CD1"/>
    <w:rsid w:val="00CB3CDF"/>
    <w:rsid w:val="00CB407B"/>
    <w:rsid w:val="00CB473D"/>
    <w:rsid w:val="00CB4A0E"/>
    <w:rsid w:val="00CB4DF2"/>
    <w:rsid w:val="00CB51A6"/>
    <w:rsid w:val="00CB555C"/>
    <w:rsid w:val="00CB5807"/>
    <w:rsid w:val="00CB5C0B"/>
    <w:rsid w:val="00CB63D2"/>
    <w:rsid w:val="00CB68A3"/>
    <w:rsid w:val="00CB696E"/>
    <w:rsid w:val="00CB6979"/>
    <w:rsid w:val="00CB6C01"/>
    <w:rsid w:val="00CB6D20"/>
    <w:rsid w:val="00CB6DE2"/>
    <w:rsid w:val="00CB6E71"/>
    <w:rsid w:val="00CB70EE"/>
    <w:rsid w:val="00CB72D6"/>
    <w:rsid w:val="00CB73C6"/>
    <w:rsid w:val="00CB78CA"/>
    <w:rsid w:val="00CB7997"/>
    <w:rsid w:val="00CB79A0"/>
    <w:rsid w:val="00CB7B13"/>
    <w:rsid w:val="00CB7C9B"/>
    <w:rsid w:val="00CB7CFF"/>
    <w:rsid w:val="00CC003A"/>
    <w:rsid w:val="00CC01E4"/>
    <w:rsid w:val="00CC05DD"/>
    <w:rsid w:val="00CC0C15"/>
    <w:rsid w:val="00CC0D87"/>
    <w:rsid w:val="00CC0ECE"/>
    <w:rsid w:val="00CC0F0F"/>
    <w:rsid w:val="00CC10F8"/>
    <w:rsid w:val="00CC13E7"/>
    <w:rsid w:val="00CC1564"/>
    <w:rsid w:val="00CC1D0B"/>
    <w:rsid w:val="00CC1E7F"/>
    <w:rsid w:val="00CC1F83"/>
    <w:rsid w:val="00CC2329"/>
    <w:rsid w:val="00CC235E"/>
    <w:rsid w:val="00CC245C"/>
    <w:rsid w:val="00CC28C1"/>
    <w:rsid w:val="00CC2B5D"/>
    <w:rsid w:val="00CC2BAB"/>
    <w:rsid w:val="00CC32DC"/>
    <w:rsid w:val="00CC347A"/>
    <w:rsid w:val="00CC3A7F"/>
    <w:rsid w:val="00CC3B4D"/>
    <w:rsid w:val="00CC3C86"/>
    <w:rsid w:val="00CC41AA"/>
    <w:rsid w:val="00CC46B2"/>
    <w:rsid w:val="00CC4A05"/>
    <w:rsid w:val="00CC4A7A"/>
    <w:rsid w:val="00CC4F34"/>
    <w:rsid w:val="00CC4F8C"/>
    <w:rsid w:val="00CC50A6"/>
    <w:rsid w:val="00CC5203"/>
    <w:rsid w:val="00CC52A9"/>
    <w:rsid w:val="00CC5524"/>
    <w:rsid w:val="00CC585A"/>
    <w:rsid w:val="00CC58E6"/>
    <w:rsid w:val="00CC5AB0"/>
    <w:rsid w:val="00CC5CEF"/>
    <w:rsid w:val="00CC5D96"/>
    <w:rsid w:val="00CC600B"/>
    <w:rsid w:val="00CC6166"/>
    <w:rsid w:val="00CC618C"/>
    <w:rsid w:val="00CC6393"/>
    <w:rsid w:val="00CC63F4"/>
    <w:rsid w:val="00CC6484"/>
    <w:rsid w:val="00CC64C7"/>
    <w:rsid w:val="00CC65CF"/>
    <w:rsid w:val="00CC6891"/>
    <w:rsid w:val="00CC6C98"/>
    <w:rsid w:val="00CC6D67"/>
    <w:rsid w:val="00CC6E63"/>
    <w:rsid w:val="00CC6FA1"/>
    <w:rsid w:val="00CC70E0"/>
    <w:rsid w:val="00CC7449"/>
    <w:rsid w:val="00CC774F"/>
    <w:rsid w:val="00CC7B28"/>
    <w:rsid w:val="00CC7BB7"/>
    <w:rsid w:val="00CC7C0A"/>
    <w:rsid w:val="00CC7E14"/>
    <w:rsid w:val="00CC7EB7"/>
    <w:rsid w:val="00CD0140"/>
    <w:rsid w:val="00CD024E"/>
    <w:rsid w:val="00CD025E"/>
    <w:rsid w:val="00CD043A"/>
    <w:rsid w:val="00CD0B03"/>
    <w:rsid w:val="00CD1165"/>
    <w:rsid w:val="00CD149C"/>
    <w:rsid w:val="00CD1CD9"/>
    <w:rsid w:val="00CD1CF6"/>
    <w:rsid w:val="00CD1EE5"/>
    <w:rsid w:val="00CD2309"/>
    <w:rsid w:val="00CD25DB"/>
    <w:rsid w:val="00CD260E"/>
    <w:rsid w:val="00CD288F"/>
    <w:rsid w:val="00CD3190"/>
    <w:rsid w:val="00CD324B"/>
    <w:rsid w:val="00CD3359"/>
    <w:rsid w:val="00CD3383"/>
    <w:rsid w:val="00CD3B18"/>
    <w:rsid w:val="00CD3C30"/>
    <w:rsid w:val="00CD3DA5"/>
    <w:rsid w:val="00CD413A"/>
    <w:rsid w:val="00CD4201"/>
    <w:rsid w:val="00CD47DB"/>
    <w:rsid w:val="00CD4981"/>
    <w:rsid w:val="00CD4A01"/>
    <w:rsid w:val="00CD4A1B"/>
    <w:rsid w:val="00CD4DCB"/>
    <w:rsid w:val="00CD4E02"/>
    <w:rsid w:val="00CD4F46"/>
    <w:rsid w:val="00CD4F86"/>
    <w:rsid w:val="00CD5088"/>
    <w:rsid w:val="00CD5518"/>
    <w:rsid w:val="00CD5693"/>
    <w:rsid w:val="00CD59B8"/>
    <w:rsid w:val="00CD610B"/>
    <w:rsid w:val="00CD6210"/>
    <w:rsid w:val="00CD674E"/>
    <w:rsid w:val="00CD6C7E"/>
    <w:rsid w:val="00CD7555"/>
    <w:rsid w:val="00CD76A0"/>
    <w:rsid w:val="00CD78B8"/>
    <w:rsid w:val="00CD79F7"/>
    <w:rsid w:val="00CD7AF4"/>
    <w:rsid w:val="00CD7C2E"/>
    <w:rsid w:val="00CE00E7"/>
    <w:rsid w:val="00CE012D"/>
    <w:rsid w:val="00CE0237"/>
    <w:rsid w:val="00CE0589"/>
    <w:rsid w:val="00CE05FF"/>
    <w:rsid w:val="00CE0714"/>
    <w:rsid w:val="00CE07D2"/>
    <w:rsid w:val="00CE0C85"/>
    <w:rsid w:val="00CE0F76"/>
    <w:rsid w:val="00CE1499"/>
    <w:rsid w:val="00CE1B85"/>
    <w:rsid w:val="00CE238D"/>
    <w:rsid w:val="00CE24A7"/>
    <w:rsid w:val="00CE24D3"/>
    <w:rsid w:val="00CE2568"/>
    <w:rsid w:val="00CE279C"/>
    <w:rsid w:val="00CE2863"/>
    <w:rsid w:val="00CE2887"/>
    <w:rsid w:val="00CE2DF9"/>
    <w:rsid w:val="00CE2FE6"/>
    <w:rsid w:val="00CE322B"/>
    <w:rsid w:val="00CE363E"/>
    <w:rsid w:val="00CE3701"/>
    <w:rsid w:val="00CE3DE5"/>
    <w:rsid w:val="00CE41C2"/>
    <w:rsid w:val="00CE4399"/>
    <w:rsid w:val="00CE4540"/>
    <w:rsid w:val="00CE45E3"/>
    <w:rsid w:val="00CE4A4A"/>
    <w:rsid w:val="00CE4AE9"/>
    <w:rsid w:val="00CE4B82"/>
    <w:rsid w:val="00CE4CC7"/>
    <w:rsid w:val="00CE4D89"/>
    <w:rsid w:val="00CE4E74"/>
    <w:rsid w:val="00CE5225"/>
    <w:rsid w:val="00CE52D8"/>
    <w:rsid w:val="00CE57D2"/>
    <w:rsid w:val="00CE599A"/>
    <w:rsid w:val="00CE5B69"/>
    <w:rsid w:val="00CE6734"/>
    <w:rsid w:val="00CE68B5"/>
    <w:rsid w:val="00CE73A0"/>
    <w:rsid w:val="00CE77B7"/>
    <w:rsid w:val="00CE78A0"/>
    <w:rsid w:val="00CE7E8A"/>
    <w:rsid w:val="00CF0125"/>
    <w:rsid w:val="00CF01A5"/>
    <w:rsid w:val="00CF0D09"/>
    <w:rsid w:val="00CF0D82"/>
    <w:rsid w:val="00CF0E73"/>
    <w:rsid w:val="00CF12A7"/>
    <w:rsid w:val="00CF1462"/>
    <w:rsid w:val="00CF16DB"/>
    <w:rsid w:val="00CF1711"/>
    <w:rsid w:val="00CF1ACB"/>
    <w:rsid w:val="00CF1B69"/>
    <w:rsid w:val="00CF1E07"/>
    <w:rsid w:val="00CF2016"/>
    <w:rsid w:val="00CF2239"/>
    <w:rsid w:val="00CF2760"/>
    <w:rsid w:val="00CF3078"/>
    <w:rsid w:val="00CF3500"/>
    <w:rsid w:val="00CF35B5"/>
    <w:rsid w:val="00CF37A7"/>
    <w:rsid w:val="00CF3A99"/>
    <w:rsid w:val="00CF3B76"/>
    <w:rsid w:val="00CF3BC7"/>
    <w:rsid w:val="00CF3F17"/>
    <w:rsid w:val="00CF40A4"/>
    <w:rsid w:val="00CF4DCA"/>
    <w:rsid w:val="00CF4FC7"/>
    <w:rsid w:val="00CF502B"/>
    <w:rsid w:val="00CF5301"/>
    <w:rsid w:val="00CF5433"/>
    <w:rsid w:val="00CF57B5"/>
    <w:rsid w:val="00CF5F3D"/>
    <w:rsid w:val="00CF5F73"/>
    <w:rsid w:val="00CF5FBB"/>
    <w:rsid w:val="00CF60A1"/>
    <w:rsid w:val="00CF62AD"/>
    <w:rsid w:val="00CF66C7"/>
    <w:rsid w:val="00CF6A11"/>
    <w:rsid w:val="00CF6D4C"/>
    <w:rsid w:val="00CF6D50"/>
    <w:rsid w:val="00CF718B"/>
    <w:rsid w:val="00CF71E9"/>
    <w:rsid w:val="00CF745C"/>
    <w:rsid w:val="00CF7610"/>
    <w:rsid w:val="00CF76EB"/>
    <w:rsid w:val="00CF7CC2"/>
    <w:rsid w:val="00CF7D90"/>
    <w:rsid w:val="00CF7F5D"/>
    <w:rsid w:val="00D002C7"/>
    <w:rsid w:val="00D0064D"/>
    <w:rsid w:val="00D006DF"/>
    <w:rsid w:val="00D00757"/>
    <w:rsid w:val="00D00794"/>
    <w:rsid w:val="00D00817"/>
    <w:rsid w:val="00D00A24"/>
    <w:rsid w:val="00D00F77"/>
    <w:rsid w:val="00D0108D"/>
    <w:rsid w:val="00D0110E"/>
    <w:rsid w:val="00D01283"/>
    <w:rsid w:val="00D01800"/>
    <w:rsid w:val="00D018C2"/>
    <w:rsid w:val="00D01C85"/>
    <w:rsid w:val="00D02112"/>
    <w:rsid w:val="00D023AB"/>
    <w:rsid w:val="00D023F6"/>
    <w:rsid w:val="00D02417"/>
    <w:rsid w:val="00D026B7"/>
    <w:rsid w:val="00D028CA"/>
    <w:rsid w:val="00D0313B"/>
    <w:rsid w:val="00D033A8"/>
    <w:rsid w:val="00D03990"/>
    <w:rsid w:val="00D03D02"/>
    <w:rsid w:val="00D03EAC"/>
    <w:rsid w:val="00D041E6"/>
    <w:rsid w:val="00D04298"/>
    <w:rsid w:val="00D04324"/>
    <w:rsid w:val="00D04341"/>
    <w:rsid w:val="00D04466"/>
    <w:rsid w:val="00D045AF"/>
    <w:rsid w:val="00D047FF"/>
    <w:rsid w:val="00D04F77"/>
    <w:rsid w:val="00D050F9"/>
    <w:rsid w:val="00D05850"/>
    <w:rsid w:val="00D05C1F"/>
    <w:rsid w:val="00D05DA4"/>
    <w:rsid w:val="00D05DC2"/>
    <w:rsid w:val="00D0604D"/>
    <w:rsid w:val="00D06290"/>
    <w:rsid w:val="00D06574"/>
    <w:rsid w:val="00D0670D"/>
    <w:rsid w:val="00D06C97"/>
    <w:rsid w:val="00D06D99"/>
    <w:rsid w:val="00D07265"/>
    <w:rsid w:val="00D072B6"/>
    <w:rsid w:val="00D075F4"/>
    <w:rsid w:val="00D0793B"/>
    <w:rsid w:val="00D079DD"/>
    <w:rsid w:val="00D1050E"/>
    <w:rsid w:val="00D1054B"/>
    <w:rsid w:val="00D106A6"/>
    <w:rsid w:val="00D1074E"/>
    <w:rsid w:val="00D10798"/>
    <w:rsid w:val="00D10A6B"/>
    <w:rsid w:val="00D10CB9"/>
    <w:rsid w:val="00D10ECC"/>
    <w:rsid w:val="00D11038"/>
    <w:rsid w:val="00D11069"/>
    <w:rsid w:val="00D11085"/>
    <w:rsid w:val="00D110C3"/>
    <w:rsid w:val="00D11145"/>
    <w:rsid w:val="00D1117A"/>
    <w:rsid w:val="00D11531"/>
    <w:rsid w:val="00D116EB"/>
    <w:rsid w:val="00D11707"/>
    <w:rsid w:val="00D118DB"/>
    <w:rsid w:val="00D11F27"/>
    <w:rsid w:val="00D1254B"/>
    <w:rsid w:val="00D128AA"/>
    <w:rsid w:val="00D128B5"/>
    <w:rsid w:val="00D129AC"/>
    <w:rsid w:val="00D12ACC"/>
    <w:rsid w:val="00D12DD3"/>
    <w:rsid w:val="00D12DFA"/>
    <w:rsid w:val="00D12E8B"/>
    <w:rsid w:val="00D12F57"/>
    <w:rsid w:val="00D12F8A"/>
    <w:rsid w:val="00D13880"/>
    <w:rsid w:val="00D13D72"/>
    <w:rsid w:val="00D13F90"/>
    <w:rsid w:val="00D14337"/>
    <w:rsid w:val="00D14820"/>
    <w:rsid w:val="00D148A2"/>
    <w:rsid w:val="00D15150"/>
    <w:rsid w:val="00D152E6"/>
    <w:rsid w:val="00D156A4"/>
    <w:rsid w:val="00D15C87"/>
    <w:rsid w:val="00D15E09"/>
    <w:rsid w:val="00D16104"/>
    <w:rsid w:val="00D164CC"/>
    <w:rsid w:val="00D16B00"/>
    <w:rsid w:val="00D16D1D"/>
    <w:rsid w:val="00D16E3A"/>
    <w:rsid w:val="00D173B2"/>
    <w:rsid w:val="00D175AB"/>
    <w:rsid w:val="00D175B2"/>
    <w:rsid w:val="00D17604"/>
    <w:rsid w:val="00D1762A"/>
    <w:rsid w:val="00D17F11"/>
    <w:rsid w:val="00D201B0"/>
    <w:rsid w:val="00D20435"/>
    <w:rsid w:val="00D207F7"/>
    <w:rsid w:val="00D20BE2"/>
    <w:rsid w:val="00D20CE8"/>
    <w:rsid w:val="00D20E42"/>
    <w:rsid w:val="00D215DA"/>
    <w:rsid w:val="00D21C84"/>
    <w:rsid w:val="00D22124"/>
    <w:rsid w:val="00D22317"/>
    <w:rsid w:val="00D22358"/>
    <w:rsid w:val="00D22B5B"/>
    <w:rsid w:val="00D22C0D"/>
    <w:rsid w:val="00D22FFC"/>
    <w:rsid w:val="00D2321C"/>
    <w:rsid w:val="00D23305"/>
    <w:rsid w:val="00D23582"/>
    <w:rsid w:val="00D235D8"/>
    <w:rsid w:val="00D2368E"/>
    <w:rsid w:val="00D236B6"/>
    <w:rsid w:val="00D237DC"/>
    <w:rsid w:val="00D239B9"/>
    <w:rsid w:val="00D23D5B"/>
    <w:rsid w:val="00D23FAF"/>
    <w:rsid w:val="00D24019"/>
    <w:rsid w:val="00D2432C"/>
    <w:rsid w:val="00D243D8"/>
    <w:rsid w:val="00D245FE"/>
    <w:rsid w:val="00D24958"/>
    <w:rsid w:val="00D24BD6"/>
    <w:rsid w:val="00D24DA6"/>
    <w:rsid w:val="00D24DB7"/>
    <w:rsid w:val="00D25134"/>
    <w:rsid w:val="00D253B2"/>
    <w:rsid w:val="00D254DB"/>
    <w:rsid w:val="00D2587B"/>
    <w:rsid w:val="00D258BE"/>
    <w:rsid w:val="00D25A2F"/>
    <w:rsid w:val="00D25C41"/>
    <w:rsid w:val="00D25F0B"/>
    <w:rsid w:val="00D2659E"/>
    <w:rsid w:val="00D26DE9"/>
    <w:rsid w:val="00D27585"/>
    <w:rsid w:val="00D278C3"/>
    <w:rsid w:val="00D27BB8"/>
    <w:rsid w:val="00D27FCE"/>
    <w:rsid w:val="00D300AC"/>
    <w:rsid w:val="00D30168"/>
    <w:rsid w:val="00D30417"/>
    <w:rsid w:val="00D30424"/>
    <w:rsid w:val="00D305C8"/>
    <w:rsid w:val="00D307C0"/>
    <w:rsid w:val="00D3091A"/>
    <w:rsid w:val="00D30B28"/>
    <w:rsid w:val="00D30DBA"/>
    <w:rsid w:val="00D30F69"/>
    <w:rsid w:val="00D30F77"/>
    <w:rsid w:val="00D3133C"/>
    <w:rsid w:val="00D314F6"/>
    <w:rsid w:val="00D3175D"/>
    <w:rsid w:val="00D318C2"/>
    <w:rsid w:val="00D31E3D"/>
    <w:rsid w:val="00D31E8D"/>
    <w:rsid w:val="00D3245C"/>
    <w:rsid w:val="00D32C66"/>
    <w:rsid w:val="00D32F3D"/>
    <w:rsid w:val="00D3301D"/>
    <w:rsid w:val="00D33050"/>
    <w:rsid w:val="00D33339"/>
    <w:rsid w:val="00D3365B"/>
    <w:rsid w:val="00D33703"/>
    <w:rsid w:val="00D337CD"/>
    <w:rsid w:val="00D33BD7"/>
    <w:rsid w:val="00D33DD8"/>
    <w:rsid w:val="00D34266"/>
    <w:rsid w:val="00D34431"/>
    <w:rsid w:val="00D344AF"/>
    <w:rsid w:val="00D34544"/>
    <w:rsid w:val="00D34593"/>
    <w:rsid w:val="00D34AAF"/>
    <w:rsid w:val="00D34BBD"/>
    <w:rsid w:val="00D350BB"/>
    <w:rsid w:val="00D35153"/>
    <w:rsid w:val="00D351B5"/>
    <w:rsid w:val="00D35E5E"/>
    <w:rsid w:val="00D362D4"/>
    <w:rsid w:val="00D362EE"/>
    <w:rsid w:val="00D36472"/>
    <w:rsid w:val="00D3674A"/>
    <w:rsid w:val="00D36763"/>
    <w:rsid w:val="00D36817"/>
    <w:rsid w:val="00D3683E"/>
    <w:rsid w:val="00D36BC7"/>
    <w:rsid w:val="00D36EA4"/>
    <w:rsid w:val="00D3754D"/>
    <w:rsid w:val="00D37661"/>
    <w:rsid w:val="00D3768F"/>
    <w:rsid w:val="00D37B4B"/>
    <w:rsid w:val="00D37CE5"/>
    <w:rsid w:val="00D37DDE"/>
    <w:rsid w:val="00D37F43"/>
    <w:rsid w:val="00D40104"/>
    <w:rsid w:val="00D4023B"/>
    <w:rsid w:val="00D40328"/>
    <w:rsid w:val="00D40483"/>
    <w:rsid w:val="00D40A79"/>
    <w:rsid w:val="00D40AAF"/>
    <w:rsid w:val="00D41103"/>
    <w:rsid w:val="00D411AC"/>
    <w:rsid w:val="00D4121E"/>
    <w:rsid w:val="00D4140D"/>
    <w:rsid w:val="00D419C2"/>
    <w:rsid w:val="00D419EB"/>
    <w:rsid w:val="00D41D59"/>
    <w:rsid w:val="00D4221D"/>
    <w:rsid w:val="00D42432"/>
    <w:rsid w:val="00D42721"/>
    <w:rsid w:val="00D428F4"/>
    <w:rsid w:val="00D42977"/>
    <w:rsid w:val="00D42A09"/>
    <w:rsid w:val="00D42AEE"/>
    <w:rsid w:val="00D435CE"/>
    <w:rsid w:val="00D43622"/>
    <w:rsid w:val="00D436EB"/>
    <w:rsid w:val="00D43768"/>
    <w:rsid w:val="00D4379E"/>
    <w:rsid w:val="00D43CB4"/>
    <w:rsid w:val="00D443B9"/>
    <w:rsid w:val="00D443FB"/>
    <w:rsid w:val="00D44662"/>
    <w:rsid w:val="00D44827"/>
    <w:rsid w:val="00D44928"/>
    <w:rsid w:val="00D44C63"/>
    <w:rsid w:val="00D44C87"/>
    <w:rsid w:val="00D44F42"/>
    <w:rsid w:val="00D4541E"/>
    <w:rsid w:val="00D455F0"/>
    <w:rsid w:val="00D45863"/>
    <w:rsid w:val="00D45995"/>
    <w:rsid w:val="00D45A25"/>
    <w:rsid w:val="00D45ECA"/>
    <w:rsid w:val="00D45FA8"/>
    <w:rsid w:val="00D46071"/>
    <w:rsid w:val="00D464FE"/>
    <w:rsid w:val="00D466E7"/>
    <w:rsid w:val="00D4698E"/>
    <w:rsid w:val="00D46F70"/>
    <w:rsid w:val="00D47149"/>
    <w:rsid w:val="00D472E1"/>
    <w:rsid w:val="00D47677"/>
    <w:rsid w:val="00D478BD"/>
    <w:rsid w:val="00D4796A"/>
    <w:rsid w:val="00D47C74"/>
    <w:rsid w:val="00D47D9A"/>
    <w:rsid w:val="00D5011F"/>
    <w:rsid w:val="00D5021A"/>
    <w:rsid w:val="00D505FC"/>
    <w:rsid w:val="00D5085A"/>
    <w:rsid w:val="00D50A07"/>
    <w:rsid w:val="00D514C7"/>
    <w:rsid w:val="00D514F6"/>
    <w:rsid w:val="00D5167B"/>
    <w:rsid w:val="00D51928"/>
    <w:rsid w:val="00D51B61"/>
    <w:rsid w:val="00D51F41"/>
    <w:rsid w:val="00D5234E"/>
    <w:rsid w:val="00D52434"/>
    <w:rsid w:val="00D52511"/>
    <w:rsid w:val="00D5283A"/>
    <w:rsid w:val="00D53A04"/>
    <w:rsid w:val="00D549A5"/>
    <w:rsid w:val="00D54C7E"/>
    <w:rsid w:val="00D54CA4"/>
    <w:rsid w:val="00D54E87"/>
    <w:rsid w:val="00D5536B"/>
    <w:rsid w:val="00D554A6"/>
    <w:rsid w:val="00D55891"/>
    <w:rsid w:val="00D55B81"/>
    <w:rsid w:val="00D55D08"/>
    <w:rsid w:val="00D55FC1"/>
    <w:rsid w:val="00D560E3"/>
    <w:rsid w:val="00D56264"/>
    <w:rsid w:val="00D564CB"/>
    <w:rsid w:val="00D56638"/>
    <w:rsid w:val="00D56F59"/>
    <w:rsid w:val="00D606FA"/>
    <w:rsid w:val="00D6071C"/>
    <w:rsid w:val="00D60892"/>
    <w:rsid w:val="00D6095F"/>
    <w:rsid w:val="00D60A61"/>
    <w:rsid w:val="00D60BBB"/>
    <w:rsid w:val="00D60C90"/>
    <w:rsid w:val="00D60EFA"/>
    <w:rsid w:val="00D61180"/>
    <w:rsid w:val="00D61235"/>
    <w:rsid w:val="00D6143D"/>
    <w:rsid w:val="00D616FF"/>
    <w:rsid w:val="00D6174C"/>
    <w:rsid w:val="00D61E80"/>
    <w:rsid w:val="00D61EA1"/>
    <w:rsid w:val="00D61ECC"/>
    <w:rsid w:val="00D62845"/>
    <w:rsid w:val="00D62868"/>
    <w:rsid w:val="00D6286F"/>
    <w:rsid w:val="00D62907"/>
    <w:rsid w:val="00D62970"/>
    <w:rsid w:val="00D62C1C"/>
    <w:rsid w:val="00D62CBE"/>
    <w:rsid w:val="00D62FB6"/>
    <w:rsid w:val="00D63285"/>
    <w:rsid w:val="00D63490"/>
    <w:rsid w:val="00D63657"/>
    <w:rsid w:val="00D637B9"/>
    <w:rsid w:val="00D63A75"/>
    <w:rsid w:val="00D63ABA"/>
    <w:rsid w:val="00D63CDE"/>
    <w:rsid w:val="00D63D23"/>
    <w:rsid w:val="00D63D45"/>
    <w:rsid w:val="00D63D9F"/>
    <w:rsid w:val="00D63DF0"/>
    <w:rsid w:val="00D640EF"/>
    <w:rsid w:val="00D6418D"/>
    <w:rsid w:val="00D64565"/>
    <w:rsid w:val="00D647CB"/>
    <w:rsid w:val="00D64870"/>
    <w:rsid w:val="00D64B9E"/>
    <w:rsid w:val="00D64EB3"/>
    <w:rsid w:val="00D65316"/>
    <w:rsid w:val="00D65777"/>
    <w:rsid w:val="00D65DF6"/>
    <w:rsid w:val="00D6629E"/>
    <w:rsid w:val="00D664FA"/>
    <w:rsid w:val="00D66583"/>
    <w:rsid w:val="00D66686"/>
    <w:rsid w:val="00D6670B"/>
    <w:rsid w:val="00D66E24"/>
    <w:rsid w:val="00D66EAD"/>
    <w:rsid w:val="00D67030"/>
    <w:rsid w:val="00D6757B"/>
    <w:rsid w:val="00D6771E"/>
    <w:rsid w:val="00D67E4A"/>
    <w:rsid w:val="00D67EA1"/>
    <w:rsid w:val="00D67F4F"/>
    <w:rsid w:val="00D7072B"/>
    <w:rsid w:val="00D707BC"/>
    <w:rsid w:val="00D707D8"/>
    <w:rsid w:val="00D70907"/>
    <w:rsid w:val="00D7092C"/>
    <w:rsid w:val="00D70B22"/>
    <w:rsid w:val="00D70B82"/>
    <w:rsid w:val="00D70BDE"/>
    <w:rsid w:val="00D70BF6"/>
    <w:rsid w:val="00D70CA2"/>
    <w:rsid w:val="00D70F90"/>
    <w:rsid w:val="00D71056"/>
    <w:rsid w:val="00D71441"/>
    <w:rsid w:val="00D716AC"/>
    <w:rsid w:val="00D7178E"/>
    <w:rsid w:val="00D71823"/>
    <w:rsid w:val="00D71878"/>
    <w:rsid w:val="00D71BEB"/>
    <w:rsid w:val="00D720C5"/>
    <w:rsid w:val="00D72454"/>
    <w:rsid w:val="00D7247C"/>
    <w:rsid w:val="00D72552"/>
    <w:rsid w:val="00D72595"/>
    <w:rsid w:val="00D72690"/>
    <w:rsid w:val="00D72BF6"/>
    <w:rsid w:val="00D72C8A"/>
    <w:rsid w:val="00D73028"/>
    <w:rsid w:val="00D73D3B"/>
    <w:rsid w:val="00D73EA4"/>
    <w:rsid w:val="00D741A3"/>
    <w:rsid w:val="00D74295"/>
    <w:rsid w:val="00D74328"/>
    <w:rsid w:val="00D7496F"/>
    <w:rsid w:val="00D74AF4"/>
    <w:rsid w:val="00D74C0F"/>
    <w:rsid w:val="00D74F57"/>
    <w:rsid w:val="00D75061"/>
    <w:rsid w:val="00D7509E"/>
    <w:rsid w:val="00D75189"/>
    <w:rsid w:val="00D7550C"/>
    <w:rsid w:val="00D755D1"/>
    <w:rsid w:val="00D757F4"/>
    <w:rsid w:val="00D7592D"/>
    <w:rsid w:val="00D75CE6"/>
    <w:rsid w:val="00D7633E"/>
    <w:rsid w:val="00D765FF"/>
    <w:rsid w:val="00D76B0B"/>
    <w:rsid w:val="00D76BB1"/>
    <w:rsid w:val="00D76CB5"/>
    <w:rsid w:val="00D76D29"/>
    <w:rsid w:val="00D76E94"/>
    <w:rsid w:val="00D76FF3"/>
    <w:rsid w:val="00D7702A"/>
    <w:rsid w:val="00D772D1"/>
    <w:rsid w:val="00D77372"/>
    <w:rsid w:val="00D776D8"/>
    <w:rsid w:val="00D779A6"/>
    <w:rsid w:val="00D77DD0"/>
    <w:rsid w:val="00D800DF"/>
    <w:rsid w:val="00D8030B"/>
    <w:rsid w:val="00D80685"/>
    <w:rsid w:val="00D80B20"/>
    <w:rsid w:val="00D80E8E"/>
    <w:rsid w:val="00D80F01"/>
    <w:rsid w:val="00D80FBF"/>
    <w:rsid w:val="00D8112F"/>
    <w:rsid w:val="00D8120B"/>
    <w:rsid w:val="00D8131C"/>
    <w:rsid w:val="00D8133B"/>
    <w:rsid w:val="00D817ED"/>
    <w:rsid w:val="00D81AC8"/>
    <w:rsid w:val="00D821B0"/>
    <w:rsid w:val="00D82269"/>
    <w:rsid w:val="00D822C5"/>
    <w:rsid w:val="00D82448"/>
    <w:rsid w:val="00D82493"/>
    <w:rsid w:val="00D82494"/>
    <w:rsid w:val="00D825FC"/>
    <w:rsid w:val="00D82992"/>
    <w:rsid w:val="00D82BA2"/>
    <w:rsid w:val="00D82FB3"/>
    <w:rsid w:val="00D83621"/>
    <w:rsid w:val="00D836AA"/>
    <w:rsid w:val="00D83AAC"/>
    <w:rsid w:val="00D83C17"/>
    <w:rsid w:val="00D83C3F"/>
    <w:rsid w:val="00D83E62"/>
    <w:rsid w:val="00D83EC5"/>
    <w:rsid w:val="00D84323"/>
    <w:rsid w:val="00D84333"/>
    <w:rsid w:val="00D84499"/>
    <w:rsid w:val="00D846A7"/>
    <w:rsid w:val="00D849F1"/>
    <w:rsid w:val="00D84B87"/>
    <w:rsid w:val="00D84EED"/>
    <w:rsid w:val="00D8519F"/>
    <w:rsid w:val="00D851D0"/>
    <w:rsid w:val="00D851E5"/>
    <w:rsid w:val="00D853E2"/>
    <w:rsid w:val="00D85404"/>
    <w:rsid w:val="00D85413"/>
    <w:rsid w:val="00D85620"/>
    <w:rsid w:val="00D8587D"/>
    <w:rsid w:val="00D85A02"/>
    <w:rsid w:val="00D85B0A"/>
    <w:rsid w:val="00D85B9D"/>
    <w:rsid w:val="00D85BE9"/>
    <w:rsid w:val="00D85E3A"/>
    <w:rsid w:val="00D8650D"/>
    <w:rsid w:val="00D8658F"/>
    <w:rsid w:val="00D866A0"/>
    <w:rsid w:val="00D86A60"/>
    <w:rsid w:val="00D86D58"/>
    <w:rsid w:val="00D876A6"/>
    <w:rsid w:val="00D878A5"/>
    <w:rsid w:val="00D878AA"/>
    <w:rsid w:val="00D878C9"/>
    <w:rsid w:val="00D87EB3"/>
    <w:rsid w:val="00D904DF"/>
    <w:rsid w:val="00D908AF"/>
    <w:rsid w:val="00D90922"/>
    <w:rsid w:val="00D9099B"/>
    <w:rsid w:val="00D90B42"/>
    <w:rsid w:val="00D90CA2"/>
    <w:rsid w:val="00D90F18"/>
    <w:rsid w:val="00D915C9"/>
    <w:rsid w:val="00D9161D"/>
    <w:rsid w:val="00D916B1"/>
    <w:rsid w:val="00D91ABF"/>
    <w:rsid w:val="00D91F55"/>
    <w:rsid w:val="00D92115"/>
    <w:rsid w:val="00D92160"/>
    <w:rsid w:val="00D9236A"/>
    <w:rsid w:val="00D927CD"/>
    <w:rsid w:val="00D9298C"/>
    <w:rsid w:val="00D92B92"/>
    <w:rsid w:val="00D92DAA"/>
    <w:rsid w:val="00D93C3C"/>
    <w:rsid w:val="00D93C7A"/>
    <w:rsid w:val="00D93FC8"/>
    <w:rsid w:val="00D9418E"/>
    <w:rsid w:val="00D94310"/>
    <w:rsid w:val="00D945C1"/>
    <w:rsid w:val="00D946DE"/>
    <w:rsid w:val="00D94800"/>
    <w:rsid w:val="00D949EA"/>
    <w:rsid w:val="00D94A7E"/>
    <w:rsid w:val="00D94CAB"/>
    <w:rsid w:val="00D94FB7"/>
    <w:rsid w:val="00D950A7"/>
    <w:rsid w:val="00D95150"/>
    <w:rsid w:val="00D954A3"/>
    <w:rsid w:val="00D95776"/>
    <w:rsid w:val="00D958E1"/>
    <w:rsid w:val="00D9596A"/>
    <w:rsid w:val="00D959DD"/>
    <w:rsid w:val="00D95DBC"/>
    <w:rsid w:val="00D96212"/>
    <w:rsid w:val="00D9627F"/>
    <w:rsid w:val="00D9645A"/>
    <w:rsid w:val="00D96683"/>
    <w:rsid w:val="00D96824"/>
    <w:rsid w:val="00D9687E"/>
    <w:rsid w:val="00D96E41"/>
    <w:rsid w:val="00D96FB5"/>
    <w:rsid w:val="00D97347"/>
    <w:rsid w:val="00D9774A"/>
    <w:rsid w:val="00D9797B"/>
    <w:rsid w:val="00D97C8A"/>
    <w:rsid w:val="00D97F19"/>
    <w:rsid w:val="00DA0100"/>
    <w:rsid w:val="00DA0473"/>
    <w:rsid w:val="00DA0744"/>
    <w:rsid w:val="00DA0916"/>
    <w:rsid w:val="00DA0DF6"/>
    <w:rsid w:val="00DA1331"/>
    <w:rsid w:val="00DA1663"/>
    <w:rsid w:val="00DA18EF"/>
    <w:rsid w:val="00DA1C4C"/>
    <w:rsid w:val="00DA1E6A"/>
    <w:rsid w:val="00DA2307"/>
    <w:rsid w:val="00DA2847"/>
    <w:rsid w:val="00DA2AF4"/>
    <w:rsid w:val="00DA2B9B"/>
    <w:rsid w:val="00DA2EE7"/>
    <w:rsid w:val="00DA3111"/>
    <w:rsid w:val="00DA383F"/>
    <w:rsid w:val="00DA3D1F"/>
    <w:rsid w:val="00DA4013"/>
    <w:rsid w:val="00DA4018"/>
    <w:rsid w:val="00DA4075"/>
    <w:rsid w:val="00DA464E"/>
    <w:rsid w:val="00DA4BCF"/>
    <w:rsid w:val="00DA4BDD"/>
    <w:rsid w:val="00DA4E3D"/>
    <w:rsid w:val="00DA4FED"/>
    <w:rsid w:val="00DA5234"/>
    <w:rsid w:val="00DA5349"/>
    <w:rsid w:val="00DA543D"/>
    <w:rsid w:val="00DA54AB"/>
    <w:rsid w:val="00DA5D94"/>
    <w:rsid w:val="00DA5E2B"/>
    <w:rsid w:val="00DA5EF1"/>
    <w:rsid w:val="00DA6049"/>
    <w:rsid w:val="00DA62ED"/>
    <w:rsid w:val="00DA65BB"/>
    <w:rsid w:val="00DA6930"/>
    <w:rsid w:val="00DA6F6F"/>
    <w:rsid w:val="00DA7141"/>
    <w:rsid w:val="00DA71BC"/>
    <w:rsid w:val="00DA7212"/>
    <w:rsid w:val="00DA732A"/>
    <w:rsid w:val="00DA751C"/>
    <w:rsid w:val="00DA78D4"/>
    <w:rsid w:val="00DA7ABB"/>
    <w:rsid w:val="00DA7E68"/>
    <w:rsid w:val="00DB0BE9"/>
    <w:rsid w:val="00DB0C8A"/>
    <w:rsid w:val="00DB11D5"/>
    <w:rsid w:val="00DB14E5"/>
    <w:rsid w:val="00DB189D"/>
    <w:rsid w:val="00DB1BF5"/>
    <w:rsid w:val="00DB1E2D"/>
    <w:rsid w:val="00DB213E"/>
    <w:rsid w:val="00DB26CB"/>
    <w:rsid w:val="00DB281A"/>
    <w:rsid w:val="00DB2997"/>
    <w:rsid w:val="00DB2D77"/>
    <w:rsid w:val="00DB2D84"/>
    <w:rsid w:val="00DB2DAD"/>
    <w:rsid w:val="00DB2EF9"/>
    <w:rsid w:val="00DB315D"/>
    <w:rsid w:val="00DB3423"/>
    <w:rsid w:val="00DB3534"/>
    <w:rsid w:val="00DB3A4A"/>
    <w:rsid w:val="00DB3B3A"/>
    <w:rsid w:val="00DB3C41"/>
    <w:rsid w:val="00DB3E4A"/>
    <w:rsid w:val="00DB4080"/>
    <w:rsid w:val="00DB41C5"/>
    <w:rsid w:val="00DB42D6"/>
    <w:rsid w:val="00DB439A"/>
    <w:rsid w:val="00DB4636"/>
    <w:rsid w:val="00DB465E"/>
    <w:rsid w:val="00DB4AAC"/>
    <w:rsid w:val="00DB4AD6"/>
    <w:rsid w:val="00DB4B41"/>
    <w:rsid w:val="00DB4C89"/>
    <w:rsid w:val="00DB4D8F"/>
    <w:rsid w:val="00DB506A"/>
    <w:rsid w:val="00DB5150"/>
    <w:rsid w:val="00DB53C1"/>
    <w:rsid w:val="00DB5691"/>
    <w:rsid w:val="00DB5854"/>
    <w:rsid w:val="00DB58EF"/>
    <w:rsid w:val="00DB5BDE"/>
    <w:rsid w:val="00DB5E04"/>
    <w:rsid w:val="00DB5EAF"/>
    <w:rsid w:val="00DB5F06"/>
    <w:rsid w:val="00DB5FBE"/>
    <w:rsid w:val="00DB6029"/>
    <w:rsid w:val="00DB617C"/>
    <w:rsid w:val="00DB6653"/>
    <w:rsid w:val="00DB6E14"/>
    <w:rsid w:val="00DB70F7"/>
    <w:rsid w:val="00DB734F"/>
    <w:rsid w:val="00DB7426"/>
    <w:rsid w:val="00DB7507"/>
    <w:rsid w:val="00DB7751"/>
    <w:rsid w:val="00DC00BC"/>
    <w:rsid w:val="00DC05EB"/>
    <w:rsid w:val="00DC0D20"/>
    <w:rsid w:val="00DC0DF6"/>
    <w:rsid w:val="00DC0F71"/>
    <w:rsid w:val="00DC1056"/>
    <w:rsid w:val="00DC1058"/>
    <w:rsid w:val="00DC1396"/>
    <w:rsid w:val="00DC144B"/>
    <w:rsid w:val="00DC15A9"/>
    <w:rsid w:val="00DC1A50"/>
    <w:rsid w:val="00DC1AA8"/>
    <w:rsid w:val="00DC1E09"/>
    <w:rsid w:val="00DC234F"/>
    <w:rsid w:val="00DC25E0"/>
    <w:rsid w:val="00DC29AE"/>
    <w:rsid w:val="00DC2B7B"/>
    <w:rsid w:val="00DC3352"/>
    <w:rsid w:val="00DC369E"/>
    <w:rsid w:val="00DC3789"/>
    <w:rsid w:val="00DC3D0E"/>
    <w:rsid w:val="00DC40F2"/>
    <w:rsid w:val="00DC41AA"/>
    <w:rsid w:val="00DC4307"/>
    <w:rsid w:val="00DC443E"/>
    <w:rsid w:val="00DC4540"/>
    <w:rsid w:val="00DC4789"/>
    <w:rsid w:val="00DC4AA6"/>
    <w:rsid w:val="00DC4DD0"/>
    <w:rsid w:val="00DC5045"/>
    <w:rsid w:val="00DC5057"/>
    <w:rsid w:val="00DC50E1"/>
    <w:rsid w:val="00DC581E"/>
    <w:rsid w:val="00DC5896"/>
    <w:rsid w:val="00DC5E06"/>
    <w:rsid w:val="00DC6265"/>
    <w:rsid w:val="00DC63E9"/>
    <w:rsid w:val="00DC676D"/>
    <w:rsid w:val="00DC694B"/>
    <w:rsid w:val="00DC6B04"/>
    <w:rsid w:val="00DC6F5A"/>
    <w:rsid w:val="00DC73BB"/>
    <w:rsid w:val="00DC7448"/>
    <w:rsid w:val="00DC7554"/>
    <w:rsid w:val="00DC757B"/>
    <w:rsid w:val="00DC7706"/>
    <w:rsid w:val="00DC7770"/>
    <w:rsid w:val="00DC777F"/>
    <w:rsid w:val="00DC796C"/>
    <w:rsid w:val="00DC79C4"/>
    <w:rsid w:val="00DC7EE8"/>
    <w:rsid w:val="00DD00FB"/>
    <w:rsid w:val="00DD01B4"/>
    <w:rsid w:val="00DD0787"/>
    <w:rsid w:val="00DD0869"/>
    <w:rsid w:val="00DD08F9"/>
    <w:rsid w:val="00DD096E"/>
    <w:rsid w:val="00DD0FFE"/>
    <w:rsid w:val="00DD14B6"/>
    <w:rsid w:val="00DD154F"/>
    <w:rsid w:val="00DD17ED"/>
    <w:rsid w:val="00DD18B9"/>
    <w:rsid w:val="00DD1C5A"/>
    <w:rsid w:val="00DD1E06"/>
    <w:rsid w:val="00DD2E0C"/>
    <w:rsid w:val="00DD32FB"/>
    <w:rsid w:val="00DD374A"/>
    <w:rsid w:val="00DD3867"/>
    <w:rsid w:val="00DD3925"/>
    <w:rsid w:val="00DD3A38"/>
    <w:rsid w:val="00DD3A4D"/>
    <w:rsid w:val="00DD432F"/>
    <w:rsid w:val="00DD44CA"/>
    <w:rsid w:val="00DD478D"/>
    <w:rsid w:val="00DD488F"/>
    <w:rsid w:val="00DD4A1E"/>
    <w:rsid w:val="00DD4BCD"/>
    <w:rsid w:val="00DD4F34"/>
    <w:rsid w:val="00DD4F6D"/>
    <w:rsid w:val="00DD53A6"/>
    <w:rsid w:val="00DD59B6"/>
    <w:rsid w:val="00DD5A2D"/>
    <w:rsid w:val="00DD5AEE"/>
    <w:rsid w:val="00DD5B4D"/>
    <w:rsid w:val="00DD6C06"/>
    <w:rsid w:val="00DD6EA6"/>
    <w:rsid w:val="00DD7177"/>
    <w:rsid w:val="00DD7186"/>
    <w:rsid w:val="00DD756D"/>
    <w:rsid w:val="00DD7702"/>
    <w:rsid w:val="00DD788C"/>
    <w:rsid w:val="00DD7B34"/>
    <w:rsid w:val="00DD7B5C"/>
    <w:rsid w:val="00DD7FAA"/>
    <w:rsid w:val="00DE03A1"/>
    <w:rsid w:val="00DE03EC"/>
    <w:rsid w:val="00DE07C4"/>
    <w:rsid w:val="00DE0A1E"/>
    <w:rsid w:val="00DE0AB5"/>
    <w:rsid w:val="00DE0ED0"/>
    <w:rsid w:val="00DE0F47"/>
    <w:rsid w:val="00DE0F8A"/>
    <w:rsid w:val="00DE0FAC"/>
    <w:rsid w:val="00DE1098"/>
    <w:rsid w:val="00DE1264"/>
    <w:rsid w:val="00DE131F"/>
    <w:rsid w:val="00DE14FF"/>
    <w:rsid w:val="00DE1644"/>
    <w:rsid w:val="00DE1752"/>
    <w:rsid w:val="00DE175C"/>
    <w:rsid w:val="00DE1AC9"/>
    <w:rsid w:val="00DE1B91"/>
    <w:rsid w:val="00DE1FD1"/>
    <w:rsid w:val="00DE24F2"/>
    <w:rsid w:val="00DE25AC"/>
    <w:rsid w:val="00DE25FE"/>
    <w:rsid w:val="00DE285D"/>
    <w:rsid w:val="00DE29DB"/>
    <w:rsid w:val="00DE2B65"/>
    <w:rsid w:val="00DE2B99"/>
    <w:rsid w:val="00DE333B"/>
    <w:rsid w:val="00DE3463"/>
    <w:rsid w:val="00DE359C"/>
    <w:rsid w:val="00DE3AD0"/>
    <w:rsid w:val="00DE3F49"/>
    <w:rsid w:val="00DE4185"/>
    <w:rsid w:val="00DE442C"/>
    <w:rsid w:val="00DE45E4"/>
    <w:rsid w:val="00DE4E89"/>
    <w:rsid w:val="00DE5049"/>
    <w:rsid w:val="00DE5AD7"/>
    <w:rsid w:val="00DE5D2A"/>
    <w:rsid w:val="00DE5D2F"/>
    <w:rsid w:val="00DE5D92"/>
    <w:rsid w:val="00DE5F89"/>
    <w:rsid w:val="00DE6323"/>
    <w:rsid w:val="00DE6415"/>
    <w:rsid w:val="00DE64D6"/>
    <w:rsid w:val="00DE6612"/>
    <w:rsid w:val="00DE6A25"/>
    <w:rsid w:val="00DE6DD6"/>
    <w:rsid w:val="00DE7058"/>
    <w:rsid w:val="00DE71D4"/>
    <w:rsid w:val="00DE7326"/>
    <w:rsid w:val="00DE7365"/>
    <w:rsid w:val="00DE77C6"/>
    <w:rsid w:val="00DE7833"/>
    <w:rsid w:val="00DE7843"/>
    <w:rsid w:val="00DE7FAA"/>
    <w:rsid w:val="00DE7FAE"/>
    <w:rsid w:val="00DF0044"/>
    <w:rsid w:val="00DF0245"/>
    <w:rsid w:val="00DF0369"/>
    <w:rsid w:val="00DF043E"/>
    <w:rsid w:val="00DF07C2"/>
    <w:rsid w:val="00DF0A06"/>
    <w:rsid w:val="00DF0D53"/>
    <w:rsid w:val="00DF10FE"/>
    <w:rsid w:val="00DF110C"/>
    <w:rsid w:val="00DF154B"/>
    <w:rsid w:val="00DF1846"/>
    <w:rsid w:val="00DF19AF"/>
    <w:rsid w:val="00DF1AE2"/>
    <w:rsid w:val="00DF2103"/>
    <w:rsid w:val="00DF22E0"/>
    <w:rsid w:val="00DF2335"/>
    <w:rsid w:val="00DF2D18"/>
    <w:rsid w:val="00DF2D7F"/>
    <w:rsid w:val="00DF31B9"/>
    <w:rsid w:val="00DF34F7"/>
    <w:rsid w:val="00DF35AE"/>
    <w:rsid w:val="00DF3834"/>
    <w:rsid w:val="00DF3837"/>
    <w:rsid w:val="00DF3A9F"/>
    <w:rsid w:val="00DF3C10"/>
    <w:rsid w:val="00DF3D65"/>
    <w:rsid w:val="00DF3DFC"/>
    <w:rsid w:val="00DF3F65"/>
    <w:rsid w:val="00DF3FC2"/>
    <w:rsid w:val="00DF468C"/>
    <w:rsid w:val="00DF4976"/>
    <w:rsid w:val="00DF54C8"/>
    <w:rsid w:val="00DF5697"/>
    <w:rsid w:val="00DF571C"/>
    <w:rsid w:val="00DF58D0"/>
    <w:rsid w:val="00DF5B64"/>
    <w:rsid w:val="00DF6726"/>
    <w:rsid w:val="00DF699A"/>
    <w:rsid w:val="00DF6D99"/>
    <w:rsid w:val="00DF72B3"/>
    <w:rsid w:val="00DF7445"/>
    <w:rsid w:val="00DF7675"/>
    <w:rsid w:val="00DF7682"/>
    <w:rsid w:val="00DF76F0"/>
    <w:rsid w:val="00DF76FA"/>
    <w:rsid w:val="00DF787A"/>
    <w:rsid w:val="00DF7881"/>
    <w:rsid w:val="00DFA6B6"/>
    <w:rsid w:val="00E003EE"/>
    <w:rsid w:val="00E00684"/>
    <w:rsid w:val="00E00B99"/>
    <w:rsid w:val="00E00B9A"/>
    <w:rsid w:val="00E00BB6"/>
    <w:rsid w:val="00E00C55"/>
    <w:rsid w:val="00E011C9"/>
    <w:rsid w:val="00E0123C"/>
    <w:rsid w:val="00E01382"/>
    <w:rsid w:val="00E01488"/>
    <w:rsid w:val="00E014DB"/>
    <w:rsid w:val="00E01511"/>
    <w:rsid w:val="00E01651"/>
    <w:rsid w:val="00E016F4"/>
    <w:rsid w:val="00E01798"/>
    <w:rsid w:val="00E01881"/>
    <w:rsid w:val="00E01C84"/>
    <w:rsid w:val="00E01EB6"/>
    <w:rsid w:val="00E020EB"/>
    <w:rsid w:val="00E0210D"/>
    <w:rsid w:val="00E0224D"/>
    <w:rsid w:val="00E02292"/>
    <w:rsid w:val="00E023B9"/>
    <w:rsid w:val="00E02AFC"/>
    <w:rsid w:val="00E02E3D"/>
    <w:rsid w:val="00E02EEA"/>
    <w:rsid w:val="00E03282"/>
    <w:rsid w:val="00E03696"/>
    <w:rsid w:val="00E0388A"/>
    <w:rsid w:val="00E04190"/>
    <w:rsid w:val="00E04229"/>
    <w:rsid w:val="00E04276"/>
    <w:rsid w:val="00E043FF"/>
    <w:rsid w:val="00E04492"/>
    <w:rsid w:val="00E04876"/>
    <w:rsid w:val="00E04950"/>
    <w:rsid w:val="00E049AE"/>
    <w:rsid w:val="00E04CBB"/>
    <w:rsid w:val="00E04CF3"/>
    <w:rsid w:val="00E04E5F"/>
    <w:rsid w:val="00E04F0F"/>
    <w:rsid w:val="00E05056"/>
    <w:rsid w:val="00E051E4"/>
    <w:rsid w:val="00E0548A"/>
    <w:rsid w:val="00E057C3"/>
    <w:rsid w:val="00E0591D"/>
    <w:rsid w:val="00E05B29"/>
    <w:rsid w:val="00E05F86"/>
    <w:rsid w:val="00E0614F"/>
    <w:rsid w:val="00E062ED"/>
    <w:rsid w:val="00E067C2"/>
    <w:rsid w:val="00E06876"/>
    <w:rsid w:val="00E06CC4"/>
    <w:rsid w:val="00E06F13"/>
    <w:rsid w:val="00E07085"/>
    <w:rsid w:val="00E07322"/>
    <w:rsid w:val="00E074AC"/>
    <w:rsid w:val="00E0754E"/>
    <w:rsid w:val="00E07641"/>
    <w:rsid w:val="00E078B5"/>
    <w:rsid w:val="00E079D5"/>
    <w:rsid w:val="00E079D9"/>
    <w:rsid w:val="00E07DED"/>
    <w:rsid w:val="00E103D0"/>
    <w:rsid w:val="00E10774"/>
    <w:rsid w:val="00E10B31"/>
    <w:rsid w:val="00E10BED"/>
    <w:rsid w:val="00E10D04"/>
    <w:rsid w:val="00E10D69"/>
    <w:rsid w:val="00E1126C"/>
    <w:rsid w:val="00E116E3"/>
    <w:rsid w:val="00E11B6F"/>
    <w:rsid w:val="00E11C3F"/>
    <w:rsid w:val="00E11DB4"/>
    <w:rsid w:val="00E11DEF"/>
    <w:rsid w:val="00E11E8B"/>
    <w:rsid w:val="00E12BC2"/>
    <w:rsid w:val="00E12D35"/>
    <w:rsid w:val="00E12F6C"/>
    <w:rsid w:val="00E130CB"/>
    <w:rsid w:val="00E13113"/>
    <w:rsid w:val="00E1324F"/>
    <w:rsid w:val="00E13658"/>
    <w:rsid w:val="00E13A36"/>
    <w:rsid w:val="00E13DCC"/>
    <w:rsid w:val="00E141E7"/>
    <w:rsid w:val="00E142FA"/>
    <w:rsid w:val="00E14309"/>
    <w:rsid w:val="00E145C4"/>
    <w:rsid w:val="00E1483A"/>
    <w:rsid w:val="00E14AEE"/>
    <w:rsid w:val="00E14C1F"/>
    <w:rsid w:val="00E14C4A"/>
    <w:rsid w:val="00E14C99"/>
    <w:rsid w:val="00E14CC6"/>
    <w:rsid w:val="00E14DBD"/>
    <w:rsid w:val="00E150B4"/>
    <w:rsid w:val="00E151AC"/>
    <w:rsid w:val="00E152DC"/>
    <w:rsid w:val="00E1532A"/>
    <w:rsid w:val="00E15410"/>
    <w:rsid w:val="00E15751"/>
    <w:rsid w:val="00E157F0"/>
    <w:rsid w:val="00E15AD1"/>
    <w:rsid w:val="00E15C91"/>
    <w:rsid w:val="00E15CF8"/>
    <w:rsid w:val="00E15D36"/>
    <w:rsid w:val="00E1625C"/>
    <w:rsid w:val="00E163D0"/>
    <w:rsid w:val="00E170F3"/>
    <w:rsid w:val="00E1751A"/>
    <w:rsid w:val="00E17E99"/>
    <w:rsid w:val="00E17F3C"/>
    <w:rsid w:val="00E20475"/>
    <w:rsid w:val="00E20F08"/>
    <w:rsid w:val="00E20FD9"/>
    <w:rsid w:val="00E2108C"/>
    <w:rsid w:val="00E21173"/>
    <w:rsid w:val="00E213C8"/>
    <w:rsid w:val="00E2147B"/>
    <w:rsid w:val="00E217BF"/>
    <w:rsid w:val="00E21A50"/>
    <w:rsid w:val="00E21C99"/>
    <w:rsid w:val="00E21E37"/>
    <w:rsid w:val="00E222EB"/>
    <w:rsid w:val="00E2233F"/>
    <w:rsid w:val="00E22B52"/>
    <w:rsid w:val="00E22BA0"/>
    <w:rsid w:val="00E22BA7"/>
    <w:rsid w:val="00E22E50"/>
    <w:rsid w:val="00E22F81"/>
    <w:rsid w:val="00E23208"/>
    <w:rsid w:val="00E233F3"/>
    <w:rsid w:val="00E2347F"/>
    <w:rsid w:val="00E236B0"/>
    <w:rsid w:val="00E239AF"/>
    <w:rsid w:val="00E23EE9"/>
    <w:rsid w:val="00E24374"/>
    <w:rsid w:val="00E2445B"/>
    <w:rsid w:val="00E24786"/>
    <w:rsid w:val="00E24FF3"/>
    <w:rsid w:val="00E25094"/>
    <w:rsid w:val="00E2509F"/>
    <w:rsid w:val="00E25B68"/>
    <w:rsid w:val="00E2604F"/>
    <w:rsid w:val="00E26079"/>
    <w:rsid w:val="00E26399"/>
    <w:rsid w:val="00E265FE"/>
    <w:rsid w:val="00E2679C"/>
    <w:rsid w:val="00E26922"/>
    <w:rsid w:val="00E26A52"/>
    <w:rsid w:val="00E26EC3"/>
    <w:rsid w:val="00E273E2"/>
    <w:rsid w:val="00E2744B"/>
    <w:rsid w:val="00E27570"/>
    <w:rsid w:val="00E27696"/>
    <w:rsid w:val="00E27C49"/>
    <w:rsid w:val="00E27C82"/>
    <w:rsid w:val="00E3002A"/>
    <w:rsid w:val="00E300B4"/>
    <w:rsid w:val="00E302B8"/>
    <w:rsid w:val="00E303CC"/>
    <w:rsid w:val="00E30672"/>
    <w:rsid w:val="00E308A5"/>
    <w:rsid w:val="00E30928"/>
    <w:rsid w:val="00E30E4B"/>
    <w:rsid w:val="00E31123"/>
    <w:rsid w:val="00E319AF"/>
    <w:rsid w:val="00E31A19"/>
    <w:rsid w:val="00E3207E"/>
    <w:rsid w:val="00E322D0"/>
    <w:rsid w:val="00E326F0"/>
    <w:rsid w:val="00E32736"/>
    <w:rsid w:val="00E32A0A"/>
    <w:rsid w:val="00E330A8"/>
    <w:rsid w:val="00E33104"/>
    <w:rsid w:val="00E33272"/>
    <w:rsid w:val="00E3329F"/>
    <w:rsid w:val="00E335A5"/>
    <w:rsid w:val="00E339FB"/>
    <w:rsid w:val="00E33AD0"/>
    <w:rsid w:val="00E33D1D"/>
    <w:rsid w:val="00E34259"/>
    <w:rsid w:val="00E3452C"/>
    <w:rsid w:val="00E3482B"/>
    <w:rsid w:val="00E34893"/>
    <w:rsid w:val="00E34B17"/>
    <w:rsid w:val="00E34E69"/>
    <w:rsid w:val="00E35447"/>
    <w:rsid w:val="00E3590E"/>
    <w:rsid w:val="00E35BDA"/>
    <w:rsid w:val="00E35D71"/>
    <w:rsid w:val="00E364C6"/>
    <w:rsid w:val="00E3666A"/>
    <w:rsid w:val="00E36671"/>
    <w:rsid w:val="00E369A7"/>
    <w:rsid w:val="00E36DA3"/>
    <w:rsid w:val="00E36FCE"/>
    <w:rsid w:val="00E37474"/>
    <w:rsid w:val="00E37552"/>
    <w:rsid w:val="00E37726"/>
    <w:rsid w:val="00E3779F"/>
    <w:rsid w:val="00E37A9E"/>
    <w:rsid w:val="00E37AE6"/>
    <w:rsid w:val="00E37CEE"/>
    <w:rsid w:val="00E37F8F"/>
    <w:rsid w:val="00E40073"/>
    <w:rsid w:val="00E40107"/>
    <w:rsid w:val="00E4027B"/>
    <w:rsid w:val="00E405A6"/>
    <w:rsid w:val="00E406A7"/>
    <w:rsid w:val="00E40812"/>
    <w:rsid w:val="00E40853"/>
    <w:rsid w:val="00E40DDC"/>
    <w:rsid w:val="00E40E44"/>
    <w:rsid w:val="00E40FD8"/>
    <w:rsid w:val="00E410D7"/>
    <w:rsid w:val="00E412B9"/>
    <w:rsid w:val="00E41955"/>
    <w:rsid w:val="00E41AFB"/>
    <w:rsid w:val="00E41C56"/>
    <w:rsid w:val="00E41DCC"/>
    <w:rsid w:val="00E41E09"/>
    <w:rsid w:val="00E41E9E"/>
    <w:rsid w:val="00E41EE1"/>
    <w:rsid w:val="00E42099"/>
    <w:rsid w:val="00E42641"/>
    <w:rsid w:val="00E42891"/>
    <w:rsid w:val="00E436D1"/>
    <w:rsid w:val="00E4377E"/>
    <w:rsid w:val="00E439FC"/>
    <w:rsid w:val="00E43A24"/>
    <w:rsid w:val="00E43CB9"/>
    <w:rsid w:val="00E43CCD"/>
    <w:rsid w:val="00E43D22"/>
    <w:rsid w:val="00E44763"/>
    <w:rsid w:val="00E44A08"/>
    <w:rsid w:val="00E450CF"/>
    <w:rsid w:val="00E452B1"/>
    <w:rsid w:val="00E4595A"/>
    <w:rsid w:val="00E45D9C"/>
    <w:rsid w:val="00E46C9B"/>
    <w:rsid w:val="00E470B6"/>
    <w:rsid w:val="00E47156"/>
    <w:rsid w:val="00E4749C"/>
    <w:rsid w:val="00E47541"/>
    <w:rsid w:val="00E478D8"/>
    <w:rsid w:val="00E47954"/>
    <w:rsid w:val="00E47B42"/>
    <w:rsid w:val="00E47C71"/>
    <w:rsid w:val="00E47D9B"/>
    <w:rsid w:val="00E47FE7"/>
    <w:rsid w:val="00E5017D"/>
    <w:rsid w:val="00E5034F"/>
    <w:rsid w:val="00E50530"/>
    <w:rsid w:val="00E50814"/>
    <w:rsid w:val="00E50858"/>
    <w:rsid w:val="00E508AE"/>
    <w:rsid w:val="00E508ED"/>
    <w:rsid w:val="00E50B3F"/>
    <w:rsid w:val="00E50B8B"/>
    <w:rsid w:val="00E50E81"/>
    <w:rsid w:val="00E511DB"/>
    <w:rsid w:val="00E514A3"/>
    <w:rsid w:val="00E5157A"/>
    <w:rsid w:val="00E5197F"/>
    <w:rsid w:val="00E51F43"/>
    <w:rsid w:val="00E51FF4"/>
    <w:rsid w:val="00E525A4"/>
    <w:rsid w:val="00E527BF"/>
    <w:rsid w:val="00E52C86"/>
    <w:rsid w:val="00E53042"/>
    <w:rsid w:val="00E530F6"/>
    <w:rsid w:val="00E5344A"/>
    <w:rsid w:val="00E536B6"/>
    <w:rsid w:val="00E536F4"/>
    <w:rsid w:val="00E5380D"/>
    <w:rsid w:val="00E5382F"/>
    <w:rsid w:val="00E53E6C"/>
    <w:rsid w:val="00E53E97"/>
    <w:rsid w:val="00E54088"/>
    <w:rsid w:val="00E540A9"/>
    <w:rsid w:val="00E5419E"/>
    <w:rsid w:val="00E5443F"/>
    <w:rsid w:val="00E5450E"/>
    <w:rsid w:val="00E54ABE"/>
    <w:rsid w:val="00E54E1A"/>
    <w:rsid w:val="00E54E9C"/>
    <w:rsid w:val="00E54FFB"/>
    <w:rsid w:val="00E55594"/>
    <w:rsid w:val="00E55631"/>
    <w:rsid w:val="00E557CD"/>
    <w:rsid w:val="00E557EE"/>
    <w:rsid w:val="00E55CF4"/>
    <w:rsid w:val="00E56190"/>
    <w:rsid w:val="00E5666D"/>
    <w:rsid w:val="00E5699E"/>
    <w:rsid w:val="00E56B66"/>
    <w:rsid w:val="00E571D5"/>
    <w:rsid w:val="00E57739"/>
    <w:rsid w:val="00E579F1"/>
    <w:rsid w:val="00E57CB1"/>
    <w:rsid w:val="00E57E00"/>
    <w:rsid w:val="00E57FDB"/>
    <w:rsid w:val="00E603C0"/>
    <w:rsid w:val="00E60454"/>
    <w:rsid w:val="00E606AF"/>
    <w:rsid w:val="00E60970"/>
    <w:rsid w:val="00E60A17"/>
    <w:rsid w:val="00E60A23"/>
    <w:rsid w:val="00E60B5C"/>
    <w:rsid w:val="00E60ED2"/>
    <w:rsid w:val="00E61043"/>
    <w:rsid w:val="00E6106D"/>
    <w:rsid w:val="00E612BB"/>
    <w:rsid w:val="00E61462"/>
    <w:rsid w:val="00E614B6"/>
    <w:rsid w:val="00E61594"/>
    <w:rsid w:val="00E61650"/>
    <w:rsid w:val="00E621C2"/>
    <w:rsid w:val="00E622C4"/>
    <w:rsid w:val="00E62309"/>
    <w:rsid w:val="00E624AD"/>
    <w:rsid w:val="00E62D12"/>
    <w:rsid w:val="00E62D90"/>
    <w:rsid w:val="00E62E9A"/>
    <w:rsid w:val="00E62FF0"/>
    <w:rsid w:val="00E63078"/>
    <w:rsid w:val="00E632D3"/>
    <w:rsid w:val="00E633F4"/>
    <w:rsid w:val="00E63BF4"/>
    <w:rsid w:val="00E64195"/>
    <w:rsid w:val="00E644C5"/>
    <w:rsid w:val="00E64523"/>
    <w:rsid w:val="00E64649"/>
    <w:rsid w:val="00E64CFA"/>
    <w:rsid w:val="00E64EA6"/>
    <w:rsid w:val="00E651EB"/>
    <w:rsid w:val="00E6529B"/>
    <w:rsid w:val="00E65315"/>
    <w:rsid w:val="00E6537D"/>
    <w:rsid w:val="00E655D9"/>
    <w:rsid w:val="00E65845"/>
    <w:rsid w:val="00E65C76"/>
    <w:rsid w:val="00E65F2D"/>
    <w:rsid w:val="00E660E5"/>
    <w:rsid w:val="00E662C5"/>
    <w:rsid w:val="00E663E6"/>
    <w:rsid w:val="00E66D58"/>
    <w:rsid w:val="00E66E99"/>
    <w:rsid w:val="00E67047"/>
    <w:rsid w:val="00E67189"/>
    <w:rsid w:val="00E671A6"/>
    <w:rsid w:val="00E673E5"/>
    <w:rsid w:val="00E675E1"/>
    <w:rsid w:val="00E677D0"/>
    <w:rsid w:val="00E67B1D"/>
    <w:rsid w:val="00E70589"/>
    <w:rsid w:val="00E706A8"/>
    <w:rsid w:val="00E7077D"/>
    <w:rsid w:val="00E70AE3"/>
    <w:rsid w:val="00E70B94"/>
    <w:rsid w:val="00E70C0D"/>
    <w:rsid w:val="00E70CA1"/>
    <w:rsid w:val="00E70E32"/>
    <w:rsid w:val="00E70E50"/>
    <w:rsid w:val="00E70E69"/>
    <w:rsid w:val="00E70F1B"/>
    <w:rsid w:val="00E70F6B"/>
    <w:rsid w:val="00E712FF"/>
    <w:rsid w:val="00E71448"/>
    <w:rsid w:val="00E71818"/>
    <w:rsid w:val="00E71B3A"/>
    <w:rsid w:val="00E71BFC"/>
    <w:rsid w:val="00E71D42"/>
    <w:rsid w:val="00E71F15"/>
    <w:rsid w:val="00E71F63"/>
    <w:rsid w:val="00E722E3"/>
    <w:rsid w:val="00E7233C"/>
    <w:rsid w:val="00E72693"/>
    <w:rsid w:val="00E72D34"/>
    <w:rsid w:val="00E73535"/>
    <w:rsid w:val="00E73A0A"/>
    <w:rsid w:val="00E73CDA"/>
    <w:rsid w:val="00E73FA7"/>
    <w:rsid w:val="00E7402C"/>
    <w:rsid w:val="00E74085"/>
    <w:rsid w:val="00E7420A"/>
    <w:rsid w:val="00E74AFF"/>
    <w:rsid w:val="00E74D83"/>
    <w:rsid w:val="00E74F97"/>
    <w:rsid w:val="00E74FB3"/>
    <w:rsid w:val="00E758C5"/>
    <w:rsid w:val="00E75E7E"/>
    <w:rsid w:val="00E75F25"/>
    <w:rsid w:val="00E762AE"/>
    <w:rsid w:val="00E7647F"/>
    <w:rsid w:val="00E76A1A"/>
    <w:rsid w:val="00E76D70"/>
    <w:rsid w:val="00E76FEA"/>
    <w:rsid w:val="00E771C5"/>
    <w:rsid w:val="00E77401"/>
    <w:rsid w:val="00E77480"/>
    <w:rsid w:val="00E779E4"/>
    <w:rsid w:val="00E77E0B"/>
    <w:rsid w:val="00E77FA4"/>
    <w:rsid w:val="00E80B4C"/>
    <w:rsid w:val="00E80CF2"/>
    <w:rsid w:val="00E80E81"/>
    <w:rsid w:val="00E81187"/>
    <w:rsid w:val="00E81265"/>
    <w:rsid w:val="00E817D9"/>
    <w:rsid w:val="00E81AB8"/>
    <w:rsid w:val="00E81D69"/>
    <w:rsid w:val="00E82122"/>
    <w:rsid w:val="00E8230C"/>
    <w:rsid w:val="00E825C7"/>
    <w:rsid w:val="00E826A9"/>
    <w:rsid w:val="00E826BB"/>
    <w:rsid w:val="00E826C1"/>
    <w:rsid w:val="00E82C0B"/>
    <w:rsid w:val="00E832DB"/>
    <w:rsid w:val="00E83567"/>
    <w:rsid w:val="00E836ED"/>
    <w:rsid w:val="00E83999"/>
    <w:rsid w:val="00E83E3C"/>
    <w:rsid w:val="00E8426B"/>
    <w:rsid w:val="00E842EA"/>
    <w:rsid w:val="00E84301"/>
    <w:rsid w:val="00E847E7"/>
    <w:rsid w:val="00E848D5"/>
    <w:rsid w:val="00E84EA6"/>
    <w:rsid w:val="00E85206"/>
    <w:rsid w:val="00E85408"/>
    <w:rsid w:val="00E855CA"/>
    <w:rsid w:val="00E858C6"/>
    <w:rsid w:val="00E859E5"/>
    <w:rsid w:val="00E85C08"/>
    <w:rsid w:val="00E85C27"/>
    <w:rsid w:val="00E85E44"/>
    <w:rsid w:val="00E85FA6"/>
    <w:rsid w:val="00E86222"/>
    <w:rsid w:val="00E8678A"/>
    <w:rsid w:val="00E86A8A"/>
    <w:rsid w:val="00E86ED4"/>
    <w:rsid w:val="00E86FDA"/>
    <w:rsid w:val="00E871EF"/>
    <w:rsid w:val="00E8759D"/>
    <w:rsid w:val="00E87B82"/>
    <w:rsid w:val="00E87F86"/>
    <w:rsid w:val="00E90113"/>
    <w:rsid w:val="00E903F7"/>
    <w:rsid w:val="00E90537"/>
    <w:rsid w:val="00E90A1E"/>
    <w:rsid w:val="00E90B82"/>
    <w:rsid w:val="00E90EA7"/>
    <w:rsid w:val="00E912B2"/>
    <w:rsid w:val="00E917CE"/>
    <w:rsid w:val="00E91814"/>
    <w:rsid w:val="00E918D9"/>
    <w:rsid w:val="00E91BF5"/>
    <w:rsid w:val="00E91C6A"/>
    <w:rsid w:val="00E91DFF"/>
    <w:rsid w:val="00E91F25"/>
    <w:rsid w:val="00E92072"/>
    <w:rsid w:val="00E924CD"/>
    <w:rsid w:val="00E92BFB"/>
    <w:rsid w:val="00E92D28"/>
    <w:rsid w:val="00E92FBC"/>
    <w:rsid w:val="00E93280"/>
    <w:rsid w:val="00E93299"/>
    <w:rsid w:val="00E9339D"/>
    <w:rsid w:val="00E9340D"/>
    <w:rsid w:val="00E938CA"/>
    <w:rsid w:val="00E93A2F"/>
    <w:rsid w:val="00E93BD9"/>
    <w:rsid w:val="00E93EE4"/>
    <w:rsid w:val="00E944CF"/>
    <w:rsid w:val="00E94A00"/>
    <w:rsid w:val="00E94AFA"/>
    <w:rsid w:val="00E94B5D"/>
    <w:rsid w:val="00E94EAE"/>
    <w:rsid w:val="00E94F4D"/>
    <w:rsid w:val="00E9577E"/>
    <w:rsid w:val="00E957A6"/>
    <w:rsid w:val="00E95C54"/>
    <w:rsid w:val="00E95CB8"/>
    <w:rsid w:val="00E96183"/>
    <w:rsid w:val="00E96666"/>
    <w:rsid w:val="00E96ED0"/>
    <w:rsid w:val="00E974F8"/>
    <w:rsid w:val="00E97BB2"/>
    <w:rsid w:val="00E97F75"/>
    <w:rsid w:val="00EA0059"/>
    <w:rsid w:val="00EA04B5"/>
    <w:rsid w:val="00EA061F"/>
    <w:rsid w:val="00EA0BFF"/>
    <w:rsid w:val="00EA0D05"/>
    <w:rsid w:val="00EA0D52"/>
    <w:rsid w:val="00EA0E41"/>
    <w:rsid w:val="00EA0EA4"/>
    <w:rsid w:val="00EA0EDD"/>
    <w:rsid w:val="00EA1087"/>
    <w:rsid w:val="00EA10DA"/>
    <w:rsid w:val="00EA1147"/>
    <w:rsid w:val="00EA1148"/>
    <w:rsid w:val="00EA11D9"/>
    <w:rsid w:val="00EA16B8"/>
    <w:rsid w:val="00EA1FE2"/>
    <w:rsid w:val="00EA22E8"/>
    <w:rsid w:val="00EA23D8"/>
    <w:rsid w:val="00EA27D4"/>
    <w:rsid w:val="00EA294D"/>
    <w:rsid w:val="00EA2A68"/>
    <w:rsid w:val="00EA311B"/>
    <w:rsid w:val="00EA31CF"/>
    <w:rsid w:val="00EA32E1"/>
    <w:rsid w:val="00EA3328"/>
    <w:rsid w:val="00EA342A"/>
    <w:rsid w:val="00EA3463"/>
    <w:rsid w:val="00EA34F6"/>
    <w:rsid w:val="00EA35C5"/>
    <w:rsid w:val="00EA3736"/>
    <w:rsid w:val="00EA3BAF"/>
    <w:rsid w:val="00EA3CCD"/>
    <w:rsid w:val="00EA3E58"/>
    <w:rsid w:val="00EA3F03"/>
    <w:rsid w:val="00EA3F80"/>
    <w:rsid w:val="00EA44DF"/>
    <w:rsid w:val="00EA4767"/>
    <w:rsid w:val="00EA4897"/>
    <w:rsid w:val="00EA4A82"/>
    <w:rsid w:val="00EA4C61"/>
    <w:rsid w:val="00EA5139"/>
    <w:rsid w:val="00EA53A7"/>
    <w:rsid w:val="00EA556E"/>
    <w:rsid w:val="00EA5662"/>
    <w:rsid w:val="00EA594B"/>
    <w:rsid w:val="00EA5B23"/>
    <w:rsid w:val="00EA5E50"/>
    <w:rsid w:val="00EA64E9"/>
    <w:rsid w:val="00EA6614"/>
    <w:rsid w:val="00EA6657"/>
    <w:rsid w:val="00EA6DA8"/>
    <w:rsid w:val="00EA70B4"/>
    <w:rsid w:val="00EA70DB"/>
    <w:rsid w:val="00EA7401"/>
    <w:rsid w:val="00EA7877"/>
    <w:rsid w:val="00EA787F"/>
    <w:rsid w:val="00EA78B5"/>
    <w:rsid w:val="00EA7B42"/>
    <w:rsid w:val="00EA7CB0"/>
    <w:rsid w:val="00EA7CDA"/>
    <w:rsid w:val="00EB001C"/>
    <w:rsid w:val="00EB02A4"/>
    <w:rsid w:val="00EB0FF4"/>
    <w:rsid w:val="00EB15A7"/>
    <w:rsid w:val="00EB15C2"/>
    <w:rsid w:val="00EB1A49"/>
    <w:rsid w:val="00EB1DED"/>
    <w:rsid w:val="00EB1FFF"/>
    <w:rsid w:val="00EB23BC"/>
    <w:rsid w:val="00EB24BF"/>
    <w:rsid w:val="00EB2651"/>
    <w:rsid w:val="00EB28A9"/>
    <w:rsid w:val="00EB29A5"/>
    <w:rsid w:val="00EB2BD1"/>
    <w:rsid w:val="00EB2FEF"/>
    <w:rsid w:val="00EB338B"/>
    <w:rsid w:val="00EB3485"/>
    <w:rsid w:val="00EB36E1"/>
    <w:rsid w:val="00EB37F5"/>
    <w:rsid w:val="00EB38B0"/>
    <w:rsid w:val="00EB3AB9"/>
    <w:rsid w:val="00EB3E40"/>
    <w:rsid w:val="00EB3F7C"/>
    <w:rsid w:val="00EB41E8"/>
    <w:rsid w:val="00EB43A2"/>
    <w:rsid w:val="00EB4462"/>
    <w:rsid w:val="00EB4C81"/>
    <w:rsid w:val="00EB4F79"/>
    <w:rsid w:val="00EB5006"/>
    <w:rsid w:val="00EB5240"/>
    <w:rsid w:val="00EB554B"/>
    <w:rsid w:val="00EB5576"/>
    <w:rsid w:val="00EB5C1D"/>
    <w:rsid w:val="00EB5F09"/>
    <w:rsid w:val="00EB666D"/>
    <w:rsid w:val="00EB6AA3"/>
    <w:rsid w:val="00EB70E1"/>
    <w:rsid w:val="00EB74B6"/>
    <w:rsid w:val="00EB795A"/>
    <w:rsid w:val="00EB7D4A"/>
    <w:rsid w:val="00EC06A7"/>
    <w:rsid w:val="00EC092A"/>
    <w:rsid w:val="00EC0DEF"/>
    <w:rsid w:val="00EC0DFE"/>
    <w:rsid w:val="00EC0FC9"/>
    <w:rsid w:val="00EC0FD9"/>
    <w:rsid w:val="00EC1235"/>
    <w:rsid w:val="00EC1522"/>
    <w:rsid w:val="00EC15D6"/>
    <w:rsid w:val="00EC1AA4"/>
    <w:rsid w:val="00EC1AEC"/>
    <w:rsid w:val="00EC1CCF"/>
    <w:rsid w:val="00EC2144"/>
    <w:rsid w:val="00EC223F"/>
    <w:rsid w:val="00EC22AF"/>
    <w:rsid w:val="00EC241F"/>
    <w:rsid w:val="00EC26CB"/>
    <w:rsid w:val="00EC271F"/>
    <w:rsid w:val="00EC2726"/>
    <w:rsid w:val="00EC29A0"/>
    <w:rsid w:val="00EC2CCD"/>
    <w:rsid w:val="00EC301C"/>
    <w:rsid w:val="00EC30E6"/>
    <w:rsid w:val="00EC36BC"/>
    <w:rsid w:val="00EC372C"/>
    <w:rsid w:val="00EC3A3A"/>
    <w:rsid w:val="00EC3A87"/>
    <w:rsid w:val="00EC3C3A"/>
    <w:rsid w:val="00EC3C5F"/>
    <w:rsid w:val="00EC3E03"/>
    <w:rsid w:val="00EC4469"/>
    <w:rsid w:val="00EC4497"/>
    <w:rsid w:val="00EC484D"/>
    <w:rsid w:val="00EC4A90"/>
    <w:rsid w:val="00EC4DB3"/>
    <w:rsid w:val="00EC51C4"/>
    <w:rsid w:val="00EC53BE"/>
    <w:rsid w:val="00EC548F"/>
    <w:rsid w:val="00EC554B"/>
    <w:rsid w:val="00EC5662"/>
    <w:rsid w:val="00EC5765"/>
    <w:rsid w:val="00EC591B"/>
    <w:rsid w:val="00EC5C26"/>
    <w:rsid w:val="00EC640A"/>
    <w:rsid w:val="00EC64C5"/>
    <w:rsid w:val="00EC64CE"/>
    <w:rsid w:val="00EC67E0"/>
    <w:rsid w:val="00EC6A3A"/>
    <w:rsid w:val="00EC70C8"/>
    <w:rsid w:val="00EC789D"/>
    <w:rsid w:val="00EC79A9"/>
    <w:rsid w:val="00EC7A24"/>
    <w:rsid w:val="00EC7AFF"/>
    <w:rsid w:val="00EC7C6C"/>
    <w:rsid w:val="00EC7D30"/>
    <w:rsid w:val="00EC7D41"/>
    <w:rsid w:val="00ED0017"/>
    <w:rsid w:val="00ED0A76"/>
    <w:rsid w:val="00ED0BF3"/>
    <w:rsid w:val="00ED0C14"/>
    <w:rsid w:val="00ED0F08"/>
    <w:rsid w:val="00ED0F78"/>
    <w:rsid w:val="00ED0FAD"/>
    <w:rsid w:val="00ED101B"/>
    <w:rsid w:val="00ED11F3"/>
    <w:rsid w:val="00ED12E1"/>
    <w:rsid w:val="00ED1313"/>
    <w:rsid w:val="00ED1358"/>
    <w:rsid w:val="00ED1711"/>
    <w:rsid w:val="00ED1901"/>
    <w:rsid w:val="00ED1947"/>
    <w:rsid w:val="00ED1A30"/>
    <w:rsid w:val="00ED1B48"/>
    <w:rsid w:val="00ED1DE5"/>
    <w:rsid w:val="00ED1DF8"/>
    <w:rsid w:val="00ED26DB"/>
    <w:rsid w:val="00ED2B61"/>
    <w:rsid w:val="00ED2C78"/>
    <w:rsid w:val="00ED2D3D"/>
    <w:rsid w:val="00ED325B"/>
    <w:rsid w:val="00ED327D"/>
    <w:rsid w:val="00ED3524"/>
    <w:rsid w:val="00ED3855"/>
    <w:rsid w:val="00ED3AA5"/>
    <w:rsid w:val="00ED3FDA"/>
    <w:rsid w:val="00ED4128"/>
    <w:rsid w:val="00ED4CCB"/>
    <w:rsid w:val="00ED508B"/>
    <w:rsid w:val="00ED53B6"/>
    <w:rsid w:val="00ED5595"/>
    <w:rsid w:val="00ED55EC"/>
    <w:rsid w:val="00ED5767"/>
    <w:rsid w:val="00ED5CD0"/>
    <w:rsid w:val="00ED5EBA"/>
    <w:rsid w:val="00ED5EEB"/>
    <w:rsid w:val="00ED5F48"/>
    <w:rsid w:val="00ED6019"/>
    <w:rsid w:val="00ED6123"/>
    <w:rsid w:val="00ED640C"/>
    <w:rsid w:val="00ED6A8D"/>
    <w:rsid w:val="00ED6EE4"/>
    <w:rsid w:val="00ED72AF"/>
    <w:rsid w:val="00ED72DA"/>
    <w:rsid w:val="00ED7356"/>
    <w:rsid w:val="00ED75FA"/>
    <w:rsid w:val="00ED7C5C"/>
    <w:rsid w:val="00ED7CAB"/>
    <w:rsid w:val="00ED7EC6"/>
    <w:rsid w:val="00ED7FDF"/>
    <w:rsid w:val="00EE010B"/>
    <w:rsid w:val="00EE0649"/>
    <w:rsid w:val="00EE08BD"/>
    <w:rsid w:val="00EE0A0B"/>
    <w:rsid w:val="00EE0A87"/>
    <w:rsid w:val="00EE0C2B"/>
    <w:rsid w:val="00EE150D"/>
    <w:rsid w:val="00EE165A"/>
    <w:rsid w:val="00EE1887"/>
    <w:rsid w:val="00EE1985"/>
    <w:rsid w:val="00EE1D94"/>
    <w:rsid w:val="00EE1E0D"/>
    <w:rsid w:val="00EE213E"/>
    <w:rsid w:val="00EE2241"/>
    <w:rsid w:val="00EE23EE"/>
    <w:rsid w:val="00EE2659"/>
    <w:rsid w:val="00EE26FA"/>
    <w:rsid w:val="00EE276A"/>
    <w:rsid w:val="00EE2853"/>
    <w:rsid w:val="00EE2B12"/>
    <w:rsid w:val="00EE3262"/>
    <w:rsid w:val="00EE3535"/>
    <w:rsid w:val="00EE36E5"/>
    <w:rsid w:val="00EE4163"/>
    <w:rsid w:val="00EE418B"/>
    <w:rsid w:val="00EE43DD"/>
    <w:rsid w:val="00EE44F3"/>
    <w:rsid w:val="00EE4518"/>
    <w:rsid w:val="00EE460B"/>
    <w:rsid w:val="00EE47D6"/>
    <w:rsid w:val="00EE4A33"/>
    <w:rsid w:val="00EE4D37"/>
    <w:rsid w:val="00EE5AB7"/>
    <w:rsid w:val="00EE5AFB"/>
    <w:rsid w:val="00EE5D08"/>
    <w:rsid w:val="00EE636D"/>
    <w:rsid w:val="00EE67FF"/>
    <w:rsid w:val="00EE6FBC"/>
    <w:rsid w:val="00EF027D"/>
    <w:rsid w:val="00EF06AF"/>
    <w:rsid w:val="00EF0720"/>
    <w:rsid w:val="00EF0D37"/>
    <w:rsid w:val="00EF0E55"/>
    <w:rsid w:val="00EF0E82"/>
    <w:rsid w:val="00EF12CF"/>
    <w:rsid w:val="00EF1553"/>
    <w:rsid w:val="00EF1681"/>
    <w:rsid w:val="00EF16F3"/>
    <w:rsid w:val="00EF188D"/>
    <w:rsid w:val="00EF2550"/>
    <w:rsid w:val="00EF2645"/>
    <w:rsid w:val="00EF28E2"/>
    <w:rsid w:val="00EF28F5"/>
    <w:rsid w:val="00EF2AD5"/>
    <w:rsid w:val="00EF2C6E"/>
    <w:rsid w:val="00EF2CBD"/>
    <w:rsid w:val="00EF2D1E"/>
    <w:rsid w:val="00EF2D24"/>
    <w:rsid w:val="00EF2E2A"/>
    <w:rsid w:val="00EF3337"/>
    <w:rsid w:val="00EF38F6"/>
    <w:rsid w:val="00EF3ED6"/>
    <w:rsid w:val="00EF3FBC"/>
    <w:rsid w:val="00EF426E"/>
    <w:rsid w:val="00EF4351"/>
    <w:rsid w:val="00EF43E6"/>
    <w:rsid w:val="00EF4461"/>
    <w:rsid w:val="00EF45D5"/>
    <w:rsid w:val="00EF4D4A"/>
    <w:rsid w:val="00EF4DF1"/>
    <w:rsid w:val="00EF5127"/>
    <w:rsid w:val="00EF5827"/>
    <w:rsid w:val="00EF5E18"/>
    <w:rsid w:val="00EF6373"/>
    <w:rsid w:val="00EF63CD"/>
    <w:rsid w:val="00EF6725"/>
    <w:rsid w:val="00EF6AA6"/>
    <w:rsid w:val="00EF6C1B"/>
    <w:rsid w:val="00EF6EAD"/>
    <w:rsid w:val="00EF7393"/>
    <w:rsid w:val="00EF7C81"/>
    <w:rsid w:val="00F00029"/>
    <w:rsid w:val="00F0020A"/>
    <w:rsid w:val="00F00368"/>
    <w:rsid w:val="00F01351"/>
    <w:rsid w:val="00F014AC"/>
    <w:rsid w:val="00F01B53"/>
    <w:rsid w:val="00F01CFD"/>
    <w:rsid w:val="00F01E31"/>
    <w:rsid w:val="00F01EFF"/>
    <w:rsid w:val="00F0236F"/>
    <w:rsid w:val="00F02897"/>
    <w:rsid w:val="00F029F6"/>
    <w:rsid w:val="00F02C99"/>
    <w:rsid w:val="00F030A3"/>
    <w:rsid w:val="00F0314D"/>
    <w:rsid w:val="00F036DF"/>
    <w:rsid w:val="00F03EC7"/>
    <w:rsid w:val="00F03F3B"/>
    <w:rsid w:val="00F040F8"/>
    <w:rsid w:val="00F0427B"/>
    <w:rsid w:val="00F0470F"/>
    <w:rsid w:val="00F048DB"/>
    <w:rsid w:val="00F04A66"/>
    <w:rsid w:val="00F050C0"/>
    <w:rsid w:val="00F056F7"/>
    <w:rsid w:val="00F057E0"/>
    <w:rsid w:val="00F05A32"/>
    <w:rsid w:val="00F05A93"/>
    <w:rsid w:val="00F05ADF"/>
    <w:rsid w:val="00F05CFD"/>
    <w:rsid w:val="00F05EBE"/>
    <w:rsid w:val="00F05F73"/>
    <w:rsid w:val="00F0609D"/>
    <w:rsid w:val="00F060FA"/>
    <w:rsid w:val="00F06567"/>
    <w:rsid w:val="00F065A0"/>
    <w:rsid w:val="00F06801"/>
    <w:rsid w:val="00F069EE"/>
    <w:rsid w:val="00F06A66"/>
    <w:rsid w:val="00F06C9D"/>
    <w:rsid w:val="00F07104"/>
    <w:rsid w:val="00F0714C"/>
    <w:rsid w:val="00F07391"/>
    <w:rsid w:val="00F0775D"/>
    <w:rsid w:val="00F077DA"/>
    <w:rsid w:val="00F07EAA"/>
    <w:rsid w:val="00F07FA2"/>
    <w:rsid w:val="00F1013D"/>
    <w:rsid w:val="00F10307"/>
    <w:rsid w:val="00F1054A"/>
    <w:rsid w:val="00F10747"/>
    <w:rsid w:val="00F1075D"/>
    <w:rsid w:val="00F10EC1"/>
    <w:rsid w:val="00F111A7"/>
    <w:rsid w:val="00F111C7"/>
    <w:rsid w:val="00F11593"/>
    <w:rsid w:val="00F11A02"/>
    <w:rsid w:val="00F11A47"/>
    <w:rsid w:val="00F11F4A"/>
    <w:rsid w:val="00F12568"/>
    <w:rsid w:val="00F127D2"/>
    <w:rsid w:val="00F12A00"/>
    <w:rsid w:val="00F12BE9"/>
    <w:rsid w:val="00F12E9A"/>
    <w:rsid w:val="00F132B8"/>
    <w:rsid w:val="00F1397C"/>
    <w:rsid w:val="00F13983"/>
    <w:rsid w:val="00F13BB6"/>
    <w:rsid w:val="00F13D49"/>
    <w:rsid w:val="00F13FC6"/>
    <w:rsid w:val="00F14BAE"/>
    <w:rsid w:val="00F14CE6"/>
    <w:rsid w:val="00F15091"/>
    <w:rsid w:val="00F1534B"/>
    <w:rsid w:val="00F1539B"/>
    <w:rsid w:val="00F15486"/>
    <w:rsid w:val="00F15546"/>
    <w:rsid w:val="00F1556C"/>
    <w:rsid w:val="00F157F2"/>
    <w:rsid w:val="00F159B8"/>
    <w:rsid w:val="00F15A64"/>
    <w:rsid w:val="00F15B50"/>
    <w:rsid w:val="00F1600C"/>
    <w:rsid w:val="00F163B9"/>
    <w:rsid w:val="00F16578"/>
    <w:rsid w:val="00F165DF"/>
    <w:rsid w:val="00F16CFF"/>
    <w:rsid w:val="00F16DD3"/>
    <w:rsid w:val="00F170F4"/>
    <w:rsid w:val="00F1711D"/>
    <w:rsid w:val="00F17120"/>
    <w:rsid w:val="00F177F3"/>
    <w:rsid w:val="00F17844"/>
    <w:rsid w:val="00F17D11"/>
    <w:rsid w:val="00F17FC0"/>
    <w:rsid w:val="00F20073"/>
    <w:rsid w:val="00F201AF"/>
    <w:rsid w:val="00F20468"/>
    <w:rsid w:val="00F2161A"/>
    <w:rsid w:val="00F216DC"/>
    <w:rsid w:val="00F21829"/>
    <w:rsid w:val="00F21865"/>
    <w:rsid w:val="00F21CD6"/>
    <w:rsid w:val="00F21E7D"/>
    <w:rsid w:val="00F21FD0"/>
    <w:rsid w:val="00F21FF9"/>
    <w:rsid w:val="00F222DF"/>
    <w:rsid w:val="00F22872"/>
    <w:rsid w:val="00F22AB8"/>
    <w:rsid w:val="00F22F50"/>
    <w:rsid w:val="00F23246"/>
    <w:rsid w:val="00F234FC"/>
    <w:rsid w:val="00F235B8"/>
    <w:rsid w:val="00F238B5"/>
    <w:rsid w:val="00F239BD"/>
    <w:rsid w:val="00F24019"/>
    <w:rsid w:val="00F2439E"/>
    <w:rsid w:val="00F244DE"/>
    <w:rsid w:val="00F2452F"/>
    <w:rsid w:val="00F247AD"/>
    <w:rsid w:val="00F247CA"/>
    <w:rsid w:val="00F24AF0"/>
    <w:rsid w:val="00F24C45"/>
    <w:rsid w:val="00F2533F"/>
    <w:rsid w:val="00F255E8"/>
    <w:rsid w:val="00F257CF"/>
    <w:rsid w:val="00F2585B"/>
    <w:rsid w:val="00F25B08"/>
    <w:rsid w:val="00F25BD6"/>
    <w:rsid w:val="00F2632D"/>
    <w:rsid w:val="00F26660"/>
    <w:rsid w:val="00F2668C"/>
    <w:rsid w:val="00F26873"/>
    <w:rsid w:val="00F26BA1"/>
    <w:rsid w:val="00F26D97"/>
    <w:rsid w:val="00F26DB6"/>
    <w:rsid w:val="00F26DDD"/>
    <w:rsid w:val="00F26E8F"/>
    <w:rsid w:val="00F26F01"/>
    <w:rsid w:val="00F272A0"/>
    <w:rsid w:val="00F27452"/>
    <w:rsid w:val="00F274EB"/>
    <w:rsid w:val="00F27A10"/>
    <w:rsid w:val="00F27A6E"/>
    <w:rsid w:val="00F27D42"/>
    <w:rsid w:val="00F3064D"/>
    <w:rsid w:val="00F3079B"/>
    <w:rsid w:val="00F30D56"/>
    <w:rsid w:val="00F30D97"/>
    <w:rsid w:val="00F3127B"/>
    <w:rsid w:val="00F31321"/>
    <w:rsid w:val="00F3167C"/>
    <w:rsid w:val="00F31CA2"/>
    <w:rsid w:val="00F31E08"/>
    <w:rsid w:val="00F31E92"/>
    <w:rsid w:val="00F31FB0"/>
    <w:rsid w:val="00F320F1"/>
    <w:rsid w:val="00F32450"/>
    <w:rsid w:val="00F3257F"/>
    <w:rsid w:val="00F32759"/>
    <w:rsid w:val="00F327EC"/>
    <w:rsid w:val="00F32B8A"/>
    <w:rsid w:val="00F32DF5"/>
    <w:rsid w:val="00F330BC"/>
    <w:rsid w:val="00F33457"/>
    <w:rsid w:val="00F338BF"/>
    <w:rsid w:val="00F33B82"/>
    <w:rsid w:val="00F33C10"/>
    <w:rsid w:val="00F33D67"/>
    <w:rsid w:val="00F340AC"/>
    <w:rsid w:val="00F345BD"/>
    <w:rsid w:val="00F349C0"/>
    <w:rsid w:val="00F34AA7"/>
    <w:rsid w:val="00F34B64"/>
    <w:rsid w:val="00F34C61"/>
    <w:rsid w:val="00F34D24"/>
    <w:rsid w:val="00F34F79"/>
    <w:rsid w:val="00F3562C"/>
    <w:rsid w:val="00F356C0"/>
    <w:rsid w:val="00F35AC6"/>
    <w:rsid w:val="00F36467"/>
    <w:rsid w:val="00F36494"/>
    <w:rsid w:val="00F367AA"/>
    <w:rsid w:val="00F369A9"/>
    <w:rsid w:val="00F36A47"/>
    <w:rsid w:val="00F36A74"/>
    <w:rsid w:val="00F36C21"/>
    <w:rsid w:val="00F36C9C"/>
    <w:rsid w:val="00F37080"/>
    <w:rsid w:val="00F3715C"/>
    <w:rsid w:val="00F37253"/>
    <w:rsid w:val="00F37498"/>
    <w:rsid w:val="00F377CB"/>
    <w:rsid w:val="00F3793A"/>
    <w:rsid w:val="00F37B86"/>
    <w:rsid w:val="00F37FB3"/>
    <w:rsid w:val="00F403CE"/>
    <w:rsid w:val="00F40495"/>
    <w:rsid w:val="00F40570"/>
    <w:rsid w:val="00F40A54"/>
    <w:rsid w:val="00F40A77"/>
    <w:rsid w:val="00F41178"/>
    <w:rsid w:val="00F4138B"/>
    <w:rsid w:val="00F414D7"/>
    <w:rsid w:val="00F4162A"/>
    <w:rsid w:val="00F41729"/>
    <w:rsid w:val="00F41F92"/>
    <w:rsid w:val="00F4202C"/>
    <w:rsid w:val="00F42077"/>
    <w:rsid w:val="00F421B8"/>
    <w:rsid w:val="00F42483"/>
    <w:rsid w:val="00F424FD"/>
    <w:rsid w:val="00F427EA"/>
    <w:rsid w:val="00F42D87"/>
    <w:rsid w:val="00F42E37"/>
    <w:rsid w:val="00F42E9A"/>
    <w:rsid w:val="00F4306F"/>
    <w:rsid w:val="00F43280"/>
    <w:rsid w:val="00F433F2"/>
    <w:rsid w:val="00F43B1B"/>
    <w:rsid w:val="00F43C2E"/>
    <w:rsid w:val="00F44154"/>
    <w:rsid w:val="00F4425B"/>
    <w:rsid w:val="00F442ED"/>
    <w:rsid w:val="00F44353"/>
    <w:rsid w:val="00F44801"/>
    <w:rsid w:val="00F44B8C"/>
    <w:rsid w:val="00F44C40"/>
    <w:rsid w:val="00F44EFD"/>
    <w:rsid w:val="00F44F3F"/>
    <w:rsid w:val="00F44F46"/>
    <w:rsid w:val="00F452C3"/>
    <w:rsid w:val="00F4592E"/>
    <w:rsid w:val="00F459CE"/>
    <w:rsid w:val="00F45A97"/>
    <w:rsid w:val="00F45AE4"/>
    <w:rsid w:val="00F45C3A"/>
    <w:rsid w:val="00F46195"/>
    <w:rsid w:val="00F465DD"/>
    <w:rsid w:val="00F46EC8"/>
    <w:rsid w:val="00F47544"/>
    <w:rsid w:val="00F47703"/>
    <w:rsid w:val="00F4787A"/>
    <w:rsid w:val="00F478DD"/>
    <w:rsid w:val="00F4798C"/>
    <w:rsid w:val="00F47B77"/>
    <w:rsid w:val="00F50020"/>
    <w:rsid w:val="00F5067D"/>
    <w:rsid w:val="00F50807"/>
    <w:rsid w:val="00F50D46"/>
    <w:rsid w:val="00F50E89"/>
    <w:rsid w:val="00F50FDF"/>
    <w:rsid w:val="00F51129"/>
    <w:rsid w:val="00F512FE"/>
    <w:rsid w:val="00F51707"/>
    <w:rsid w:val="00F51A03"/>
    <w:rsid w:val="00F51BBF"/>
    <w:rsid w:val="00F51D20"/>
    <w:rsid w:val="00F51D5C"/>
    <w:rsid w:val="00F51E30"/>
    <w:rsid w:val="00F52006"/>
    <w:rsid w:val="00F520DE"/>
    <w:rsid w:val="00F520DF"/>
    <w:rsid w:val="00F5252E"/>
    <w:rsid w:val="00F52571"/>
    <w:rsid w:val="00F52707"/>
    <w:rsid w:val="00F528E2"/>
    <w:rsid w:val="00F52C3F"/>
    <w:rsid w:val="00F5305B"/>
    <w:rsid w:val="00F53099"/>
    <w:rsid w:val="00F5347B"/>
    <w:rsid w:val="00F53EB7"/>
    <w:rsid w:val="00F53FBA"/>
    <w:rsid w:val="00F543EE"/>
    <w:rsid w:val="00F54830"/>
    <w:rsid w:val="00F54B4D"/>
    <w:rsid w:val="00F54DC1"/>
    <w:rsid w:val="00F54F6E"/>
    <w:rsid w:val="00F554F2"/>
    <w:rsid w:val="00F556F7"/>
    <w:rsid w:val="00F55817"/>
    <w:rsid w:val="00F55F26"/>
    <w:rsid w:val="00F5653B"/>
    <w:rsid w:val="00F565B4"/>
    <w:rsid w:val="00F56A26"/>
    <w:rsid w:val="00F56A47"/>
    <w:rsid w:val="00F56BBA"/>
    <w:rsid w:val="00F56C32"/>
    <w:rsid w:val="00F56FA4"/>
    <w:rsid w:val="00F571B0"/>
    <w:rsid w:val="00F5763A"/>
    <w:rsid w:val="00F5793D"/>
    <w:rsid w:val="00F57943"/>
    <w:rsid w:val="00F57D1C"/>
    <w:rsid w:val="00F57E5F"/>
    <w:rsid w:val="00F602B2"/>
    <w:rsid w:val="00F60377"/>
    <w:rsid w:val="00F606A0"/>
    <w:rsid w:val="00F606F1"/>
    <w:rsid w:val="00F60837"/>
    <w:rsid w:val="00F60927"/>
    <w:rsid w:val="00F60D0B"/>
    <w:rsid w:val="00F60DBD"/>
    <w:rsid w:val="00F60E2B"/>
    <w:rsid w:val="00F60F8F"/>
    <w:rsid w:val="00F61604"/>
    <w:rsid w:val="00F619B7"/>
    <w:rsid w:val="00F61CB1"/>
    <w:rsid w:val="00F61DE0"/>
    <w:rsid w:val="00F61EBE"/>
    <w:rsid w:val="00F622C3"/>
    <w:rsid w:val="00F622F6"/>
    <w:rsid w:val="00F623F1"/>
    <w:rsid w:val="00F625E0"/>
    <w:rsid w:val="00F62ADC"/>
    <w:rsid w:val="00F62CC4"/>
    <w:rsid w:val="00F63487"/>
    <w:rsid w:val="00F635C3"/>
    <w:rsid w:val="00F636A1"/>
    <w:rsid w:val="00F636ED"/>
    <w:rsid w:val="00F63A27"/>
    <w:rsid w:val="00F63D5A"/>
    <w:rsid w:val="00F64070"/>
    <w:rsid w:val="00F6439B"/>
    <w:rsid w:val="00F6455C"/>
    <w:rsid w:val="00F64605"/>
    <w:rsid w:val="00F6474B"/>
    <w:rsid w:val="00F649D2"/>
    <w:rsid w:val="00F64B80"/>
    <w:rsid w:val="00F650CC"/>
    <w:rsid w:val="00F6535C"/>
    <w:rsid w:val="00F6554C"/>
    <w:rsid w:val="00F65829"/>
    <w:rsid w:val="00F65A5D"/>
    <w:rsid w:val="00F65C6E"/>
    <w:rsid w:val="00F65DEF"/>
    <w:rsid w:val="00F65E55"/>
    <w:rsid w:val="00F65E94"/>
    <w:rsid w:val="00F6641E"/>
    <w:rsid w:val="00F665AB"/>
    <w:rsid w:val="00F66A38"/>
    <w:rsid w:val="00F66AE9"/>
    <w:rsid w:val="00F66D8E"/>
    <w:rsid w:val="00F673A4"/>
    <w:rsid w:val="00F673AB"/>
    <w:rsid w:val="00F6790C"/>
    <w:rsid w:val="00F67B12"/>
    <w:rsid w:val="00F67B44"/>
    <w:rsid w:val="00F67E6F"/>
    <w:rsid w:val="00F701B8"/>
    <w:rsid w:val="00F70291"/>
    <w:rsid w:val="00F702F5"/>
    <w:rsid w:val="00F70433"/>
    <w:rsid w:val="00F70670"/>
    <w:rsid w:val="00F706E7"/>
    <w:rsid w:val="00F707FB"/>
    <w:rsid w:val="00F70B05"/>
    <w:rsid w:val="00F70BC0"/>
    <w:rsid w:val="00F70C39"/>
    <w:rsid w:val="00F70ECC"/>
    <w:rsid w:val="00F7137A"/>
    <w:rsid w:val="00F717A1"/>
    <w:rsid w:val="00F7181E"/>
    <w:rsid w:val="00F71EE6"/>
    <w:rsid w:val="00F72500"/>
    <w:rsid w:val="00F72694"/>
    <w:rsid w:val="00F72752"/>
    <w:rsid w:val="00F72776"/>
    <w:rsid w:val="00F729A5"/>
    <w:rsid w:val="00F73369"/>
    <w:rsid w:val="00F73590"/>
    <w:rsid w:val="00F73823"/>
    <w:rsid w:val="00F73C64"/>
    <w:rsid w:val="00F73FCE"/>
    <w:rsid w:val="00F742CE"/>
    <w:rsid w:val="00F74BDF"/>
    <w:rsid w:val="00F74C22"/>
    <w:rsid w:val="00F751C5"/>
    <w:rsid w:val="00F754B9"/>
    <w:rsid w:val="00F755E9"/>
    <w:rsid w:val="00F75849"/>
    <w:rsid w:val="00F75867"/>
    <w:rsid w:val="00F75BAB"/>
    <w:rsid w:val="00F75DD3"/>
    <w:rsid w:val="00F76090"/>
    <w:rsid w:val="00F761E3"/>
    <w:rsid w:val="00F76226"/>
    <w:rsid w:val="00F766E5"/>
    <w:rsid w:val="00F76C8E"/>
    <w:rsid w:val="00F76CAD"/>
    <w:rsid w:val="00F76E3A"/>
    <w:rsid w:val="00F76F08"/>
    <w:rsid w:val="00F771B8"/>
    <w:rsid w:val="00F771FD"/>
    <w:rsid w:val="00F77253"/>
    <w:rsid w:val="00F77341"/>
    <w:rsid w:val="00F779BE"/>
    <w:rsid w:val="00F77D51"/>
    <w:rsid w:val="00F77E1F"/>
    <w:rsid w:val="00F77F5A"/>
    <w:rsid w:val="00F77F80"/>
    <w:rsid w:val="00F77FF4"/>
    <w:rsid w:val="00F80121"/>
    <w:rsid w:val="00F8041C"/>
    <w:rsid w:val="00F8082A"/>
    <w:rsid w:val="00F808A9"/>
    <w:rsid w:val="00F80ADE"/>
    <w:rsid w:val="00F80D73"/>
    <w:rsid w:val="00F80F5B"/>
    <w:rsid w:val="00F813B3"/>
    <w:rsid w:val="00F81649"/>
    <w:rsid w:val="00F81796"/>
    <w:rsid w:val="00F820E6"/>
    <w:rsid w:val="00F827E9"/>
    <w:rsid w:val="00F82833"/>
    <w:rsid w:val="00F828DC"/>
    <w:rsid w:val="00F82A4F"/>
    <w:rsid w:val="00F82ADB"/>
    <w:rsid w:val="00F82C7D"/>
    <w:rsid w:val="00F82E78"/>
    <w:rsid w:val="00F8323A"/>
    <w:rsid w:val="00F833B6"/>
    <w:rsid w:val="00F836E9"/>
    <w:rsid w:val="00F8377C"/>
    <w:rsid w:val="00F83967"/>
    <w:rsid w:val="00F83E9E"/>
    <w:rsid w:val="00F8407D"/>
    <w:rsid w:val="00F840A6"/>
    <w:rsid w:val="00F840C9"/>
    <w:rsid w:val="00F841E3"/>
    <w:rsid w:val="00F84269"/>
    <w:rsid w:val="00F846FB"/>
    <w:rsid w:val="00F847BC"/>
    <w:rsid w:val="00F84937"/>
    <w:rsid w:val="00F84976"/>
    <w:rsid w:val="00F84A51"/>
    <w:rsid w:val="00F84D50"/>
    <w:rsid w:val="00F84D82"/>
    <w:rsid w:val="00F84FAE"/>
    <w:rsid w:val="00F8505C"/>
    <w:rsid w:val="00F851A2"/>
    <w:rsid w:val="00F855C2"/>
    <w:rsid w:val="00F85690"/>
    <w:rsid w:val="00F856FB"/>
    <w:rsid w:val="00F85751"/>
    <w:rsid w:val="00F85E43"/>
    <w:rsid w:val="00F85EEA"/>
    <w:rsid w:val="00F862DF"/>
    <w:rsid w:val="00F8637E"/>
    <w:rsid w:val="00F8638C"/>
    <w:rsid w:val="00F86C44"/>
    <w:rsid w:val="00F86FEB"/>
    <w:rsid w:val="00F8704D"/>
    <w:rsid w:val="00F87188"/>
    <w:rsid w:val="00F873CB"/>
    <w:rsid w:val="00F8751D"/>
    <w:rsid w:val="00F87581"/>
    <w:rsid w:val="00F877FF"/>
    <w:rsid w:val="00F8795F"/>
    <w:rsid w:val="00F87AEF"/>
    <w:rsid w:val="00F87F89"/>
    <w:rsid w:val="00F9012B"/>
    <w:rsid w:val="00F905D0"/>
    <w:rsid w:val="00F90944"/>
    <w:rsid w:val="00F90AFD"/>
    <w:rsid w:val="00F90BE0"/>
    <w:rsid w:val="00F90D08"/>
    <w:rsid w:val="00F90DAD"/>
    <w:rsid w:val="00F9100E"/>
    <w:rsid w:val="00F91116"/>
    <w:rsid w:val="00F9168A"/>
    <w:rsid w:val="00F916C8"/>
    <w:rsid w:val="00F91756"/>
    <w:rsid w:val="00F917FF"/>
    <w:rsid w:val="00F9180A"/>
    <w:rsid w:val="00F91822"/>
    <w:rsid w:val="00F91B6C"/>
    <w:rsid w:val="00F9201E"/>
    <w:rsid w:val="00F92680"/>
    <w:rsid w:val="00F92928"/>
    <w:rsid w:val="00F92C84"/>
    <w:rsid w:val="00F92F07"/>
    <w:rsid w:val="00F935A0"/>
    <w:rsid w:val="00F9362F"/>
    <w:rsid w:val="00F936BD"/>
    <w:rsid w:val="00F9375E"/>
    <w:rsid w:val="00F940E6"/>
    <w:rsid w:val="00F94463"/>
    <w:rsid w:val="00F9446E"/>
    <w:rsid w:val="00F9459B"/>
    <w:rsid w:val="00F948AC"/>
    <w:rsid w:val="00F948FA"/>
    <w:rsid w:val="00F94BD2"/>
    <w:rsid w:val="00F94F98"/>
    <w:rsid w:val="00F94FEF"/>
    <w:rsid w:val="00F950B9"/>
    <w:rsid w:val="00F950D7"/>
    <w:rsid w:val="00F951D0"/>
    <w:rsid w:val="00F95362"/>
    <w:rsid w:val="00F9548F"/>
    <w:rsid w:val="00F9589A"/>
    <w:rsid w:val="00F95B86"/>
    <w:rsid w:val="00F95F7F"/>
    <w:rsid w:val="00F9677D"/>
    <w:rsid w:val="00F96811"/>
    <w:rsid w:val="00F96874"/>
    <w:rsid w:val="00F96992"/>
    <w:rsid w:val="00F969B5"/>
    <w:rsid w:val="00F96C5C"/>
    <w:rsid w:val="00F96D21"/>
    <w:rsid w:val="00F96DE7"/>
    <w:rsid w:val="00F96E56"/>
    <w:rsid w:val="00F96FC0"/>
    <w:rsid w:val="00F97600"/>
    <w:rsid w:val="00F97B22"/>
    <w:rsid w:val="00F97BC6"/>
    <w:rsid w:val="00F97EEB"/>
    <w:rsid w:val="00FA02C5"/>
    <w:rsid w:val="00FA04C5"/>
    <w:rsid w:val="00FA075C"/>
    <w:rsid w:val="00FA0C49"/>
    <w:rsid w:val="00FA0CB3"/>
    <w:rsid w:val="00FA1769"/>
    <w:rsid w:val="00FA1832"/>
    <w:rsid w:val="00FA1863"/>
    <w:rsid w:val="00FA1A2C"/>
    <w:rsid w:val="00FA1CEB"/>
    <w:rsid w:val="00FA1E3C"/>
    <w:rsid w:val="00FA2466"/>
    <w:rsid w:val="00FA288B"/>
    <w:rsid w:val="00FA2A59"/>
    <w:rsid w:val="00FA3417"/>
    <w:rsid w:val="00FA3424"/>
    <w:rsid w:val="00FA3548"/>
    <w:rsid w:val="00FA366B"/>
    <w:rsid w:val="00FA3983"/>
    <w:rsid w:val="00FA3FDE"/>
    <w:rsid w:val="00FA4198"/>
    <w:rsid w:val="00FA4429"/>
    <w:rsid w:val="00FA47EC"/>
    <w:rsid w:val="00FA4940"/>
    <w:rsid w:val="00FA4984"/>
    <w:rsid w:val="00FA4DFE"/>
    <w:rsid w:val="00FA4EA2"/>
    <w:rsid w:val="00FA4F98"/>
    <w:rsid w:val="00FA5687"/>
    <w:rsid w:val="00FA5B01"/>
    <w:rsid w:val="00FA5C03"/>
    <w:rsid w:val="00FA6198"/>
    <w:rsid w:val="00FA6252"/>
    <w:rsid w:val="00FA666E"/>
    <w:rsid w:val="00FA677C"/>
    <w:rsid w:val="00FA6977"/>
    <w:rsid w:val="00FA6AD4"/>
    <w:rsid w:val="00FA6F73"/>
    <w:rsid w:val="00FA700D"/>
    <w:rsid w:val="00FA7D3C"/>
    <w:rsid w:val="00FA7E44"/>
    <w:rsid w:val="00FB0215"/>
    <w:rsid w:val="00FB0466"/>
    <w:rsid w:val="00FB0A68"/>
    <w:rsid w:val="00FB0C4F"/>
    <w:rsid w:val="00FB0E6A"/>
    <w:rsid w:val="00FB1041"/>
    <w:rsid w:val="00FB16CB"/>
    <w:rsid w:val="00FB1734"/>
    <w:rsid w:val="00FB17E8"/>
    <w:rsid w:val="00FB19F7"/>
    <w:rsid w:val="00FB1A83"/>
    <w:rsid w:val="00FB1A9F"/>
    <w:rsid w:val="00FB1D39"/>
    <w:rsid w:val="00FB2310"/>
    <w:rsid w:val="00FB237E"/>
    <w:rsid w:val="00FB24A8"/>
    <w:rsid w:val="00FB265D"/>
    <w:rsid w:val="00FB2742"/>
    <w:rsid w:val="00FB2EE6"/>
    <w:rsid w:val="00FB2FFA"/>
    <w:rsid w:val="00FB3246"/>
    <w:rsid w:val="00FB3334"/>
    <w:rsid w:val="00FB382E"/>
    <w:rsid w:val="00FB3D53"/>
    <w:rsid w:val="00FB3DCF"/>
    <w:rsid w:val="00FB4650"/>
    <w:rsid w:val="00FB49D6"/>
    <w:rsid w:val="00FB4A02"/>
    <w:rsid w:val="00FB4FBE"/>
    <w:rsid w:val="00FB4FDC"/>
    <w:rsid w:val="00FB54D3"/>
    <w:rsid w:val="00FB5B13"/>
    <w:rsid w:val="00FB5BB7"/>
    <w:rsid w:val="00FB5C15"/>
    <w:rsid w:val="00FB5E99"/>
    <w:rsid w:val="00FB637C"/>
    <w:rsid w:val="00FB65EB"/>
    <w:rsid w:val="00FB69F2"/>
    <w:rsid w:val="00FB6A83"/>
    <w:rsid w:val="00FB6B9A"/>
    <w:rsid w:val="00FB6D08"/>
    <w:rsid w:val="00FB6D8A"/>
    <w:rsid w:val="00FB6D9B"/>
    <w:rsid w:val="00FB716D"/>
    <w:rsid w:val="00FB74D2"/>
    <w:rsid w:val="00FB7544"/>
    <w:rsid w:val="00FB7785"/>
    <w:rsid w:val="00FB77B6"/>
    <w:rsid w:val="00FB7AE3"/>
    <w:rsid w:val="00FB7ECB"/>
    <w:rsid w:val="00FC017B"/>
    <w:rsid w:val="00FC01AF"/>
    <w:rsid w:val="00FC02EB"/>
    <w:rsid w:val="00FC038A"/>
    <w:rsid w:val="00FC0A7D"/>
    <w:rsid w:val="00FC0B8B"/>
    <w:rsid w:val="00FC0F6A"/>
    <w:rsid w:val="00FC10E4"/>
    <w:rsid w:val="00FC166B"/>
    <w:rsid w:val="00FC16C1"/>
    <w:rsid w:val="00FC17A6"/>
    <w:rsid w:val="00FC17F2"/>
    <w:rsid w:val="00FC1A24"/>
    <w:rsid w:val="00FC1EC0"/>
    <w:rsid w:val="00FC2300"/>
    <w:rsid w:val="00FC27A9"/>
    <w:rsid w:val="00FC2B7F"/>
    <w:rsid w:val="00FC2D67"/>
    <w:rsid w:val="00FC33F2"/>
    <w:rsid w:val="00FC35E3"/>
    <w:rsid w:val="00FC3A5B"/>
    <w:rsid w:val="00FC3C3D"/>
    <w:rsid w:val="00FC3CF3"/>
    <w:rsid w:val="00FC4241"/>
    <w:rsid w:val="00FC4612"/>
    <w:rsid w:val="00FC465F"/>
    <w:rsid w:val="00FC481A"/>
    <w:rsid w:val="00FC4D69"/>
    <w:rsid w:val="00FC4F29"/>
    <w:rsid w:val="00FC5388"/>
    <w:rsid w:val="00FC5CAA"/>
    <w:rsid w:val="00FC5D16"/>
    <w:rsid w:val="00FC5D28"/>
    <w:rsid w:val="00FC64C8"/>
    <w:rsid w:val="00FC66A0"/>
    <w:rsid w:val="00FC66B4"/>
    <w:rsid w:val="00FC69E8"/>
    <w:rsid w:val="00FC6B0D"/>
    <w:rsid w:val="00FC6B6B"/>
    <w:rsid w:val="00FC6BE8"/>
    <w:rsid w:val="00FC6DBB"/>
    <w:rsid w:val="00FC788E"/>
    <w:rsid w:val="00FC78A8"/>
    <w:rsid w:val="00FC79BD"/>
    <w:rsid w:val="00FC7A1C"/>
    <w:rsid w:val="00FC7A52"/>
    <w:rsid w:val="00FC7CB2"/>
    <w:rsid w:val="00FC7CDF"/>
    <w:rsid w:val="00FC7D91"/>
    <w:rsid w:val="00FC7DA1"/>
    <w:rsid w:val="00FD0852"/>
    <w:rsid w:val="00FD09B7"/>
    <w:rsid w:val="00FD0C17"/>
    <w:rsid w:val="00FD0DB2"/>
    <w:rsid w:val="00FD0E7C"/>
    <w:rsid w:val="00FD1036"/>
    <w:rsid w:val="00FD10B5"/>
    <w:rsid w:val="00FD13AE"/>
    <w:rsid w:val="00FD144F"/>
    <w:rsid w:val="00FD1728"/>
    <w:rsid w:val="00FD1B20"/>
    <w:rsid w:val="00FD1B49"/>
    <w:rsid w:val="00FD1F54"/>
    <w:rsid w:val="00FD2055"/>
    <w:rsid w:val="00FD20A5"/>
    <w:rsid w:val="00FD211C"/>
    <w:rsid w:val="00FD2374"/>
    <w:rsid w:val="00FD238B"/>
    <w:rsid w:val="00FD24AC"/>
    <w:rsid w:val="00FD26A7"/>
    <w:rsid w:val="00FD27C5"/>
    <w:rsid w:val="00FD28C9"/>
    <w:rsid w:val="00FD298B"/>
    <w:rsid w:val="00FD2A6E"/>
    <w:rsid w:val="00FD31FD"/>
    <w:rsid w:val="00FD3262"/>
    <w:rsid w:val="00FD3344"/>
    <w:rsid w:val="00FD3442"/>
    <w:rsid w:val="00FD36D4"/>
    <w:rsid w:val="00FD3FC5"/>
    <w:rsid w:val="00FD413A"/>
    <w:rsid w:val="00FD418A"/>
    <w:rsid w:val="00FD4530"/>
    <w:rsid w:val="00FD4766"/>
    <w:rsid w:val="00FD47B3"/>
    <w:rsid w:val="00FD4A80"/>
    <w:rsid w:val="00FD4AF9"/>
    <w:rsid w:val="00FD4C76"/>
    <w:rsid w:val="00FD4E74"/>
    <w:rsid w:val="00FD5275"/>
    <w:rsid w:val="00FD5447"/>
    <w:rsid w:val="00FD5524"/>
    <w:rsid w:val="00FD5706"/>
    <w:rsid w:val="00FD598C"/>
    <w:rsid w:val="00FD5C3C"/>
    <w:rsid w:val="00FD5EC4"/>
    <w:rsid w:val="00FD61DB"/>
    <w:rsid w:val="00FD654A"/>
    <w:rsid w:val="00FD68B0"/>
    <w:rsid w:val="00FD6C30"/>
    <w:rsid w:val="00FD717E"/>
    <w:rsid w:val="00FD71FA"/>
    <w:rsid w:val="00FD73FA"/>
    <w:rsid w:val="00FD74AC"/>
    <w:rsid w:val="00FD74D2"/>
    <w:rsid w:val="00FD75B3"/>
    <w:rsid w:val="00FD7614"/>
    <w:rsid w:val="00FD78C5"/>
    <w:rsid w:val="00FD7C86"/>
    <w:rsid w:val="00FD7C95"/>
    <w:rsid w:val="00FD7DCC"/>
    <w:rsid w:val="00FE0274"/>
    <w:rsid w:val="00FE04C1"/>
    <w:rsid w:val="00FE05A2"/>
    <w:rsid w:val="00FE05C2"/>
    <w:rsid w:val="00FE0D1E"/>
    <w:rsid w:val="00FE0FB4"/>
    <w:rsid w:val="00FE0FDA"/>
    <w:rsid w:val="00FE10F5"/>
    <w:rsid w:val="00FE15E5"/>
    <w:rsid w:val="00FE166A"/>
    <w:rsid w:val="00FE1BDF"/>
    <w:rsid w:val="00FE1E88"/>
    <w:rsid w:val="00FE22C3"/>
    <w:rsid w:val="00FE2349"/>
    <w:rsid w:val="00FE2626"/>
    <w:rsid w:val="00FE26E3"/>
    <w:rsid w:val="00FE2864"/>
    <w:rsid w:val="00FE2896"/>
    <w:rsid w:val="00FE2AE8"/>
    <w:rsid w:val="00FE2C99"/>
    <w:rsid w:val="00FE2E8D"/>
    <w:rsid w:val="00FE2F7F"/>
    <w:rsid w:val="00FE31B6"/>
    <w:rsid w:val="00FE323D"/>
    <w:rsid w:val="00FE32D7"/>
    <w:rsid w:val="00FE35D8"/>
    <w:rsid w:val="00FE3AD2"/>
    <w:rsid w:val="00FE3FD1"/>
    <w:rsid w:val="00FE517F"/>
    <w:rsid w:val="00FE58C5"/>
    <w:rsid w:val="00FE5967"/>
    <w:rsid w:val="00FE59B4"/>
    <w:rsid w:val="00FE5EF9"/>
    <w:rsid w:val="00FE62DF"/>
    <w:rsid w:val="00FE66B6"/>
    <w:rsid w:val="00FE6981"/>
    <w:rsid w:val="00FE6AB4"/>
    <w:rsid w:val="00FE6C1A"/>
    <w:rsid w:val="00FE6D6B"/>
    <w:rsid w:val="00FE719A"/>
    <w:rsid w:val="00FE730B"/>
    <w:rsid w:val="00FE7371"/>
    <w:rsid w:val="00FE73BC"/>
    <w:rsid w:val="00FE759F"/>
    <w:rsid w:val="00FE7AC0"/>
    <w:rsid w:val="00FE7C87"/>
    <w:rsid w:val="00FF002C"/>
    <w:rsid w:val="00FF0704"/>
    <w:rsid w:val="00FF078F"/>
    <w:rsid w:val="00FF0A35"/>
    <w:rsid w:val="00FF0E00"/>
    <w:rsid w:val="00FF123D"/>
    <w:rsid w:val="00FF17CB"/>
    <w:rsid w:val="00FF1CD3"/>
    <w:rsid w:val="00FF1DA1"/>
    <w:rsid w:val="00FF1F68"/>
    <w:rsid w:val="00FF20E9"/>
    <w:rsid w:val="00FF2410"/>
    <w:rsid w:val="00FF2565"/>
    <w:rsid w:val="00FF2D0C"/>
    <w:rsid w:val="00FF30F4"/>
    <w:rsid w:val="00FF386F"/>
    <w:rsid w:val="00FF3911"/>
    <w:rsid w:val="00FF3BB6"/>
    <w:rsid w:val="00FF3D2B"/>
    <w:rsid w:val="00FF3D61"/>
    <w:rsid w:val="00FF3D75"/>
    <w:rsid w:val="00FF3ECB"/>
    <w:rsid w:val="00FF3FED"/>
    <w:rsid w:val="00FF4402"/>
    <w:rsid w:val="00FF46CC"/>
    <w:rsid w:val="00FF4A31"/>
    <w:rsid w:val="00FF4C17"/>
    <w:rsid w:val="00FF4E26"/>
    <w:rsid w:val="00FF4EFC"/>
    <w:rsid w:val="00FF5103"/>
    <w:rsid w:val="00FF5184"/>
    <w:rsid w:val="00FF5434"/>
    <w:rsid w:val="00FF5A8B"/>
    <w:rsid w:val="00FF5D08"/>
    <w:rsid w:val="00FF5DB7"/>
    <w:rsid w:val="00FF6416"/>
    <w:rsid w:val="00FF65D4"/>
    <w:rsid w:val="00FF669A"/>
    <w:rsid w:val="00FF6D35"/>
    <w:rsid w:val="00FF6F65"/>
    <w:rsid w:val="00FF6FA7"/>
    <w:rsid w:val="00FF712B"/>
    <w:rsid w:val="00FF757B"/>
    <w:rsid w:val="00FF77F5"/>
    <w:rsid w:val="00FF78E2"/>
    <w:rsid w:val="00FF7C5A"/>
    <w:rsid w:val="00FF7E1A"/>
    <w:rsid w:val="0102B3DC"/>
    <w:rsid w:val="0117BDC9"/>
    <w:rsid w:val="012EF7C3"/>
    <w:rsid w:val="0147C2E5"/>
    <w:rsid w:val="014E933C"/>
    <w:rsid w:val="0164F5BA"/>
    <w:rsid w:val="01685E4C"/>
    <w:rsid w:val="01A2A531"/>
    <w:rsid w:val="01A316AB"/>
    <w:rsid w:val="01BBC8D2"/>
    <w:rsid w:val="01C66236"/>
    <w:rsid w:val="01DBA374"/>
    <w:rsid w:val="02073B3C"/>
    <w:rsid w:val="02227C0F"/>
    <w:rsid w:val="023CD1F5"/>
    <w:rsid w:val="023D9D2C"/>
    <w:rsid w:val="02429D3F"/>
    <w:rsid w:val="0242F77F"/>
    <w:rsid w:val="02519DFB"/>
    <w:rsid w:val="027BF860"/>
    <w:rsid w:val="02A83699"/>
    <w:rsid w:val="02ACDE41"/>
    <w:rsid w:val="02B01DEB"/>
    <w:rsid w:val="02B0D027"/>
    <w:rsid w:val="02B7728D"/>
    <w:rsid w:val="02DF339C"/>
    <w:rsid w:val="032B2464"/>
    <w:rsid w:val="032F32F9"/>
    <w:rsid w:val="034CA6ED"/>
    <w:rsid w:val="035AD48F"/>
    <w:rsid w:val="0369D0CB"/>
    <w:rsid w:val="03813B67"/>
    <w:rsid w:val="03A8623B"/>
    <w:rsid w:val="03BB625E"/>
    <w:rsid w:val="03C9471C"/>
    <w:rsid w:val="03D1A15B"/>
    <w:rsid w:val="03F4B081"/>
    <w:rsid w:val="03FEAF68"/>
    <w:rsid w:val="0415B3E1"/>
    <w:rsid w:val="04296D85"/>
    <w:rsid w:val="042C274F"/>
    <w:rsid w:val="0432327A"/>
    <w:rsid w:val="04516A1C"/>
    <w:rsid w:val="04557DDF"/>
    <w:rsid w:val="045E9F65"/>
    <w:rsid w:val="0473F0C9"/>
    <w:rsid w:val="04970536"/>
    <w:rsid w:val="04A4B604"/>
    <w:rsid w:val="04B78663"/>
    <w:rsid w:val="04CDBFC3"/>
    <w:rsid w:val="04E67A30"/>
    <w:rsid w:val="0568FB42"/>
    <w:rsid w:val="056B13AD"/>
    <w:rsid w:val="057F1D7E"/>
    <w:rsid w:val="059346D8"/>
    <w:rsid w:val="059E0169"/>
    <w:rsid w:val="05CE02DB"/>
    <w:rsid w:val="05CE622A"/>
    <w:rsid w:val="05E731FF"/>
    <w:rsid w:val="06007BE3"/>
    <w:rsid w:val="060DC323"/>
    <w:rsid w:val="0646A32C"/>
    <w:rsid w:val="0652DB04"/>
    <w:rsid w:val="0687C69C"/>
    <w:rsid w:val="0692835A"/>
    <w:rsid w:val="06945E23"/>
    <w:rsid w:val="06F5D1A0"/>
    <w:rsid w:val="073999C9"/>
    <w:rsid w:val="0752A41A"/>
    <w:rsid w:val="0752DBAB"/>
    <w:rsid w:val="0759D3B4"/>
    <w:rsid w:val="0774FB2B"/>
    <w:rsid w:val="077B8B93"/>
    <w:rsid w:val="078D4A97"/>
    <w:rsid w:val="078EFF2B"/>
    <w:rsid w:val="07B085EF"/>
    <w:rsid w:val="07B5AC5C"/>
    <w:rsid w:val="07B86BE3"/>
    <w:rsid w:val="07BAD424"/>
    <w:rsid w:val="07C23613"/>
    <w:rsid w:val="081CE84C"/>
    <w:rsid w:val="0843B6A9"/>
    <w:rsid w:val="084AAA69"/>
    <w:rsid w:val="0875DE85"/>
    <w:rsid w:val="08ACF842"/>
    <w:rsid w:val="08C3A83B"/>
    <w:rsid w:val="08E7C46C"/>
    <w:rsid w:val="08ECE0C6"/>
    <w:rsid w:val="09393577"/>
    <w:rsid w:val="093C55E6"/>
    <w:rsid w:val="0972B88C"/>
    <w:rsid w:val="098B70F6"/>
    <w:rsid w:val="09C94107"/>
    <w:rsid w:val="09F0E400"/>
    <w:rsid w:val="0A1659EC"/>
    <w:rsid w:val="0A1F16FF"/>
    <w:rsid w:val="0A2E583D"/>
    <w:rsid w:val="0A6EE3AC"/>
    <w:rsid w:val="0A7FC891"/>
    <w:rsid w:val="0A804CA4"/>
    <w:rsid w:val="0A99540B"/>
    <w:rsid w:val="0AA69207"/>
    <w:rsid w:val="0AD8313B"/>
    <w:rsid w:val="0AE75582"/>
    <w:rsid w:val="0AF718E4"/>
    <w:rsid w:val="0B0620D3"/>
    <w:rsid w:val="0B082004"/>
    <w:rsid w:val="0B1C0BFC"/>
    <w:rsid w:val="0B20E4F3"/>
    <w:rsid w:val="0B589CF3"/>
    <w:rsid w:val="0B6BE733"/>
    <w:rsid w:val="0B7548A6"/>
    <w:rsid w:val="0B8014C6"/>
    <w:rsid w:val="0BBD7578"/>
    <w:rsid w:val="0BBFE3B4"/>
    <w:rsid w:val="0C143464"/>
    <w:rsid w:val="0C1D6E4B"/>
    <w:rsid w:val="0C2E8260"/>
    <w:rsid w:val="0C626A32"/>
    <w:rsid w:val="0C93EE58"/>
    <w:rsid w:val="0C9EF8EE"/>
    <w:rsid w:val="0C9F22CC"/>
    <w:rsid w:val="0CA704B1"/>
    <w:rsid w:val="0D157979"/>
    <w:rsid w:val="0D4C5A77"/>
    <w:rsid w:val="0D4DCCC1"/>
    <w:rsid w:val="0D5F4F8B"/>
    <w:rsid w:val="0D689C62"/>
    <w:rsid w:val="0D9AC87E"/>
    <w:rsid w:val="0DB2916B"/>
    <w:rsid w:val="0DB9D786"/>
    <w:rsid w:val="0DCD4143"/>
    <w:rsid w:val="0DDB3FFD"/>
    <w:rsid w:val="0DE6DAA9"/>
    <w:rsid w:val="0DF0C726"/>
    <w:rsid w:val="0E09960E"/>
    <w:rsid w:val="0E24207C"/>
    <w:rsid w:val="0E2C4EFD"/>
    <w:rsid w:val="0E38F699"/>
    <w:rsid w:val="0E516018"/>
    <w:rsid w:val="0E54DFD2"/>
    <w:rsid w:val="0E9236D5"/>
    <w:rsid w:val="0EB5B850"/>
    <w:rsid w:val="0EC16975"/>
    <w:rsid w:val="0EDEB49A"/>
    <w:rsid w:val="0EFB9808"/>
    <w:rsid w:val="0F0011AD"/>
    <w:rsid w:val="0F5770E1"/>
    <w:rsid w:val="0FDE6BE1"/>
    <w:rsid w:val="0FFC2B70"/>
    <w:rsid w:val="1032A2F6"/>
    <w:rsid w:val="103D228D"/>
    <w:rsid w:val="107C1C75"/>
    <w:rsid w:val="1088456E"/>
    <w:rsid w:val="1095635A"/>
    <w:rsid w:val="10B14804"/>
    <w:rsid w:val="10D88105"/>
    <w:rsid w:val="11264AAF"/>
    <w:rsid w:val="1143881A"/>
    <w:rsid w:val="1155A91C"/>
    <w:rsid w:val="116B15DF"/>
    <w:rsid w:val="116CF759"/>
    <w:rsid w:val="11741BE5"/>
    <w:rsid w:val="11813154"/>
    <w:rsid w:val="11A4F574"/>
    <w:rsid w:val="11B06651"/>
    <w:rsid w:val="11DE21BF"/>
    <w:rsid w:val="11F8505A"/>
    <w:rsid w:val="122FD1F3"/>
    <w:rsid w:val="12314167"/>
    <w:rsid w:val="1254C051"/>
    <w:rsid w:val="1264E465"/>
    <w:rsid w:val="128DF49A"/>
    <w:rsid w:val="12935D86"/>
    <w:rsid w:val="12B4ED4D"/>
    <w:rsid w:val="12C01A53"/>
    <w:rsid w:val="130EDF46"/>
    <w:rsid w:val="134E259A"/>
    <w:rsid w:val="1385063C"/>
    <w:rsid w:val="138516C9"/>
    <w:rsid w:val="13A533DC"/>
    <w:rsid w:val="13B225BD"/>
    <w:rsid w:val="13D5D1FB"/>
    <w:rsid w:val="13DC295A"/>
    <w:rsid w:val="14332C20"/>
    <w:rsid w:val="143C2CE7"/>
    <w:rsid w:val="14451D1C"/>
    <w:rsid w:val="144AADF3"/>
    <w:rsid w:val="14679CC5"/>
    <w:rsid w:val="147DA8BB"/>
    <w:rsid w:val="149B879A"/>
    <w:rsid w:val="14FDFDF1"/>
    <w:rsid w:val="153D9C8B"/>
    <w:rsid w:val="15808A44"/>
    <w:rsid w:val="1586B6F8"/>
    <w:rsid w:val="1594AC31"/>
    <w:rsid w:val="15BC143F"/>
    <w:rsid w:val="15E8B4B7"/>
    <w:rsid w:val="160B7F52"/>
    <w:rsid w:val="1614F0B2"/>
    <w:rsid w:val="163B22B9"/>
    <w:rsid w:val="164D0904"/>
    <w:rsid w:val="16565590"/>
    <w:rsid w:val="1656F2BF"/>
    <w:rsid w:val="1679E85A"/>
    <w:rsid w:val="167E3077"/>
    <w:rsid w:val="16857CAD"/>
    <w:rsid w:val="1690D25B"/>
    <w:rsid w:val="1692E4D1"/>
    <w:rsid w:val="16944519"/>
    <w:rsid w:val="16C7FC2D"/>
    <w:rsid w:val="16E9C67F"/>
    <w:rsid w:val="1718C62F"/>
    <w:rsid w:val="1798954B"/>
    <w:rsid w:val="179C8B6D"/>
    <w:rsid w:val="17A0E1B0"/>
    <w:rsid w:val="17A929CF"/>
    <w:rsid w:val="17ADBF3D"/>
    <w:rsid w:val="17B617F0"/>
    <w:rsid w:val="17E830DC"/>
    <w:rsid w:val="18193E4D"/>
    <w:rsid w:val="18475A24"/>
    <w:rsid w:val="1849473D"/>
    <w:rsid w:val="184F4A0D"/>
    <w:rsid w:val="1856ED4E"/>
    <w:rsid w:val="18577828"/>
    <w:rsid w:val="1887FB65"/>
    <w:rsid w:val="18B0E345"/>
    <w:rsid w:val="18B981F1"/>
    <w:rsid w:val="18C9F1E7"/>
    <w:rsid w:val="18DE127C"/>
    <w:rsid w:val="18E598F1"/>
    <w:rsid w:val="18FD99FF"/>
    <w:rsid w:val="190D380A"/>
    <w:rsid w:val="19178F17"/>
    <w:rsid w:val="191AAED2"/>
    <w:rsid w:val="192948DC"/>
    <w:rsid w:val="19408357"/>
    <w:rsid w:val="196B3F53"/>
    <w:rsid w:val="196ED4C7"/>
    <w:rsid w:val="199356B2"/>
    <w:rsid w:val="19AD2866"/>
    <w:rsid w:val="19BD3CF9"/>
    <w:rsid w:val="19E2FC30"/>
    <w:rsid w:val="1A06D64E"/>
    <w:rsid w:val="1A3D15F0"/>
    <w:rsid w:val="1A4CB3A6"/>
    <w:rsid w:val="1A65C8AA"/>
    <w:rsid w:val="1A68E009"/>
    <w:rsid w:val="1A8C8965"/>
    <w:rsid w:val="1A8F24C3"/>
    <w:rsid w:val="1AD52931"/>
    <w:rsid w:val="1AD9C1F3"/>
    <w:rsid w:val="1ADA8D4F"/>
    <w:rsid w:val="1AE1A42F"/>
    <w:rsid w:val="1AE56CF3"/>
    <w:rsid w:val="1AF37A93"/>
    <w:rsid w:val="1AF65F99"/>
    <w:rsid w:val="1AFE0268"/>
    <w:rsid w:val="1B3DA1B1"/>
    <w:rsid w:val="1B4CFC87"/>
    <w:rsid w:val="1B4EC52E"/>
    <w:rsid w:val="1B83873D"/>
    <w:rsid w:val="1BB510BC"/>
    <w:rsid w:val="1BB716E6"/>
    <w:rsid w:val="1BD94CAD"/>
    <w:rsid w:val="1BE04AFD"/>
    <w:rsid w:val="1BEDAA1B"/>
    <w:rsid w:val="1C07E0B1"/>
    <w:rsid w:val="1C0BDE2D"/>
    <w:rsid w:val="1C0CB76F"/>
    <w:rsid w:val="1C2808D6"/>
    <w:rsid w:val="1C2A6BB7"/>
    <w:rsid w:val="1C7F68DC"/>
    <w:rsid w:val="1CAEF084"/>
    <w:rsid w:val="1CB015F1"/>
    <w:rsid w:val="1CBDD260"/>
    <w:rsid w:val="1CF30710"/>
    <w:rsid w:val="1D0569AF"/>
    <w:rsid w:val="1D26C619"/>
    <w:rsid w:val="1D319DDA"/>
    <w:rsid w:val="1D35A91B"/>
    <w:rsid w:val="1D3A5EA0"/>
    <w:rsid w:val="1D3EE79F"/>
    <w:rsid w:val="1D6406F9"/>
    <w:rsid w:val="1D67732B"/>
    <w:rsid w:val="1D72DFB8"/>
    <w:rsid w:val="1DA76494"/>
    <w:rsid w:val="1DDE8819"/>
    <w:rsid w:val="1DE1B41D"/>
    <w:rsid w:val="1DE7C492"/>
    <w:rsid w:val="1E42FA08"/>
    <w:rsid w:val="1E48FCE0"/>
    <w:rsid w:val="1E4A00FB"/>
    <w:rsid w:val="1E4B786E"/>
    <w:rsid w:val="1E5ADDC3"/>
    <w:rsid w:val="1E8C5127"/>
    <w:rsid w:val="1EB026C1"/>
    <w:rsid w:val="1EF8BFC1"/>
    <w:rsid w:val="1F2FBB0B"/>
    <w:rsid w:val="1F2FDB5E"/>
    <w:rsid w:val="1F3C35AE"/>
    <w:rsid w:val="1F3D78C2"/>
    <w:rsid w:val="1F6CEABE"/>
    <w:rsid w:val="1F76D299"/>
    <w:rsid w:val="1F9AD5EA"/>
    <w:rsid w:val="1FD3F1DC"/>
    <w:rsid w:val="1FDD8861"/>
    <w:rsid w:val="1FE06A89"/>
    <w:rsid w:val="1FEC6303"/>
    <w:rsid w:val="2011CBB5"/>
    <w:rsid w:val="20263FFB"/>
    <w:rsid w:val="208CCF90"/>
    <w:rsid w:val="209CA92E"/>
    <w:rsid w:val="20B92718"/>
    <w:rsid w:val="20BF8D6F"/>
    <w:rsid w:val="20D2A58B"/>
    <w:rsid w:val="20DAC595"/>
    <w:rsid w:val="20F625B7"/>
    <w:rsid w:val="21059038"/>
    <w:rsid w:val="214CE242"/>
    <w:rsid w:val="215AF8D3"/>
    <w:rsid w:val="2165D784"/>
    <w:rsid w:val="2171C21A"/>
    <w:rsid w:val="21818626"/>
    <w:rsid w:val="21A212CF"/>
    <w:rsid w:val="21D6CE19"/>
    <w:rsid w:val="21E306F3"/>
    <w:rsid w:val="21E70D89"/>
    <w:rsid w:val="21F1B7DF"/>
    <w:rsid w:val="220A1977"/>
    <w:rsid w:val="2223B189"/>
    <w:rsid w:val="223057B9"/>
    <w:rsid w:val="223CB67E"/>
    <w:rsid w:val="2258FB66"/>
    <w:rsid w:val="226E28CF"/>
    <w:rsid w:val="22840228"/>
    <w:rsid w:val="2288A5F9"/>
    <w:rsid w:val="2294D953"/>
    <w:rsid w:val="22A08D48"/>
    <w:rsid w:val="22CCAA09"/>
    <w:rsid w:val="22E7A626"/>
    <w:rsid w:val="230D9377"/>
    <w:rsid w:val="235D025A"/>
    <w:rsid w:val="239D4443"/>
    <w:rsid w:val="23AAF708"/>
    <w:rsid w:val="23C43AE8"/>
    <w:rsid w:val="24189A84"/>
    <w:rsid w:val="2435551A"/>
    <w:rsid w:val="243DD16D"/>
    <w:rsid w:val="2454EDA5"/>
    <w:rsid w:val="245ED044"/>
    <w:rsid w:val="246E0FB8"/>
    <w:rsid w:val="24756BF3"/>
    <w:rsid w:val="24DD5F3D"/>
    <w:rsid w:val="24E02F8C"/>
    <w:rsid w:val="24F8FD67"/>
    <w:rsid w:val="250498AB"/>
    <w:rsid w:val="2512C427"/>
    <w:rsid w:val="25288B96"/>
    <w:rsid w:val="2563D6A0"/>
    <w:rsid w:val="25731042"/>
    <w:rsid w:val="257BE084"/>
    <w:rsid w:val="257F8C3C"/>
    <w:rsid w:val="25A45E42"/>
    <w:rsid w:val="25D52DB3"/>
    <w:rsid w:val="25F7FC86"/>
    <w:rsid w:val="260607D8"/>
    <w:rsid w:val="26072063"/>
    <w:rsid w:val="2654E601"/>
    <w:rsid w:val="265B1865"/>
    <w:rsid w:val="266B622F"/>
    <w:rsid w:val="26717E76"/>
    <w:rsid w:val="26C80CFF"/>
    <w:rsid w:val="26D3DEB8"/>
    <w:rsid w:val="2710EBC9"/>
    <w:rsid w:val="2739F332"/>
    <w:rsid w:val="2755C53A"/>
    <w:rsid w:val="27628777"/>
    <w:rsid w:val="2787CC35"/>
    <w:rsid w:val="278CCF79"/>
    <w:rsid w:val="27DA9409"/>
    <w:rsid w:val="27EE33F5"/>
    <w:rsid w:val="27FFFC22"/>
    <w:rsid w:val="283FD08E"/>
    <w:rsid w:val="2844D438"/>
    <w:rsid w:val="284FA52E"/>
    <w:rsid w:val="286FC37A"/>
    <w:rsid w:val="28754824"/>
    <w:rsid w:val="287E595F"/>
    <w:rsid w:val="28859D8A"/>
    <w:rsid w:val="288FA084"/>
    <w:rsid w:val="28B54282"/>
    <w:rsid w:val="28C7F829"/>
    <w:rsid w:val="28F3F59C"/>
    <w:rsid w:val="28F9683D"/>
    <w:rsid w:val="28FC770C"/>
    <w:rsid w:val="2987BBC7"/>
    <w:rsid w:val="2988D09C"/>
    <w:rsid w:val="29E3C8F4"/>
    <w:rsid w:val="29FEF617"/>
    <w:rsid w:val="2A1E51A1"/>
    <w:rsid w:val="2A241D55"/>
    <w:rsid w:val="2A2FBB93"/>
    <w:rsid w:val="2A4818CA"/>
    <w:rsid w:val="2A596740"/>
    <w:rsid w:val="2A7B0FC2"/>
    <w:rsid w:val="2AA71AC7"/>
    <w:rsid w:val="2AAB505A"/>
    <w:rsid w:val="2AFAC90C"/>
    <w:rsid w:val="2B179E2C"/>
    <w:rsid w:val="2B2CE6F3"/>
    <w:rsid w:val="2B533D24"/>
    <w:rsid w:val="2B5FBCAF"/>
    <w:rsid w:val="2B9E693E"/>
    <w:rsid w:val="2BA232DD"/>
    <w:rsid w:val="2BAF0B86"/>
    <w:rsid w:val="2BC17CE9"/>
    <w:rsid w:val="2C054C8F"/>
    <w:rsid w:val="2C330AEE"/>
    <w:rsid w:val="2C461A26"/>
    <w:rsid w:val="2C53E812"/>
    <w:rsid w:val="2C603933"/>
    <w:rsid w:val="2C64656D"/>
    <w:rsid w:val="2C6EA06E"/>
    <w:rsid w:val="2CB0AFFF"/>
    <w:rsid w:val="2CB3E052"/>
    <w:rsid w:val="2CBFDD52"/>
    <w:rsid w:val="2CD0A6CE"/>
    <w:rsid w:val="2CDBFE84"/>
    <w:rsid w:val="2CFA05DB"/>
    <w:rsid w:val="2CFAE4AC"/>
    <w:rsid w:val="2CFF8433"/>
    <w:rsid w:val="2D06C451"/>
    <w:rsid w:val="2D1B423F"/>
    <w:rsid w:val="2D245F79"/>
    <w:rsid w:val="2D3C3AB0"/>
    <w:rsid w:val="2D8D0640"/>
    <w:rsid w:val="2DB0900D"/>
    <w:rsid w:val="2DBF7DAD"/>
    <w:rsid w:val="2DC6798F"/>
    <w:rsid w:val="2DD22642"/>
    <w:rsid w:val="2DD51C4F"/>
    <w:rsid w:val="2DE1EA87"/>
    <w:rsid w:val="2DEFA6AA"/>
    <w:rsid w:val="2DF10976"/>
    <w:rsid w:val="2DFBF718"/>
    <w:rsid w:val="2E0674EB"/>
    <w:rsid w:val="2E2F5531"/>
    <w:rsid w:val="2E4960B0"/>
    <w:rsid w:val="2E52074E"/>
    <w:rsid w:val="2E59BBC7"/>
    <w:rsid w:val="2E5F4AF4"/>
    <w:rsid w:val="2E629D5E"/>
    <w:rsid w:val="2EA8B3E7"/>
    <w:rsid w:val="2EB9A95A"/>
    <w:rsid w:val="2ECDBFF4"/>
    <w:rsid w:val="2EF1D794"/>
    <w:rsid w:val="2EFA7413"/>
    <w:rsid w:val="2F20B121"/>
    <w:rsid w:val="2F41D4C3"/>
    <w:rsid w:val="2F469531"/>
    <w:rsid w:val="2F54D003"/>
    <w:rsid w:val="2FA6F9C4"/>
    <w:rsid w:val="2FB20F5F"/>
    <w:rsid w:val="2FDB187E"/>
    <w:rsid w:val="2FE67F10"/>
    <w:rsid w:val="2FECCA9E"/>
    <w:rsid w:val="30143B23"/>
    <w:rsid w:val="3038C90D"/>
    <w:rsid w:val="304632D8"/>
    <w:rsid w:val="30733AC8"/>
    <w:rsid w:val="3074459C"/>
    <w:rsid w:val="308767F1"/>
    <w:rsid w:val="30887243"/>
    <w:rsid w:val="30A8A601"/>
    <w:rsid w:val="30D48091"/>
    <w:rsid w:val="30E0369C"/>
    <w:rsid w:val="30FD8B54"/>
    <w:rsid w:val="312E98C6"/>
    <w:rsid w:val="31730150"/>
    <w:rsid w:val="3186EC33"/>
    <w:rsid w:val="318F314E"/>
    <w:rsid w:val="318F6338"/>
    <w:rsid w:val="31A2D7A4"/>
    <w:rsid w:val="31B00A53"/>
    <w:rsid w:val="31C23F84"/>
    <w:rsid w:val="31D8D4EA"/>
    <w:rsid w:val="32028883"/>
    <w:rsid w:val="323E318B"/>
    <w:rsid w:val="3264C8D9"/>
    <w:rsid w:val="326C4F90"/>
    <w:rsid w:val="327A7CE1"/>
    <w:rsid w:val="329F7CD1"/>
    <w:rsid w:val="32A726AE"/>
    <w:rsid w:val="3310602D"/>
    <w:rsid w:val="3323D477"/>
    <w:rsid w:val="335B1FF9"/>
    <w:rsid w:val="335D6918"/>
    <w:rsid w:val="335EDB9E"/>
    <w:rsid w:val="33609325"/>
    <w:rsid w:val="33963234"/>
    <w:rsid w:val="339F2A7E"/>
    <w:rsid w:val="33DFF161"/>
    <w:rsid w:val="33F9E02B"/>
    <w:rsid w:val="33FFC6A0"/>
    <w:rsid w:val="34083E0B"/>
    <w:rsid w:val="3408C9AB"/>
    <w:rsid w:val="3411E351"/>
    <w:rsid w:val="3496F5B2"/>
    <w:rsid w:val="349FA8A8"/>
    <w:rsid w:val="34AF452B"/>
    <w:rsid w:val="34C76B74"/>
    <w:rsid w:val="34D41E99"/>
    <w:rsid w:val="34E61662"/>
    <w:rsid w:val="350EF05A"/>
    <w:rsid w:val="351B4959"/>
    <w:rsid w:val="35787B0D"/>
    <w:rsid w:val="357B6ABF"/>
    <w:rsid w:val="357DB375"/>
    <w:rsid w:val="3593B2E1"/>
    <w:rsid w:val="35C0723B"/>
    <w:rsid w:val="35EE70A0"/>
    <w:rsid w:val="35F24A3B"/>
    <w:rsid w:val="3600E88B"/>
    <w:rsid w:val="3601B0F6"/>
    <w:rsid w:val="360D96EF"/>
    <w:rsid w:val="3654E5A9"/>
    <w:rsid w:val="367FDAC3"/>
    <w:rsid w:val="36940180"/>
    <w:rsid w:val="36972930"/>
    <w:rsid w:val="36BA861D"/>
    <w:rsid w:val="36CA268E"/>
    <w:rsid w:val="36E96DFC"/>
    <w:rsid w:val="36F274AB"/>
    <w:rsid w:val="36FF16D0"/>
    <w:rsid w:val="3746D070"/>
    <w:rsid w:val="374D7D17"/>
    <w:rsid w:val="3762B1DB"/>
    <w:rsid w:val="3763D539"/>
    <w:rsid w:val="376D840F"/>
    <w:rsid w:val="3774FCE2"/>
    <w:rsid w:val="377B5E3F"/>
    <w:rsid w:val="3782AE6C"/>
    <w:rsid w:val="3789AD01"/>
    <w:rsid w:val="3795C752"/>
    <w:rsid w:val="37F1CB28"/>
    <w:rsid w:val="37F281FF"/>
    <w:rsid w:val="38367FC2"/>
    <w:rsid w:val="38485282"/>
    <w:rsid w:val="3868D492"/>
    <w:rsid w:val="387DC0B7"/>
    <w:rsid w:val="3897E62A"/>
    <w:rsid w:val="38D68D8C"/>
    <w:rsid w:val="38E8B0FD"/>
    <w:rsid w:val="38EF9F38"/>
    <w:rsid w:val="38F68DCF"/>
    <w:rsid w:val="391318E3"/>
    <w:rsid w:val="3954B4CC"/>
    <w:rsid w:val="3968AD74"/>
    <w:rsid w:val="3981B291"/>
    <w:rsid w:val="39947527"/>
    <w:rsid w:val="39972A47"/>
    <w:rsid w:val="399C74F5"/>
    <w:rsid w:val="39AF40F1"/>
    <w:rsid w:val="39DF1A98"/>
    <w:rsid w:val="39F4BD53"/>
    <w:rsid w:val="3A04C8BF"/>
    <w:rsid w:val="3A06136D"/>
    <w:rsid w:val="3A1E209E"/>
    <w:rsid w:val="3A3F0E6A"/>
    <w:rsid w:val="3A6E5247"/>
    <w:rsid w:val="3AC06D8F"/>
    <w:rsid w:val="3AC67457"/>
    <w:rsid w:val="3AD1D3F5"/>
    <w:rsid w:val="3AEBC410"/>
    <w:rsid w:val="3B0BAB0F"/>
    <w:rsid w:val="3B13FB44"/>
    <w:rsid w:val="3B15482A"/>
    <w:rsid w:val="3B3DB485"/>
    <w:rsid w:val="3B4B52E2"/>
    <w:rsid w:val="3B677C95"/>
    <w:rsid w:val="3B71CB79"/>
    <w:rsid w:val="3B7E80BE"/>
    <w:rsid w:val="3B81360B"/>
    <w:rsid w:val="3B94B294"/>
    <w:rsid w:val="3B9696F4"/>
    <w:rsid w:val="3BAF3E08"/>
    <w:rsid w:val="3BC23465"/>
    <w:rsid w:val="3BE26D9A"/>
    <w:rsid w:val="3BFD035E"/>
    <w:rsid w:val="3C2843CD"/>
    <w:rsid w:val="3C43BDE8"/>
    <w:rsid w:val="3C6911EF"/>
    <w:rsid w:val="3CC3B541"/>
    <w:rsid w:val="3CE4E27A"/>
    <w:rsid w:val="3D1BFD37"/>
    <w:rsid w:val="3D1E48C3"/>
    <w:rsid w:val="3D4F9F80"/>
    <w:rsid w:val="3D687DDF"/>
    <w:rsid w:val="3D80DC79"/>
    <w:rsid w:val="3D995BA2"/>
    <w:rsid w:val="3D9FBC9D"/>
    <w:rsid w:val="3E02DA6F"/>
    <w:rsid w:val="3E19E7FF"/>
    <w:rsid w:val="3E1C1009"/>
    <w:rsid w:val="3E4ECAED"/>
    <w:rsid w:val="3E56A3DA"/>
    <w:rsid w:val="3E748B3A"/>
    <w:rsid w:val="3E786C58"/>
    <w:rsid w:val="3E83C410"/>
    <w:rsid w:val="3E9BB72C"/>
    <w:rsid w:val="3EB5D6D6"/>
    <w:rsid w:val="3ECAE718"/>
    <w:rsid w:val="3EE6D859"/>
    <w:rsid w:val="3F03E9F2"/>
    <w:rsid w:val="3F0C9D9D"/>
    <w:rsid w:val="3F1967D2"/>
    <w:rsid w:val="3F29052D"/>
    <w:rsid w:val="3F2EE90E"/>
    <w:rsid w:val="3F38A87E"/>
    <w:rsid w:val="3F4571B8"/>
    <w:rsid w:val="3F653D60"/>
    <w:rsid w:val="3F6726D3"/>
    <w:rsid w:val="3FA5B913"/>
    <w:rsid w:val="3FBF7E36"/>
    <w:rsid w:val="3FC154FD"/>
    <w:rsid w:val="3FC4BAF2"/>
    <w:rsid w:val="3FE091A9"/>
    <w:rsid w:val="402022F7"/>
    <w:rsid w:val="4039DA75"/>
    <w:rsid w:val="4046FC30"/>
    <w:rsid w:val="40782AC2"/>
    <w:rsid w:val="40E6E690"/>
    <w:rsid w:val="40FDAD59"/>
    <w:rsid w:val="410948B2"/>
    <w:rsid w:val="41200BAD"/>
    <w:rsid w:val="4157C833"/>
    <w:rsid w:val="4160960B"/>
    <w:rsid w:val="417A2BBA"/>
    <w:rsid w:val="418BA9F5"/>
    <w:rsid w:val="41973BD6"/>
    <w:rsid w:val="419747A7"/>
    <w:rsid w:val="41F5B3ED"/>
    <w:rsid w:val="42025C23"/>
    <w:rsid w:val="421C1C9E"/>
    <w:rsid w:val="4221CA7A"/>
    <w:rsid w:val="42413394"/>
    <w:rsid w:val="42682F0A"/>
    <w:rsid w:val="427CBAFB"/>
    <w:rsid w:val="428DEC3A"/>
    <w:rsid w:val="42C25750"/>
    <w:rsid w:val="42CC7B93"/>
    <w:rsid w:val="42D3A8C9"/>
    <w:rsid w:val="42D8FDB6"/>
    <w:rsid w:val="42DAB2FC"/>
    <w:rsid w:val="42E2F172"/>
    <w:rsid w:val="42E6D897"/>
    <w:rsid w:val="430182F4"/>
    <w:rsid w:val="432227A3"/>
    <w:rsid w:val="4322C6BD"/>
    <w:rsid w:val="4366040F"/>
    <w:rsid w:val="43A3EEFB"/>
    <w:rsid w:val="43A4763B"/>
    <w:rsid w:val="43A8F910"/>
    <w:rsid w:val="43ABBE86"/>
    <w:rsid w:val="43CDF2E7"/>
    <w:rsid w:val="43DDF419"/>
    <w:rsid w:val="43F88FF2"/>
    <w:rsid w:val="4426891F"/>
    <w:rsid w:val="443DBBB5"/>
    <w:rsid w:val="444E5C50"/>
    <w:rsid w:val="445A5E0A"/>
    <w:rsid w:val="446340A3"/>
    <w:rsid w:val="4470C2E5"/>
    <w:rsid w:val="44A42C78"/>
    <w:rsid w:val="44B7FB2D"/>
    <w:rsid w:val="44B82631"/>
    <w:rsid w:val="44E5D9D8"/>
    <w:rsid w:val="44F32198"/>
    <w:rsid w:val="44F8958E"/>
    <w:rsid w:val="45075D81"/>
    <w:rsid w:val="454DF018"/>
    <w:rsid w:val="45671BD1"/>
    <w:rsid w:val="456BC151"/>
    <w:rsid w:val="456D1D22"/>
    <w:rsid w:val="45780AE9"/>
    <w:rsid w:val="45E7FF50"/>
    <w:rsid w:val="45E84E9A"/>
    <w:rsid w:val="463F4743"/>
    <w:rsid w:val="4650F640"/>
    <w:rsid w:val="465875D4"/>
    <w:rsid w:val="465ADDD3"/>
    <w:rsid w:val="467189D0"/>
    <w:rsid w:val="467E9C69"/>
    <w:rsid w:val="468A9F47"/>
    <w:rsid w:val="46924318"/>
    <w:rsid w:val="469C5ECD"/>
    <w:rsid w:val="46A11CD2"/>
    <w:rsid w:val="46A365DD"/>
    <w:rsid w:val="46DF5B79"/>
    <w:rsid w:val="4777E51D"/>
    <w:rsid w:val="4783E763"/>
    <w:rsid w:val="4786CC7F"/>
    <w:rsid w:val="47BE90D0"/>
    <w:rsid w:val="47C8A8F0"/>
    <w:rsid w:val="47DE6413"/>
    <w:rsid w:val="48148534"/>
    <w:rsid w:val="48589530"/>
    <w:rsid w:val="48604E13"/>
    <w:rsid w:val="48666878"/>
    <w:rsid w:val="48882170"/>
    <w:rsid w:val="48A42BCD"/>
    <w:rsid w:val="48E9E20A"/>
    <w:rsid w:val="490DED14"/>
    <w:rsid w:val="4932FB36"/>
    <w:rsid w:val="493B42B2"/>
    <w:rsid w:val="4978DBFF"/>
    <w:rsid w:val="497DD642"/>
    <w:rsid w:val="49811565"/>
    <w:rsid w:val="499161FD"/>
    <w:rsid w:val="499B6795"/>
    <w:rsid w:val="4A0C1E86"/>
    <w:rsid w:val="4A1B47EC"/>
    <w:rsid w:val="4A30FAE5"/>
    <w:rsid w:val="4A510C1F"/>
    <w:rsid w:val="4A62397B"/>
    <w:rsid w:val="4A62787E"/>
    <w:rsid w:val="4A754766"/>
    <w:rsid w:val="4AC6E8AA"/>
    <w:rsid w:val="4AF8DBDE"/>
    <w:rsid w:val="4AFA6799"/>
    <w:rsid w:val="4B077BCF"/>
    <w:rsid w:val="4B49C85B"/>
    <w:rsid w:val="4B7A199B"/>
    <w:rsid w:val="4BB12BEF"/>
    <w:rsid w:val="4BCB0D52"/>
    <w:rsid w:val="4C1665C9"/>
    <w:rsid w:val="4C1905CF"/>
    <w:rsid w:val="4C478421"/>
    <w:rsid w:val="4C51D315"/>
    <w:rsid w:val="4C5EE880"/>
    <w:rsid w:val="4C759648"/>
    <w:rsid w:val="4C8F3D97"/>
    <w:rsid w:val="4CA56604"/>
    <w:rsid w:val="4CBE2984"/>
    <w:rsid w:val="4CEB8D94"/>
    <w:rsid w:val="4CEBB129"/>
    <w:rsid w:val="4CF5A3A4"/>
    <w:rsid w:val="4D0FB9BE"/>
    <w:rsid w:val="4D36ADEC"/>
    <w:rsid w:val="4D618FAA"/>
    <w:rsid w:val="4D7ED8B0"/>
    <w:rsid w:val="4D8B81D7"/>
    <w:rsid w:val="4D9F6DEC"/>
    <w:rsid w:val="4DBD8500"/>
    <w:rsid w:val="4E46A89A"/>
    <w:rsid w:val="4E4A3F65"/>
    <w:rsid w:val="4E579C3B"/>
    <w:rsid w:val="4E75151C"/>
    <w:rsid w:val="4E75EED9"/>
    <w:rsid w:val="4EB27A07"/>
    <w:rsid w:val="4EDB09AF"/>
    <w:rsid w:val="4EE86FB6"/>
    <w:rsid w:val="4F0C0046"/>
    <w:rsid w:val="4F2C1CB7"/>
    <w:rsid w:val="4F567FE5"/>
    <w:rsid w:val="4F599354"/>
    <w:rsid w:val="4F64B0DC"/>
    <w:rsid w:val="4F8AB8D8"/>
    <w:rsid w:val="4F8ACDC7"/>
    <w:rsid w:val="4FA03D48"/>
    <w:rsid w:val="4FC791CD"/>
    <w:rsid w:val="4FCECDC1"/>
    <w:rsid w:val="4FDA46E0"/>
    <w:rsid w:val="4FDCA1C8"/>
    <w:rsid w:val="4FF25760"/>
    <w:rsid w:val="4FFA9BED"/>
    <w:rsid w:val="50074072"/>
    <w:rsid w:val="502CF07E"/>
    <w:rsid w:val="505017AC"/>
    <w:rsid w:val="5052794B"/>
    <w:rsid w:val="507CAF8C"/>
    <w:rsid w:val="50982A2C"/>
    <w:rsid w:val="51450894"/>
    <w:rsid w:val="5151C9FA"/>
    <w:rsid w:val="5154B774"/>
    <w:rsid w:val="5162F761"/>
    <w:rsid w:val="5170727F"/>
    <w:rsid w:val="51A5C3A4"/>
    <w:rsid w:val="51AB4D71"/>
    <w:rsid w:val="51B95090"/>
    <w:rsid w:val="51C485C9"/>
    <w:rsid w:val="5208AA1D"/>
    <w:rsid w:val="521AE679"/>
    <w:rsid w:val="521CAFE2"/>
    <w:rsid w:val="52206D73"/>
    <w:rsid w:val="5220D4BD"/>
    <w:rsid w:val="52229EE1"/>
    <w:rsid w:val="522CB988"/>
    <w:rsid w:val="524E7628"/>
    <w:rsid w:val="5261D0BD"/>
    <w:rsid w:val="5280CF8B"/>
    <w:rsid w:val="52BE7C90"/>
    <w:rsid w:val="52CFCB6C"/>
    <w:rsid w:val="52D10057"/>
    <w:rsid w:val="52F50B2C"/>
    <w:rsid w:val="53239196"/>
    <w:rsid w:val="533DE839"/>
    <w:rsid w:val="5345DF18"/>
    <w:rsid w:val="536F4CC5"/>
    <w:rsid w:val="53812630"/>
    <w:rsid w:val="539CAAA3"/>
    <w:rsid w:val="53A31577"/>
    <w:rsid w:val="53AD02E9"/>
    <w:rsid w:val="54390716"/>
    <w:rsid w:val="543CD961"/>
    <w:rsid w:val="5471A3EE"/>
    <w:rsid w:val="54891621"/>
    <w:rsid w:val="54AC3652"/>
    <w:rsid w:val="54B52AE4"/>
    <w:rsid w:val="5509AC7E"/>
    <w:rsid w:val="55126AC8"/>
    <w:rsid w:val="551F90EB"/>
    <w:rsid w:val="552096F6"/>
    <w:rsid w:val="55554E38"/>
    <w:rsid w:val="55580E35"/>
    <w:rsid w:val="5562CC24"/>
    <w:rsid w:val="5564C72E"/>
    <w:rsid w:val="556C04B9"/>
    <w:rsid w:val="556C4EC2"/>
    <w:rsid w:val="5573CC7D"/>
    <w:rsid w:val="557E790B"/>
    <w:rsid w:val="55A95F7A"/>
    <w:rsid w:val="55D40F06"/>
    <w:rsid w:val="55D575AD"/>
    <w:rsid w:val="55EEE0CC"/>
    <w:rsid w:val="55FD2895"/>
    <w:rsid w:val="561DF381"/>
    <w:rsid w:val="56597F2F"/>
    <w:rsid w:val="565E02A1"/>
    <w:rsid w:val="566D11FE"/>
    <w:rsid w:val="5679A9EB"/>
    <w:rsid w:val="56A0FA30"/>
    <w:rsid w:val="56A5FBC0"/>
    <w:rsid w:val="56BEAF8F"/>
    <w:rsid w:val="56DF64E7"/>
    <w:rsid w:val="56EA9BCD"/>
    <w:rsid w:val="5702A54B"/>
    <w:rsid w:val="573B2542"/>
    <w:rsid w:val="57595DF4"/>
    <w:rsid w:val="576C86BD"/>
    <w:rsid w:val="57738DDC"/>
    <w:rsid w:val="57778E78"/>
    <w:rsid w:val="5786A05B"/>
    <w:rsid w:val="57CF4639"/>
    <w:rsid w:val="57DF4D57"/>
    <w:rsid w:val="5813F2D0"/>
    <w:rsid w:val="583C1477"/>
    <w:rsid w:val="58595617"/>
    <w:rsid w:val="58665442"/>
    <w:rsid w:val="5881173B"/>
    <w:rsid w:val="588D0983"/>
    <w:rsid w:val="58A2A024"/>
    <w:rsid w:val="58B20FE2"/>
    <w:rsid w:val="58BA8768"/>
    <w:rsid w:val="58D32C9E"/>
    <w:rsid w:val="58EAE57C"/>
    <w:rsid w:val="590C7979"/>
    <w:rsid w:val="59236C95"/>
    <w:rsid w:val="59333FF0"/>
    <w:rsid w:val="593E3A8B"/>
    <w:rsid w:val="5972CB8B"/>
    <w:rsid w:val="598523F3"/>
    <w:rsid w:val="59945C6E"/>
    <w:rsid w:val="59B90BDC"/>
    <w:rsid w:val="59B91A0C"/>
    <w:rsid w:val="59BC5ACE"/>
    <w:rsid w:val="59F09C3F"/>
    <w:rsid w:val="5A0919FF"/>
    <w:rsid w:val="5A0F3A8C"/>
    <w:rsid w:val="5A130DFD"/>
    <w:rsid w:val="5A1AC6F3"/>
    <w:rsid w:val="5A80AA97"/>
    <w:rsid w:val="5A8FC78F"/>
    <w:rsid w:val="5AE3883F"/>
    <w:rsid w:val="5AEC2538"/>
    <w:rsid w:val="5B1C2C49"/>
    <w:rsid w:val="5B388FAF"/>
    <w:rsid w:val="5B3AFC63"/>
    <w:rsid w:val="5B3C871B"/>
    <w:rsid w:val="5B4FCB11"/>
    <w:rsid w:val="5B9E729D"/>
    <w:rsid w:val="5BA082D6"/>
    <w:rsid w:val="5BA39893"/>
    <w:rsid w:val="5BA4B650"/>
    <w:rsid w:val="5BCAE626"/>
    <w:rsid w:val="5BE8CF7D"/>
    <w:rsid w:val="5C31C2EB"/>
    <w:rsid w:val="5C5351F3"/>
    <w:rsid w:val="5C961CAD"/>
    <w:rsid w:val="5CC3A550"/>
    <w:rsid w:val="5CC848C5"/>
    <w:rsid w:val="5CCDC284"/>
    <w:rsid w:val="5CD4374B"/>
    <w:rsid w:val="5CD6BBF7"/>
    <w:rsid w:val="5D0A3279"/>
    <w:rsid w:val="5D501184"/>
    <w:rsid w:val="5D5826EB"/>
    <w:rsid w:val="5D68944D"/>
    <w:rsid w:val="5D6A49FC"/>
    <w:rsid w:val="5D731044"/>
    <w:rsid w:val="5D76D497"/>
    <w:rsid w:val="5D7B4299"/>
    <w:rsid w:val="5DBC74E3"/>
    <w:rsid w:val="5DCCBA10"/>
    <w:rsid w:val="5DE17776"/>
    <w:rsid w:val="5DF6E538"/>
    <w:rsid w:val="5E41D879"/>
    <w:rsid w:val="5E45D349"/>
    <w:rsid w:val="5E4C2BFA"/>
    <w:rsid w:val="5E8BDAF2"/>
    <w:rsid w:val="5E8DADB6"/>
    <w:rsid w:val="5EA4F441"/>
    <w:rsid w:val="5ECA22B0"/>
    <w:rsid w:val="5EF0A93D"/>
    <w:rsid w:val="5F14D16D"/>
    <w:rsid w:val="5F1B7C74"/>
    <w:rsid w:val="5F29901D"/>
    <w:rsid w:val="5F454FD0"/>
    <w:rsid w:val="5F5D9FD0"/>
    <w:rsid w:val="5F5F69AF"/>
    <w:rsid w:val="5F601043"/>
    <w:rsid w:val="5F603C40"/>
    <w:rsid w:val="5F6E76E6"/>
    <w:rsid w:val="5FC5D5AE"/>
    <w:rsid w:val="5FC9C472"/>
    <w:rsid w:val="5FE0781E"/>
    <w:rsid w:val="5FE335A5"/>
    <w:rsid w:val="5FF649DB"/>
    <w:rsid w:val="600ED781"/>
    <w:rsid w:val="601ED11A"/>
    <w:rsid w:val="603BDCEC"/>
    <w:rsid w:val="6042D772"/>
    <w:rsid w:val="604326E8"/>
    <w:rsid w:val="604E13A2"/>
    <w:rsid w:val="6067644C"/>
    <w:rsid w:val="6076999C"/>
    <w:rsid w:val="60DF1C7D"/>
    <w:rsid w:val="60F18A1A"/>
    <w:rsid w:val="61063B01"/>
    <w:rsid w:val="610DB8F1"/>
    <w:rsid w:val="6129C033"/>
    <w:rsid w:val="617675C0"/>
    <w:rsid w:val="61964229"/>
    <w:rsid w:val="61AB7B9F"/>
    <w:rsid w:val="61B53FE1"/>
    <w:rsid w:val="61C6BCA1"/>
    <w:rsid w:val="61CFF8F5"/>
    <w:rsid w:val="61D5CAF4"/>
    <w:rsid w:val="61E21F79"/>
    <w:rsid w:val="61F68815"/>
    <w:rsid w:val="621F7705"/>
    <w:rsid w:val="62326046"/>
    <w:rsid w:val="62481BF8"/>
    <w:rsid w:val="624E5C7F"/>
    <w:rsid w:val="625F843B"/>
    <w:rsid w:val="627418B5"/>
    <w:rsid w:val="62764F6B"/>
    <w:rsid w:val="62A9509C"/>
    <w:rsid w:val="62ABFE95"/>
    <w:rsid w:val="62B20075"/>
    <w:rsid w:val="62C89292"/>
    <w:rsid w:val="62FA6709"/>
    <w:rsid w:val="631371DA"/>
    <w:rsid w:val="6359EF3D"/>
    <w:rsid w:val="635CE420"/>
    <w:rsid w:val="637126E6"/>
    <w:rsid w:val="6389C2CF"/>
    <w:rsid w:val="6391D8AD"/>
    <w:rsid w:val="639C64DE"/>
    <w:rsid w:val="63C79864"/>
    <w:rsid w:val="63DBD795"/>
    <w:rsid w:val="64591683"/>
    <w:rsid w:val="64591ED1"/>
    <w:rsid w:val="6470F3FA"/>
    <w:rsid w:val="6484CEBD"/>
    <w:rsid w:val="648C7814"/>
    <w:rsid w:val="64A4D4A4"/>
    <w:rsid w:val="64E92F5D"/>
    <w:rsid w:val="64FA3697"/>
    <w:rsid w:val="653F4588"/>
    <w:rsid w:val="65404216"/>
    <w:rsid w:val="65555BAD"/>
    <w:rsid w:val="65854D0D"/>
    <w:rsid w:val="6586EDAE"/>
    <w:rsid w:val="658E7BE5"/>
    <w:rsid w:val="65B4D998"/>
    <w:rsid w:val="65B9C1DC"/>
    <w:rsid w:val="660BA2D6"/>
    <w:rsid w:val="66208564"/>
    <w:rsid w:val="6621ADDF"/>
    <w:rsid w:val="663D1BDC"/>
    <w:rsid w:val="6644CF7D"/>
    <w:rsid w:val="6652DA4A"/>
    <w:rsid w:val="66631929"/>
    <w:rsid w:val="66980794"/>
    <w:rsid w:val="669AD356"/>
    <w:rsid w:val="669DC354"/>
    <w:rsid w:val="66B71298"/>
    <w:rsid w:val="66B98FBC"/>
    <w:rsid w:val="66C111E2"/>
    <w:rsid w:val="66E5DB20"/>
    <w:rsid w:val="66F5C625"/>
    <w:rsid w:val="66F6A728"/>
    <w:rsid w:val="67184F7F"/>
    <w:rsid w:val="6752679C"/>
    <w:rsid w:val="67754CD1"/>
    <w:rsid w:val="67B20280"/>
    <w:rsid w:val="67C496A8"/>
    <w:rsid w:val="67D7D335"/>
    <w:rsid w:val="685B5550"/>
    <w:rsid w:val="68791431"/>
    <w:rsid w:val="68C2AEA5"/>
    <w:rsid w:val="68C5DEE8"/>
    <w:rsid w:val="68C992A5"/>
    <w:rsid w:val="68FD685E"/>
    <w:rsid w:val="6915C985"/>
    <w:rsid w:val="69184F3A"/>
    <w:rsid w:val="69414112"/>
    <w:rsid w:val="69458E02"/>
    <w:rsid w:val="695F34B5"/>
    <w:rsid w:val="69B92C2B"/>
    <w:rsid w:val="69CC175E"/>
    <w:rsid w:val="69CD479F"/>
    <w:rsid w:val="69DA00B9"/>
    <w:rsid w:val="69F036B9"/>
    <w:rsid w:val="69F190A6"/>
    <w:rsid w:val="69F398E1"/>
    <w:rsid w:val="6A0A3777"/>
    <w:rsid w:val="6A0BD2B8"/>
    <w:rsid w:val="6A358F70"/>
    <w:rsid w:val="6A622295"/>
    <w:rsid w:val="6A6359A9"/>
    <w:rsid w:val="6ABAAA33"/>
    <w:rsid w:val="6ABB1FEB"/>
    <w:rsid w:val="6AC1179E"/>
    <w:rsid w:val="6AD54A28"/>
    <w:rsid w:val="6ADA7597"/>
    <w:rsid w:val="6ADEA3D7"/>
    <w:rsid w:val="6AEC3472"/>
    <w:rsid w:val="6AFB52D3"/>
    <w:rsid w:val="6AFDA47B"/>
    <w:rsid w:val="6B143B85"/>
    <w:rsid w:val="6B210315"/>
    <w:rsid w:val="6B427AFB"/>
    <w:rsid w:val="6B5DAC95"/>
    <w:rsid w:val="6B8FE1F8"/>
    <w:rsid w:val="6BA37C49"/>
    <w:rsid w:val="6BB2F2C9"/>
    <w:rsid w:val="6BB533CD"/>
    <w:rsid w:val="6BC28519"/>
    <w:rsid w:val="6BC588FD"/>
    <w:rsid w:val="6BC60049"/>
    <w:rsid w:val="6BC62525"/>
    <w:rsid w:val="6BFBF04F"/>
    <w:rsid w:val="6C0BA7F7"/>
    <w:rsid w:val="6C0D6159"/>
    <w:rsid w:val="6C31DE8E"/>
    <w:rsid w:val="6C34070E"/>
    <w:rsid w:val="6C46AC6A"/>
    <w:rsid w:val="6C47F662"/>
    <w:rsid w:val="6C694737"/>
    <w:rsid w:val="6CBF4E2B"/>
    <w:rsid w:val="6CE1A6AE"/>
    <w:rsid w:val="6CE8D1E1"/>
    <w:rsid w:val="6D01615B"/>
    <w:rsid w:val="6D083D19"/>
    <w:rsid w:val="6D0AFE03"/>
    <w:rsid w:val="6D146BE4"/>
    <w:rsid w:val="6D1824C1"/>
    <w:rsid w:val="6D1BC163"/>
    <w:rsid w:val="6D27D77B"/>
    <w:rsid w:val="6D2C00D3"/>
    <w:rsid w:val="6D33577B"/>
    <w:rsid w:val="6D51D228"/>
    <w:rsid w:val="6D585891"/>
    <w:rsid w:val="6D6BE34C"/>
    <w:rsid w:val="6D7613D1"/>
    <w:rsid w:val="6DA23645"/>
    <w:rsid w:val="6DAECCE3"/>
    <w:rsid w:val="6DB4AFA7"/>
    <w:rsid w:val="6DD1D1B1"/>
    <w:rsid w:val="6DF976A1"/>
    <w:rsid w:val="6E0423DE"/>
    <w:rsid w:val="6E221E14"/>
    <w:rsid w:val="6E261A02"/>
    <w:rsid w:val="6E4584CD"/>
    <w:rsid w:val="6E45F292"/>
    <w:rsid w:val="6E67940E"/>
    <w:rsid w:val="6E750C64"/>
    <w:rsid w:val="6E87D440"/>
    <w:rsid w:val="6E88EE60"/>
    <w:rsid w:val="6E95B02E"/>
    <w:rsid w:val="6EAA31BC"/>
    <w:rsid w:val="6EC6EE86"/>
    <w:rsid w:val="6ECEBDF4"/>
    <w:rsid w:val="6EE0F9BB"/>
    <w:rsid w:val="6F171C9A"/>
    <w:rsid w:val="6F51F0E8"/>
    <w:rsid w:val="6FA1D516"/>
    <w:rsid w:val="6FFA6D09"/>
    <w:rsid w:val="7000D6C4"/>
    <w:rsid w:val="7009D357"/>
    <w:rsid w:val="7011D756"/>
    <w:rsid w:val="701358D2"/>
    <w:rsid w:val="702EB0B6"/>
    <w:rsid w:val="7054A59C"/>
    <w:rsid w:val="70586124"/>
    <w:rsid w:val="706B8E20"/>
    <w:rsid w:val="70897BDA"/>
    <w:rsid w:val="70A4E576"/>
    <w:rsid w:val="70BAAFA7"/>
    <w:rsid w:val="70DEFA3A"/>
    <w:rsid w:val="71139C89"/>
    <w:rsid w:val="71153068"/>
    <w:rsid w:val="711CD020"/>
    <w:rsid w:val="713F1D7C"/>
    <w:rsid w:val="713F45B5"/>
    <w:rsid w:val="71525F9B"/>
    <w:rsid w:val="7159AF8E"/>
    <w:rsid w:val="71675937"/>
    <w:rsid w:val="719E807B"/>
    <w:rsid w:val="71A6E66A"/>
    <w:rsid w:val="71AE883C"/>
    <w:rsid w:val="71DBEBC8"/>
    <w:rsid w:val="71F2D9F6"/>
    <w:rsid w:val="721EA56F"/>
    <w:rsid w:val="725E961C"/>
    <w:rsid w:val="72658718"/>
    <w:rsid w:val="72732E64"/>
    <w:rsid w:val="729F75F0"/>
    <w:rsid w:val="72EAC9C3"/>
    <w:rsid w:val="72F8B0EF"/>
    <w:rsid w:val="733E1287"/>
    <w:rsid w:val="735EFC59"/>
    <w:rsid w:val="735FC942"/>
    <w:rsid w:val="73B34EFD"/>
    <w:rsid w:val="73D61ADC"/>
    <w:rsid w:val="73E29750"/>
    <w:rsid w:val="73E9C25A"/>
    <w:rsid w:val="740FE677"/>
    <w:rsid w:val="74102C4A"/>
    <w:rsid w:val="74217DFF"/>
    <w:rsid w:val="74253612"/>
    <w:rsid w:val="743DD583"/>
    <w:rsid w:val="7442594D"/>
    <w:rsid w:val="74647F0B"/>
    <w:rsid w:val="749089E5"/>
    <w:rsid w:val="7496E1B5"/>
    <w:rsid w:val="74ADF110"/>
    <w:rsid w:val="74E8BEF2"/>
    <w:rsid w:val="75246280"/>
    <w:rsid w:val="7575DC99"/>
    <w:rsid w:val="759BFC8C"/>
    <w:rsid w:val="75BC755F"/>
    <w:rsid w:val="75DAA3B1"/>
    <w:rsid w:val="760D9100"/>
    <w:rsid w:val="761176AF"/>
    <w:rsid w:val="761F6942"/>
    <w:rsid w:val="7630106B"/>
    <w:rsid w:val="763D5CF5"/>
    <w:rsid w:val="7653133F"/>
    <w:rsid w:val="765EF05F"/>
    <w:rsid w:val="7693799B"/>
    <w:rsid w:val="76A6FC14"/>
    <w:rsid w:val="76D33B75"/>
    <w:rsid w:val="76D90C7A"/>
    <w:rsid w:val="76EECDAF"/>
    <w:rsid w:val="76F46B2D"/>
    <w:rsid w:val="770B1CA6"/>
    <w:rsid w:val="771B5347"/>
    <w:rsid w:val="774BC7F6"/>
    <w:rsid w:val="7752B352"/>
    <w:rsid w:val="777D3399"/>
    <w:rsid w:val="77A3FF74"/>
    <w:rsid w:val="77D5B75A"/>
    <w:rsid w:val="77EE5F87"/>
    <w:rsid w:val="78008DE5"/>
    <w:rsid w:val="780698A2"/>
    <w:rsid w:val="780AD99B"/>
    <w:rsid w:val="783E7EAE"/>
    <w:rsid w:val="78511CBD"/>
    <w:rsid w:val="78741D5A"/>
    <w:rsid w:val="7877F190"/>
    <w:rsid w:val="78B8D97A"/>
    <w:rsid w:val="78E0422A"/>
    <w:rsid w:val="78E8DA07"/>
    <w:rsid w:val="78E9882F"/>
    <w:rsid w:val="7924BB98"/>
    <w:rsid w:val="793C3176"/>
    <w:rsid w:val="793D533A"/>
    <w:rsid w:val="794A761F"/>
    <w:rsid w:val="7992CDEE"/>
    <w:rsid w:val="79969121"/>
    <w:rsid w:val="799F33E5"/>
    <w:rsid w:val="79CF5252"/>
    <w:rsid w:val="79F4DD79"/>
    <w:rsid w:val="7A255EF8"/>
    <w:rsid w:val="7A3156AB"/>
    <w:rsid w:val="7A37FEA1"/>
    <w:rsid w:val="7A4D15E4"/>
    <w:rsid w:val="7A4E5080"/>
    <w:rsid w:val="7A81CE2F"/>
    <w:rsid w:val="7A8F6A0A"/>
    <w:rsid w:val="7AD2410E"/>
    <w:rsid w:val="7AD35B62"/>
    <w:rsid w:val="7ADB3E4B"/>
    <w:rsid w:val="7AE381ED"/>
    <w:rsid w:val="7AEDF4F9"/>
    <w:rsid w:val="7B10E021"/>
    <w:rsid w:val="7B19F93E"/>
    <w:rsid w:val="7B2965B6"/>
    <w:rsid w:val="7B3E1076"/>
    <w:rsid w:val="7B4BFCAD"/>
    <w:rsid w:val="7B665235"/>
    <w:rsid w:val="7B72A1DA"/>
    <w:rsid w:val="7BC0532E"/>
    <w:rsid w:val="7BC1D5B0"/>
    <w:rsid w:val="7BC86B24"/>
    <w:rsid w:val="7BD033AA"/>
    <w:rsid w:val="7BD3FBCE"/>
    <w:rsid w:val="7BFC5E33"/>
    <w:rsid w:val="7BFFD877"/>
    <w:rsid w:val="7C0E4941"/>
    <w:rsid w:val="7C2F0ED1"/>
    <w:rsid w:val="7C2F3C2F"/>
    <w:rsid w:val="7C584E02"/>
    <w:rsid w:val="7C5A6083"/>
    <w:rsid w:val="7C7D9BB3"/>
    <w:rsid w:val="7C9C0CB9"/>
    <w:rsid w:val="7CA92E0E"/>
    <w:rsid w:val="7D2D0313"/>
    <w:rsid w:val="7D41BF01"/>
    <w:rsid w:val="7D5B95F1"/>
    <w:rsid w:val="7D5BA16B"/>
    <w:rsid w:val="7D808548"/>
    <w:rsid w:val="7D8472F1"/>
    <w:rsid w:val="7D905529"/>
    <w:rsid w:val="7DAD0FA9"/>
    <w:rsid w:val="7DB5FD1A"/>
    <w:rsid w:val="7DC4684B"/>
    <w:rsid w:val="7DC6E8A1"/>
    <w:rsid w:val="7DCA95A4"/>
    <w:rsid w:val="7DD3627E"/>
    <w:rsid w:val="7DDACBAF"/>
    <w:rsid w:val="7DE5DFC5"/>
    <w:rsid w:val="7DF0BF65"/>
    <w:rsid w:val="7E0562BF"/>
    <w:rsid w:val="7E45EE5C"/>
    <w:rsid w:val="7E523FAB"/>
    <w:rsid w:val="7E5E6BE9"/>
    <w:rsid w:val="7E8443D3"/>
    <w:rsid w:val="7E8B80C9"/>
    <w:rsid w:val="7E8C8E5E"/>
    <w:rsid w:val="7E91FCC2"/>
    <w:rsid w:val="7EA749A8"/>
    <w:rsid w:val="7EACD4F5"/>
    <w:rsid w:val="7EB3B465"/>
    <w:rsid w:val="7ED3E295"/>
    <w:rsid w:val="7EFE33B3"/>
    <w:rsid w:val="7F357E10"/>
    <w:rsid w:val="7F3BD149"/>
    <w:rsid w:val="7F6FF0BA"/>
    <w:rsid w:val="7F869E8F"/>
    <w:rsid w:val="7F90E363"/>
    <w:rsid w:val="7FA12D7F"/>
    <w:rsid w:val="7FA6BAFD"/>
    <w:rsid w:val="7FB45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F679C"/>
  <w15:docId w15:val="{EB9DDAFD-E02D-49DC-846C-649CF1EC05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866A0"/>
    <w:pPr>
      <w:spacing w:after="120" w:line="240" w:lineRule="auto"/>
    </w:pPr>
    <w:rPr>
      <w:rFonts w:ascii="Verdana" w:hAnsi="Verdana" w:cs="Calibri"/>
      <w:sz w:val="18"/>
      <w:lang w:val="en-GB"/>
    </w:rPr>
  </w:style>
  <w:style w:type="paragraph" w:styleId="Titre1">
    <w:name w:val="heading 1"/>
    <w:basedOn w:val="Normal"/>
    <w:next w:val="Titre2"/>
    <w:link w:val="Titre1Car"/>
    <w:uiPriority w:val="9"/>
    <w:qFormat/>
    <w:rsid w:val="002B3DAB"/>
    <w:pPr>
      <w:keepNext/>
      <w:numPr>
        <w:numId w:val="14"/>
      </w:numPr>
      <w:tabs>
        <w:tab w:val="left" w:pos="851"/>
      </w:tabs>
      <w:spacing w:before="480" w:after="480" w:line="440" w:lineRule="exact"/>
      <w:outlineLvl w:val="0"/>
    </w:pPr>
    <w:rPr>
      <w:rFonts w:ascii="Arial" w:hAnsi="Arial" w:eastAsia="Times New Roman" w:cs="Arial"/>
      <w:b/>
      <w:bCs/>
      <w:color w:val="1D4681"/>
      <w:kern w:val="32"/>
      <w:sz w:val="40"/>
      <w:szCs w:val="40"/>
      <w:lang w:eastAsia="x-none"/>
    </w:rPr>
  </w:style>
  <w:style w:type="paragraph" w:styleId="Titre2">
    <w:name w:val="heading 2"/>
    <w:basedOn w:val="Titre1"/>
    <w:next w:val="Normal"/>
    <w:link w:val="Titre2Car"/>
    <w:uiPriority w:val="9"/>
    <w:qFormat/>
    <w:rsid w:val="002B3DAB"/>
    <w:pPr>
      <w:numPr>
        <w:ilvl w:val="1"/>
        <w:numId w:val="16"/>
      </w:numPr>
      <w:spacing w:before="360" w:after="360" w:line="360" w:lineRule="exact"/>
      <w:ind w:left="567" w:hanging="567"/>
      <w:jc w:val="both"/>
      <w:outlineLvl w:val="1"/>
    </w:pPr>
    <w:rPr>
      <w:color w:val="144681"/>
      <w:sz w:val="32"/>
      <w:szCs w:val="32"/>
      <w:lang w:val="es-ES"/>
    </w:rPr>
  </w:style>
  <w:style w:type="paragraph" w:styleId="Titre3">
    <w:name w:val="heading 3"/>
    <w:basedOn w:val="Titre2"/>
    <w:next w:val="Normal"/>
    <w:link w:val="Titre3Car"/>
    <w:uiPriority w:val="9"/>
    <w:qFormat/>
    <w:rsid w:val="00EE5AB7"/>
    <w:pPr>
      <w:numPr>
        <w:ilvl w:val="2"/>
      </w:numPr>
      <w:spacing w:before="160" w:after="160" w:line="320" w:lineRule="exact"/>
      <w:ind w:left="1134" w:hanging="1134"/>
      <w:outlineLvl w:val="2"/>
    </w:pPr>
    <w:rPr>
      <w:b w:val="0"/>
      <w:bCs w:val="0"/>
      <w:color w:val="1D4681"/>
      <w:sz w:val="28"/>
      <w:szCs w:val="28"/>
      <w:lang w:val="en-US"/>
    </w:rPr>
  </w:style>
  <w:style w:type="paragraph" w:styleId="Titre4">
    <w:name w:val="heading 4"/>
    <w:basedOn w:val="Titre3"/>
    <w:next w:val="Normal"/>
    <w:link w:val="Titre4Car"/>
    <w:uiPriority w:val="9"/>
    <w:unhideWhenUsed/>
    <w:qFormat/>
    <w:rsid w:val="002B3DAB"/>
    <w:pPr>
      <w:numPr>
        <w:ilvl w:val="3"/>
      </w:numPr>
      <w:spacing w:line="280" w:lineRule="exact"/>
      <w:ind w:left="1418" w:hanging="1418"/>
      <w:outlineLvl w:val="3"/>
    </w:pPr>
    <w:rPr>
      <w:b/>
      <w:bCs/>
      <w:i/>
      <w:iCs/>
      <w:sz w:val="24"/>
      <w:szCs w:val="24"/>
    </w:rPr>
  </w:style>
  <w:style w:type="paragraph" w:styleId="Titre5">
    <w:name w:val="heading 5"/>
    <w:basedOn w:val="Titre4"/>
    <w:next w:val="Normal"/>
    <w:link w:val="Titre5Car"/>
    <w:uiPriority w:val="9"/>
    <w:unhideWhenUsed/>
    <w:qFormat/>
    <w:rsid w:val="00022054"/>
    <w:pPr>
      <w:numPr>
        <w:ilvl w:val="4"/>
      </w:numPr>
      <w:ind w:left="1134" w:hanging="1134"/>
      <w:outlineLvl w:val="4"/>
    </w:pPr>
    <w:rPr>
      <w:b w:val="0"/>
      <w:bCs w:val="0"/>
      <w:u w:val="single"/>
    </w:rPr>
  </w:style>
  <w:style w:type="paragraph" w:styleId="Titre6">
    <w:name w:val="heading 6"/>
    <w:basedOn w:val="Normal"/>
    <w:next w:val="Normal"/>
    <w:link w:val="Titre6Car"/>
    <w:uiPriority w:val="9"/>
    <w:unhideWhenUsed/>
    <w:qFormat/>
    <w:rsid w:val="005D3B72"/>
    <w:pPr>
      <w:keepNext/>
      <w:keepLines/>
      <w:numPr>
        <w:ilvl w:val="5"/>
        <w:numId w:val="8"/>
      </w:numPr>
      <w:tabs>
        <w:tab w:val="num" w:pos="360"/>
      </w:tabs>
      <w:spacing w:before="40" w:after="0"/>
      <w:outlineLvl w:val="5"/>
    </w:pPr>
    <w:rPr>
      <w:rFonts w:asciiTheme="majorHAnsi" w:hAnsiTheme="majorHAnsi" w:eastAsiaTheme="majorEastAsia" w:cstheme="majorBidi"/>
      <w:color w:val="1F3763" w:themeColor="accent1" w:themeShade="7F"/>
    </w:rPr>
  </w:style>
  <w:style w:type="paragraph" w:styleId="Titre7">
    <w:name w:val="heading 7"/>
    <w:basedOn w:val="Titre6"/>
    <w:next w:val="Normal"/>
    <w:link w:val="Titre7Car"/>
    <w:uiPriority w:val="9"/>
    <w:qFormat/>
    <w:rsid w:val="005D3B72"/>
    <w:pPr>
      <w:keepNext w:val="0"/>
      <w:keepLines w:val="0"/>
      <w:numPr>
        <w:ilvl w:val="6"/>
      </w:numPr>
      <w:spacing w:before="240" w:after="120"/>
      <w:outlineLvl w:val="6"/>
    </w:pPr>
    <w:rPr>
      <w:rFonts w:ascii="Verdana" w:hAnsi="Verdana" w:eastAsiaTheme="minorHAnsi" w:cstheme="minorHAnsi"/>
      <w:i/>
      <w:color w:val="auto"/>
      <w:szCs w:val="18"/>
      <w:u w:val="single"/>
      <w:lang w:eastAsia="en-GB"/>
    </w:rPr>
  </w:style>
  <w:style w:type="paragraph" w:styleId="Titre8">
    <w:name w:val="heading 8"/>
    <w:basedOn w:val="Normal"/>
    <w:next w:val="Normal"/>
    <w:link w:val="Titre8Car"/>
    <w:uiPriority w:val="9"/>
    <w:qFormat/>
    <w:rsid w:val="005D3B72"/>
    <w:pPr>
      <w:numPr>
        <w:ilvl w:val="7"/>
        <w:numId w:val="8"/>
      </w:numPr>
      <w:tabs>
        <w:tab w:val="num" w:pos="360"/>
      </w:tabs>
      <w:spacing w:before="240" w:after="60"/>
      <w:outlineLvl w:val="7"/>
    </w:pPr>
    <w:rPr>
      <w:rFonts w:eastAsia="Times New Roman"/>
      <w:b/>
      <w:i/>
      <w:iCs/>
      <w:szCs w:val="32"/>
      <w:lang w:eastAsia="de-DE"/>
    </w:rPr>
  </w:style>
  <w:style w:type="paragraph" w:styleId="Titre9">
    <w:name w:val="heading 9"/>
    <w:basedOn w:val="Normal"/>
    <w:next w:val="Normal"/>
    <w:link w:val="Titre9Car"/>
    <w:uiPriority w:val="9"/>
    <w:qFormat/>
    <w:rsid w:val="005D3B72"/>
    <w:pPr>
      <w:numPr>
        <w:ilvl w:val="8"/>
        <w:numId w:val="8"/>
      </w:numPr>
      <w:tabs>
        <w:tab w:val="num" w:pos="360"/>
      </w:tabs>
      <w:spacing w:before="240" w:after="60"/>
      <w:outlineLvl w:val="8"/>
    </w:pPr>
    <w:rPr>
      <w:rFonts w:ascii="Arial" w:hAnsi="Arial" w:eastAsia="Times New Roman" w:cs="Arial"/>
      <w:lang w:eastAsia="de-DE"/>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2B3DAB"/>
    <w:rPr>
      <w:rFonts w:ascii="Arial" w:hAnsi="Arial" w:eastAsia="Times New Roman" w:cs="Arial"/>
      <w:b/>
      <w:bCs/>
      <w:color w:val="1D4681"/>
      <w:kern w:val="32"/>
      <w:sz w:val="40"/>
      <w:szCs w:val="40"/>
      <w:lang w:val="en-GB" w:eastAsia="x-none"/>
    </w:rPr>
  </w:style>
  <w:style w:type="character" w:styleId="Titre2Car" w:customStyle="1">
    <w:name w:val="Titre 2 Car"/>
    <w:basedOn w:val="Policepardfaut"/>
    <w:link w:val="Titre2"/>
    <w:uiPriority w:val="9"/>
    <w:rsid w:val="002B3DAB"/>
    <w:rPr>
      <w:rFonts w:ascii="Arial" w:hAnsi="Arial" w:eastAsia="Times New Roman" w:cs="Arial"/>
      <w:b/>
      <w:bCs/>
      <w:color w:val="144681"/>
      <w:kern w:val="32"/>
      <w:sz w:val="32"/>
      <w:szCs w:val="32"/>
      <w:lang w:val="es-ES" w:eastAsia="x-none"/>
    </w:rPr>
  </w:style>
  <w:style w:type="character" w:styleId="Titre3Car" w:customStyle="1">
    <w:name w:val="Titre 3 Car"/>
    <w:basedOn w:val="Policepardfaut"/>
    <w:link w:val="Titre3"/>
    <w:uiPriority w:val="9"/>
    <w:rsid w:val="00EE5AB7"/>
    <w:rPr>
      <w:rFonts w:ascii="Arial" w:hAnsi="Arial" w:eastAsia="Times New Roman" w:cs="Arial"/>
      <w:color w:val="1D4681"/>
      <w:kern w:val="32"/>
      <w:sz w:val="28"/>
      <w:szCs w:val="28"/>
      <w:lang w:eastAsia="x-none"/>
    </w:rPr>
  </w:style>
  <w:style w:type="character" w:styleId="Titre7Car" w:customStyle="1">
    <w:name w:val="Titre 7 Car"/>
    <w:basedOn w:val="Policepardfaut"/>
    <w:link w:val="Titre7"/>
    <w:uiPriority w:val="9"/>
    <w:rsid w:val="005D3B72"/>
    <w:rPr>
      <w:rFonts w:ascii="Verdana" w:hAnsi="Verdana" w:cstheme="minorHAnsi"/>
      <w:i/>
      <w:sz w:val="18"/>
      <w:szCs w:val="18"/>
      <w:u w:val="single"/>
      <w:lang w:val="en-GB" w:eastAsia="en-GB"/>
    </w:rPr>
  </w:style>
  <w:style w:type="character" w:styleId="Titre8Car" w:customStyle="1">
    <w:name w:val="Titre 8 Car"/>
    <w:basedOn w:val="Policepardfaut"/>
    <w:link w:val="Titre8"/>
    <w:uiPriority w:val="9"/>
    <w:rsid w:val="005D3B72"/>
    <w:rPr>
      <w:rFonts w:ascii="Verdana" w:hAnsi="Verdana" w:eastAsia="Times New Roman" w:cs="Calibri"/>
      <w:b/>
      <w:i/>
      <w:iCs/>
      <w:sz w:val="18"/>
      <w:szCs w:val="32"/>
      <w:lang w:val="en-GB" w:eastAsia="de-DE"/>
    </w:rPr>
  </w:style>
  <w:style w:type="character" w:styleId="Titre9Car" w:customStyle="1">
    <w:name w:val="Titre 9 Car"/>
    <w:basedOn w:val="Policepardfaut"/>
    <w:link w:val="Titre9"/>
    <w:uiPriority w:val="9"/>
    <w:rsid w:val="005D3B72"/>
    <w:rPr>
      <w:rFonts w:ascii="Arial" w:hAnsi="Arial" w:eastAsia="Times New Roman" w:cs="Arial"/>
      <w:sz w:val="18"/>
      <w:lang w:val="en-GB" w:eastAsia="de-DE"/>
    </w:rPr>
  </w:style>
  <w:style w:type="character" w:styleId="Titre6Car" w:customStyle="1">
    <w:name w:val="Titre 6 Car"/>
    <w:basedOn w:val="Policepardfaut"/>
    <w:link w:val="Titre6"/>
    <w:uiPriority w:val="9"/>
    <w:rsid w:val="005D3B72"/>
    <w:rPr>
      <w:rFonts w:asciiTheme="majorHAnsi" w:hAnsiTheme="majorHAnsi" w:eastAsiaTheme="majorEastAsia" w:cstheme="majorBidi"/>
      <w:color w:val="1F3763" w:themeColor="accent1" w:themeShade="7F"/>
      <w:sz w:val="18"/>
      <w:lang w:val="en-GB"/>
    </w:rPr>
  </w:style>
  <w:style w:type="character" w:styleId="Accentuationintense">
    <w:name w:val="Intense Emphasis"/>
    <w:basedOn w:val="Policepardfaut"/>
    <w:uiPriority w:val="21"/>
    <w:qFormat/>
    <w:rsid w:val="00FF5D08"/>
    <w:rPr>
      <w:i/>
      <w:iCs/>
      <w:color w:val="14438F"/>
    </w:rPr>
  </w:style>
  <w:style w:type="paragraph" w:styleId="textoenrecuadro" w:customStyle="1">
    <w:name w:val="texto en recuadro"/>
    <w:basedOn w:val="textotabla"/>
    <w:qFormat/>
    <w:rsid w:val="00C107DD"/>
    <w:pPr>
      <w:spacing w:after="120" w:line="240" w:lineRule="exact"/>
    </w:pPr>
    <w:rPr>
      <w:color w:val="FFFFFF" w:themeColor="background1"/>
      <w:sz w:val="20"/>
      <w:szCs w:val="20"/>
      <w:lang w:val="fr-FR"/>
    </w:rPr>
  </w:style>
  <w:style w:type="paragraph" w:styleId="titulotextoenrecuadro" w:customStyle="1">
    <w:name w:val="titulo texto en recuadro"/>
    <w:basedOn w:val="textotabla"/>
    <w:qFormat/>
    <w:rsid w:val="00471D83"/>
    <w:pPr>
      <w:spacing w:after="120" w:line="240" w:lineRule="exact"/>
    </w:pPr>
    <w:rPr>
      <w:b/>
      <w:bCs/>
      <w:color w:val="FFC000"/>
      <w:sz w:val="24"/>
      <w:szCs w:val="24"/>
    </w:rPr>
  </w:style>
  <w:style w:type="paragraph" w:styleId="Notedebasdepage">
    <w:name w:val="footnote text"/>
    <w:basedOn w:val="Normal"/>
    <w:link w:val="NotedebasdepageCar"/>
    <w:uiPriority w:val="99"/>
    <w:unhideWhenUsed/>
    <w:qFormat/>
    <w:rsid w:val="00FB1D39"/>
    <w:rPr>
      <w:sz w:val="16"/>
      <w:szCs w:val="16"/>
    </w:rPr>
  </w:style>
  <w:style w:type="character" w:styleId="NotedebasdepageCar" w:customStyle="1">
    <w:name w:val="Note de bas de page Car"/>
    <w:basedOn w:val="Policepardfaut"/>
    <w:link w:val="Notedebasdepage"/>
    <w:uiPriority w:val="99"/>
    <w:rsid w:val="00FB1D39"/>
    <w:rPr>
      <w:rFonts w:ascii="Verdana" w:hAnsi="Verdana" w:cs="Calibri"/>
      <w:sz w:val="16"/>
      <w:szCs w:val="16"/>
      <w:lang w:val="en-GB"/>
    </w:rPr>
  </w:style>
  <w:style w:type="table" w:styleId="recuadrodetexto" w:customStyle="1">
    <w:name w:val="recuadro de texto"/>
    <w:basedOn w:val="TableauNormal"/>
    <w:uiPriority w:val="99"/>
    <w:rsid w:val="00471D83"/>
    <w:pPr>
      <w:spacing w:after="0" w:line="240" w:lineRule="auto"/>
    </w:pPr>
    <w:rPr>
      <w:rFonts w:ascii="Arial" w:hAnsi="Arial"/>
      <w:color w:val="FFFFFF" w:themeColor="background1"/>
      <w:sz w:val="20"/>
    </w:rPr>
    <w:tblPr/>
    <w:tcPr>
      <w:shd w:val="clear" w:color="auto" w:fill="14438F"/>
      <w:tcMar>
        <w:top w:w="284" w:type="dxa"/>
        <w:left w:w="284" w:type="dxa"/>
        <w:bottom w:w="284" w:type="dxa"/>
        <w:right w:w="284" w:type="dxa"/>
      </w:tcMar>
    </w:tcPr>
  </w:style>
  <w:style w:type="paragraph" w:styleId="frasedestacada" w:customStyle="1">
    <w:name w:val="frase destacada"/>
    <w:basedOn w:val="Textogeneral"/>
    <w:qFormat/>
    <w:rsid w:val="00471D83"/>
    <w:pPr>
      <w:snapToGrid w:val="0"/>
      <w:spacing w:before="320" w:after="320" w:line="400" w:lineRule="exact"/>
      <w:ind w:left="1134" w:right="1134"/>
    </w:pPr>
    <w:rPr>
      <w:b/>
      <w:bCs/>
      <w:color w:val="14438F"/>
      <w:sz w:val="36"/>
      <w:szCs w:val="36"/>
    </w:rPr>
  </w:style>
  <w:style w:type="character" w:styleId="comillasdestacado" w:customStyle="1">
    <w:name w:val="comillas destacado"/>
    <w:basedOn w:val="Policepardfaut"/>
    <w:uiPriority w:val="1"/>
    <w:qFormat/>
    <w:rsid w:val="00471D83"/>
    <w:rPr>
      <w:color w:val="9E9D9C"/>
      <w:position w:val="-8"/>
      <w:sz w:val="56"/>
      <w:szCs w:val="56"/>
    </w:rPr>
  </w:style>
  <w:style w:type="character" w:styleId="Titre4Car" w:customStyle="1">
    <w:name w:val="Titre 4 Car"/>
    <w:basedOn w:val="Policepardfaut"/>
    <w:link w:val="Titre4"/>
    <w:uiPriority w:val="9"/>
    <w:rsid w:val="002B3DAB"/>
    <w:rPr>
      <w:rFonts w:ascii="Arial" w:hAnsi="Arial" w:eastAsia="Times New Roman" w:cs="Arial"/>
      <w:b/>
      <w:bCs/>
      <w:i/>
      <w:iCs/>
      <w:color w:val="1D4681"/>
      <w:kern w:val="32"/>
      <w:sz w:val="24"/>
      <w:szCs w:val="24"/>
      <w:lang w:eastAsia="x-none"/>
    </w:rPr>
  </w:style>
  <w:style w:type="character" w:styleId="Titre5Car" w:customStyle="1">
    <w:name w:val="Titre 5 Car"/>
    <w:basedOn w:val="Policepardfaut"/>
    <w:link w:val="Titre5"/>
    <w:uiPriority w:val="9"/>
    <w:rsid w:val="00022054"/>
    <w:rPr>
      <w:rFonts w:ascii="Arial" w:hAnsi="Arial" w:eastAsia="Times New Roman" w:cs="Arial"/>
      <w:i/>
      <w:iCs/>
      <w:color w:val="1D4681"/>
      <w:kern w:val="32"/>
      <w:sz w:val="24"/>
      <w:szCs w:val="24"/>
      <w:u w:val="single"/>
      <w:lang w:eastAsia="x-none"/>
    </w:rPr>
  </w:style>
  <w:style w:type="paragraph" w:styleId="Titre">
    <w:name w:val="Title"/>
    <w:basedOn w:val="Normal"/>
    <w:next w:val="Normal"/>
    <w:link w:val="TitreCar"/>
    <w:uiPriority w:val="10"/>
    <w:qFormat/>
    <w:rsid w:val="00247228"/>
    <w:pPr>
      <w:suppressAutoHyphens/>
      <w:spacing w:after="400" w:line="680" w:lineRule="exact"/>
      <w:contextualSpacing/>
      <w:jc w:val="center"/>
      <w:textAlignment w:val="baseline"/>
    </w:pPr>
    <w:rPr>
      <w:rFonts w:ascii="Arial" w:hAnsi="Arial" w:cs="Arial" w:eastAsiaTheme="majorEastAsia"/>
      <w:b/>
      <w:bCs/>
      <w:color w:val="FFFFFF" w:themeColor="background1"/>
      <w:spacing w:val="-10"/>
      <w:kern w:val="28"/>
      <w:sz w:val="64"/>
      <w:szCs w:val="64"/>
    </w:rPr>
  </w:style>
  <w:style w:type="character" w:styleId="TitreCar" w:customStyle="1">
    <w:name w:val="Titre Car"/>
    <w:basedOn w:val="Policepardfaut"/>
    <w:link w:val="Titre"/>
    <w:uiPriority w:val="10"/>
    <w:qFormat/>
    <w:rsid w:val="00247228"/>
    <w:rPr>
      <w:rFonts w:ascii="Arial" w:hAnsi="Arial" w:cs="Arial" w:eastAsiaTheme="majorEastAsia"/>
      <w:b/>
      <w:bCs/>
      <w:color w:val="FFFFFF" w:themeColor="background1"/>
      <w:spacing w:val="-10"/>
      <w:kern w:val="28"/>
      <w:sz w:val="64"/>
      <w:szCs w:val="64"/>
      <w:lang w:val="en-GB"/>
    </w:rPr>
  </w:style>
  <w:style w:type="table" w:styleId="Grilledutableau">
    <w:name w:val="Table Grid"/>
    <w:aliases w:val="Tabelle_2_Tender"/>
    <w:basedOn w:val="TableauNormal"/>
    <w:uiPriority w:val="59"/>
    <w:rsid w:val="00B512A0"/>
    <w:pPr>
      <w:spacing w:after="0" w:line="240" w:lineRule="auto"/>
    </w:pPr>
    <w:rPr>
      <w:lang w:val="fr-B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ieddepage">
    <w:name w:val="footer"/>
    <w:basedOn w:val="Normal"/>
    <w:link w:val="PieddepageCar"/>
    <w:uiPriority w:val="99"/>
    <w:unhideWhenUsed/>
    <w:rsid w:val="00555147"/>
    <w:pPr>
      <w:tabs>
        <w:tab w:val="center" w:pos="4513"/>
        <w:tab w:val="right" w:pos="9026"/>
      </w:tabs>
      <w:spacing w:after="0"/>
    </w:pPr>
  </w:style>
  <w:style w:type="character" w:styleId="PieddepageCar" w:customStyle="1">
    <w:name w:val="Pied de page Car"/>
    <w:basedOn w:val="Policepardfaut"/>
    <w:link w:val="Pieddepage"/>
    <w:uiPriority w:val="99"/>
    <w:rsid w:val="007D3DDA"/>
    <w:rPr>
      <w:rFonts w:ascii="Verdana" w:hAnsi="Verdana" w:cs="Calibri"/>
      <w:sz w:val="18"/>
      <w:lang w:val="en-GB"/>
    </w:rPr>
  </w:style>
  <w:style w:type="paragraph" w:styleId="Rvision">
    <w:name w:val="Revision"/>
    <w:hidden/>
    <w:uiPriority w:val="99"/>
    <w:semiHidden/>
    <w:rsid w:val="00960508"/>
    <w:pPr>
      <w:spacing w:after="0" w:line="240" w:lineRule="auto"/>
    </w:pPr>
    <w:rPr>
      <w:rFonts w:ascii="Verdana" w:hAnsi="Verdana" w:cs="Calibri"/>
      <w:sz w:val="18"/>
      <w:lang w:val="en-GB"/>
    </w:rPr>
  </w:style>
  <w:style w:type="character" w:styleId="Lienhypertextesuivivisit">
    <w:name w:val="FollowedHyperlink"/>
    <w:basedOn w:val="hiperlink"/>
    <w:uiPriority w:val="99"/>
    <w:unhideWhenUsed/>
    <w:qFormat/>
    <w:rsid w:val="00EC2CCD"/>
    <w:rPr>
      <w:color w:val="9E9D9C"/>
      <w:u w:val="single"/>
    </w:rPr>
  </w:style>
  <w:style w:type="table" w:styleId="TableauGrille31" w:customStyle="1">
    <w:name w:val="Tableau Grille 31"/>
    <w:basedOn w:val="TableauNormal"/>
    <w:uiPriority w:val="48"/>
    <w:rsid w:val="0021684B"/>
    <w:pPr>
      <w:spacing w:after="0" w:line="240" w:lineRule="auto"/>
    </w:pPr>
    <w:rPr>
      <w:lang w:val="nl-N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paragraph" w:styleId="TM2">
    <w:name w:val="toc 2"/>
    <w:basedOn w:val="Normal"/>
    <w:next w:val="Normal"/>
    <w:autoRedefine/>
    <w:uiPriority w:val="39"/>
    <w:unhideWhenUsed/>
    <w:qFormat/>
    <w:rsid w:val="000002A5"/>
    <w:pPr>
      <w:tabs>
        <w:tab w:val="right" w:leader="dot" w:pos="9060"/>
      </w:tabs>
      <w:spacing w:before="60" w:after="60"/>
      <w:ind w:left="1060" w:hanging="720"/>
    </w:pPr>
    <w:rPr>
      <w:rFonts w:ascii="Arial" w:hAnsi="Arial" w:cstheme="minorHAnsi"/>
      <w:bCs/>
      <w:sz w:val="20"/>
    </w:rPr>
  </w:style>
  <w:style w:type="paragraph" w:styleId="TM1">
    <w:name w:val="toc 1"/>
    <w:aliases w:val="TDC titulo"/>
    <w:basedOn w:val="Normal"/>
    <w:next w:val="Normal"/>
    <w:autoRedefine/>
    <w:uiPriority w:val="39"/>
    <w:unhideWhenUsed/>
    <w:qFormat/>
    <w:rsid w:val="0014688E"/>
    <w:pPr>
      <w:tabs>
        <w:tab w:val="left" w:pos="284"/>
        <w:tab w:val="right" w:leader="dot" w:pos="9498"/>
      </w:tabs>
      <w:spacing w:before="6" w:after="0"/>
      <w:ind w:left="426" w:hanging="426"/>
    </w:pPr>
    <w:rPr>
      <w:rFonts w:ascii="Arial" w:hAnsi="Arial" w:cstheme="minorHAnsi"/>
      <w:b/>
      <w:bCs/>
      <w:iCs/>
      <w:color w:val="002060"/>
      <w:sz w:val="22"/>
      <w:szCs w:val="24"/>
    </w:rPr>
  </w:style>
  <w:style w:type="paragraph" w:styleId="TM3">
    <w:name w:val="toc 3"/>
    <w:basedOn w:val="Normal"/>
    <w:next w:val="Normal"/>
    <w:autoRedefine/>
    <w:uiPriority w:val="39"/>
    <w:unhideWhenUsed/>
    <w:qFormat/>
    <w:rsid w:val="009D19C8"/>
    <w:pPr>
      <w:spacing w:after="60"/>
      <w:ind w:left="680"/>
    </w:pPr>
    <w:rPr>
      <w:rFonts w:ascii="Arial" w:hAnsi="Arial" w:cstheme="minorHAnsi"/>
      <w:sz w:val="20"/>
      <w:szCs w:val="20"/>
    </w:rPr>
  </w:style>
  <w:style w:type="table" w:styleId="Tableausimple1">
    <w:name w:val="Plain Table 1"/>
    <w:basedOn w:val="TableauNormal"/>
    <w:uiPriority w:val="41"/>
    <w:rsid w:val="00AB6625"/>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6Couleur">
    <w:name w:val="List Table 6 Colorful"/>
    <w:basedOn w:val="TableauNormal"/>
    <w:uiPriority w:val="51"/>
    <w:rsid w:val="00C069B3"/>
    <w:pPr>
      <w:spacing w:after="0" w:line="240" w:lineRule="auto"/>
    </w:pPr>
    <w:rPr>
      <w:color w:val="000000" w:themeColor="text1"/>
      <w:lang w:val="nl-NL"/>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e1Tender" w:customStyle="1">
    <w:name w:val="Tabelle_1_Tender"/>
    <w:basedOn w:val="TableauNormal"/>
    <w:rsid w:val="006A57CD"/>
    <w:pPr>
      <w:spacing w:after="0" w:line="240" w:lineRule="auto"/>
    </w:pPr>
    <w:rPr>
      <w:rFonts w:ascii="Arial" w:hAnsi="Arial" w:eastAsia="Times New Roman" w:cs="Times New Roman"/>
      <w:sz w:val="18"/>
      <w:szCs w:val="20"/>
      <w:lang w:val="de-DE" w:eastAsia="de-DE"/>
    </w:rPr>
    <w:tblPr>
      <w:tblStyleRowBandSize w:val="1"/>
      <w:tblInd w:w="113" w:type="dxa"/>
      <w:tblBorders>
        <w:top w:val="single" w:color="00247D" w:sz="12" w:space="0"/>
        <w:left w:val="single" w:color="00247D" w:sz="12" w:space="0"/>
        <w:bottom w:val="single" w:color="00247D" w:sz="12" w:space="0"/>
        <w:right w:val="single" w:color="00247D" w:sz="12" w:space="0"/>
        <w:insideH w:val="single" w:color="00247D" w:sz="12" w:space="0"/>
        <w:insideV w:val="single" w:color="00247D" w:sz="12" w:space="0"/>
      </w:tblBorders>
    </w:tblPr>
    <w:tcPr>
      <w:shd w:val="clear" w:color="auto" w:fill="FFFFFF"/>
    </w:tcPr>
    <w:tblStylePr w:type="firstRow">
      <w:rPr>
        <w:rFonts w:ascii="Arial" w:hAnsi="Arial"/>
        <w:b/>
        <w:color w:val="FFFFFF"/>
        <w:sz w:val="18"/>
      </w:rPr>
      <w:tblPr/>
      <w:tcPr>
        <w:tcBorders>
          <w:top w:val="single" w:color="00247D" w:sz="12" w:space="0"/>
          <w:left w:val="single" w:color="00247D" w:sz="12" w:space="0"/>
          <w:bottom w:val="nil"/>
          <w:right w:val="single" w:color="00247D" w:sz="12" w:space="0"/>
          <w:insideH w:val="nil"/>
          <w:insideV w:val="single" w:color="00247D" w:sz="12" w:space="0"/>
          <w:tl2br w:val="nil"/>
          <w:tr2bl w:val="nil"/>
        </w:tcBorders>
        <w:shd w:val="clear" w:color="auto" w:fill="00247D"/>
      </w:tcPr>
    </w:tblStylePr>
    <w:tblStylePr w:type="lastRow">
      <w:tblPr/>
      <w:tcPr>
        <w:tcBorders>
          <w:top w:val="single" w:color="00247D" w:sz="12" w:space="0"/>
          <w:left w:val="single" w:color="00247D" w:sz="12" w:space="0"/>
          <w:bottom w:val="single" w:color="00247D" w:sz="12" w:space="0"/>
          <w:right w:val="single" w:color="00247D" w:sz="12" w:space="0"/>
          <w:insideH w:val="nil"/>
          <w:insideV w:val="single" w:color="00247D" w:sz="12" w:space="0"/>
          <w:tl2br w:val="nil"/>
          <w:tr2bl w:val="nil"/>
        </w:tcBorders>
        <w:shd w:val="clear" w:color="auto" w:fill="E6E6E6"/>
      </w:tcPr>
    </w:tblStylePr>
    <w:tblStylePr w:type="band1Horz">
      <w:tblPr/>
      <w:tcPr>
        <w:tcBorders>
          <w:bottom w:val="single" w:color="FFFFFF" w:sz="12" w:space="0"/>
        </w:tcBorders>
        <w:shd w:val="clear" w:color="auto" w:fill="E6E6E6"/>
      </w:tcPr>
    </w:tblStylePr>
    <w:tblStylePr w:type="band2Horz">
      <w:tblPr/>
      <w:tcPr>
        <w:tcBorders>
          <w:bottom w:val="single" w:color="FFFFFF" w:sz="12" w:space="0"/>
        </w:tcBorders>
        <w:shd w:val="clear" w:color="auto" w:fill="E6E6E6"/>
      </w:tcPr>
    </w:tblStylePr>
  </w:style>
  <w:style w:type="character" w:styleId="Numrodepage">
    <w:name w:val="page number"/>
    <w:rsid w:val="006A57CD"/>
    <w:rPr>
      <w:rFonts w:ascii="Arial" w:hAnsi="Arial"/>
      <w:sz w:val="18"/>
    </w:rPr>
  </w:style>
  <w:style w:type="character" w:styleId="CommentTextChar1" w:customStyle="1">
    <w:name w:val="Comment Text Char1"/>
    <w:basedOn w:val="Policepardfaut"/>
    <w:uiPriority w:val="99"/>
    <w:semiHidden/>
    <w:rsid w:val="006A57CD"/>
    <w:rPr>
      <w:rFonts w:ascii="Verdana" w:hAnsi="Verdana" w:cs="Calibri"/>
      <w:sz w:val="20"/>
      <w:szCs w:val="20"/>
      <w:lang w:val="en-GB"/>
    </w:rPr>
  </w:style>
  <w:style w:type="paragraph" w:styleId="Component" w:customStyle="1">
    <w:name w:val="Component"/>
    <w:basedOn w:val="Normal"/>
    <w:next w:val="Normal"/>
    <w:link w:val="ComponentChar"/>
    <w:rsid w:val="006A57CD"/>
    <w:pPr>
      <w:tabs>
        <w:tab w:val="left" w:pos="1701"/>
      </w:tabs>
      <w:spacing w:before="600" w:after="60" w:line="300" w:lineRule="atLeast"/>
    </w:pPr>
    <w:rPr>
      <w:rFonts w:ascii="Arial" w:hAnsi="Arial" w:eastAsia="Times New Roman"/>
      <w:b/>
      <w:color w:val="00247D"/>
      <w:szCs w:val="32"/>
      <w:lang w:val="x-none" w:eastAsia="x-none"/>
    </w:rPr>
  </w:style>
  <w:style w:type="paragraph" w:styleId="Activity" w:customStyle="1">
    <w:name w:val="Activity"/>
    <w:basedOn w:val="Normal"/>
    <w:next w:val="Normal"/>
    <w:link w:val="ActivityChar"/>
    <w:rsid w:val="00022054"/>
    <w:pPr>
      <w:tabs>
        <w:tab w:val="left" w:pos="1701"/>
      </w:tabs>
      <w:spacing w:before="240" w:line="280" w:lineRule="exact"/>
    </w:pPr>
    <w:rPr>
      <w:rFonts w:ascii="Arial" w:hAnsi="Arial" w:eastAsia="Times New Roman"/>
      <w:b/>
      <w:i/>
      <w:color w:val="00247D"/>
      <w:szCs w:val="32"/>
      <w:lang w:val="de-DE" w:eastAsia="de-DE"/>
    </w:rPr>
  </w:style>
  <w:style w:type="character" w:styleId="ActivityChar" w:customStyle="1">
    <w:name w:val="Activity Char"/>
    <w:link w:val="Activity"/>
    <w:rsid w:val="006A57CD"/>
    <w:rPr>
      <w:rFonts w:ascii="Arial" w:hAnsi="Arial" w:eastAsia="Times New Roman" w:cs="Calibri"/>
      <w:b/>
      <w:i/>
      <w:color w:val="00247D"/>
      <w:sz w:val="18"/>
      <w:szCs w:val="32"/>
      <w:lang w:val="de-DE" w:eastAsia="de-DE"/>
    </w:rPr>
  </w:style>
  <w:style w:type="character" w:styleId="CommentSubjectChar1" w:customStyle="1">
    <w:name w:val="Comment Subject Char1"/>
    <w:basedOn w:val="Policepardfaut"/>
    <w:semiHidden/>
    <w:rsid w:val="00022054"/>
    <w:rPr>
      <w:rFonts w:ascii="Verdana" w:hAnsi="Verdana" w:eastAsia="Times New Roman" w:cs="Calibri"/>
      <w:b/>
      <w:bCs/>
      <w:sz w:val="20"/>
      <w:szCs w:val="20"/>
      <w:lang w:val="en-GB" w:eastAsia="de-DE"/>
    </w:rPr>
  </w:style>
  <w:style w:type="paragraph" w:styleId="Textedebulles">
    <w:name w:val="Balloon Text"/>
    <w:basedOn w:val="Normal"/>
    <w:link w:val="TextedebullesCar"/>
    <w:uiPriority w:val="99"/>
    <w:semiHidden/>
    <w:unhideWhenUsed/>
    <w:rsid w:val="006A57CD"/>
    <w:pPr>
      <w:spacing w:after="0"/>
    </w:pPr>
    <w:rPr>
      <w:rFonts w:ascii="Segoe UI" w:hAnsi="Segoe UI" w:cs="Segoe UI"/>
      <w:szCs w:val="18"/>
    </w:rPr>
  </w:style>
  <w:style w:type="character" w:styleId="TextedebullesCar" w:customStyle="1">
    <w:name w:val="Texte de bulles Car"/>
    <w:basedOn w:val="Policepardfaut"/>
    <w:link w:val="Textedebulles"/>
    <w:uiPriority w:val="99"/>
    <w:semiHidden/>
    <w:rsid w:val="006A57CD"/>
    <w:rPr>
      <w:rFonts w:ascii="Segoe UI" w:hAnsi="Segoe UI" w:cs="Segoe UI"/>
      <w:sz w:val="18"/>
      <w:szCs w:val="18"/>
      <w:lang w:val="en-GB"/>
    </w:rPr>
  </w:style>
  <w:style w:type="character" w:styleId="ComponentChar" w:customStyle="1">
    <w:name w:val="Component Char"/>
    <w:link w:val="Component"/>
    <w:rsid w:val="006A57CD"/>
    <w:rPr>
      <w:rFonts w:ascii="Arial" w:hAnsi="Arial" w:eastAsia="Times New Roman" w:cs="Calibri"/>
      <w:b/>
      <w:color w:val="00247D"/>
      <w:sz w:val="18"/>
      <w:szCs w:val="32"/>
      <w:lang w:val="x-none" w:eastAsia="x-none"/>
    </w:rPr>
  </w:style>
  <w:style w:type="paragraph" w:styleId="1" w:customStyle="1">
    <w:name w:val="1"/>
    <w:basedOn w:val="Normal"/>
    <w:uiPriority w:val="99"/>
    <w:semiHidden/>
    <w:rsid w:val="006A57CD"/>
    <w:rPr>
      <w:rFonts w:ascii="Times New Roman" w:hAnsi="Times New Roman" w:eastAsia="Times New Roman"/>
      <w:lang w:val="pl-PL" w:eastAsia="pl-PL"/>
    </w:rPr>
  </w:style>
  <w:style w:type="paragraph" w:styleId="Notedefin">
    <w:name w:val="endnote text"/>
    <w:basedOn w:val="Normal"/>
    <w:link w:val="NotedefinCar"/>
    <w:uiPriority w:val="99"/>
    <w:unhideWhenUsed/>
    <w:rsid w:val="000B402E"/>
    <w:pPr>
      <w:numPr>
        <w:numId w:val="4"/>
      </w:numPr>
      <w:tabs>
        <w:tab w:val="num" w:pos="360"/>
      </w:tabs>
    </w:pPr>
    <w:rPr>
      <w:rFonts w:ascii="Arial" w:hAnsi="Arial" w:eastAsia="Times New Roman"/>
      <w:lang w:eastAsia="x-none"/>
    </w:rPr>
  </w:style>
  <w:style w:type="character" w:styleId="NotedefinCar" w:customStyle="1">
    <w:name w:val="Note de fin Car"/>
    <w:basedOn w:val="Policepardfaut"/>
    <w:link w:val="Notedefin"/>
    <w:uiPriority w:val="99"/>
    <w:rsid w:val="006A57CD"/>
    <w:rPr>
      <w:rFonts w:ascii="Arial" w:hAnsi="Arial" w:eastAsia="Times New Roman" w:cs="Calibri"/>
      <w:sz w:val="18"/>
      <w:lang w:val="en-GB" w:eastAsia="x-none"/>
    </w:rPr>
  </w:style>
  <w:style w:type="character" w:styleId="Appeldenotedefin">
    <w:name w:val="endnote reference"/>
    <w:uiPriority w:val="99"/>
    <w:semiHidden/>
    <w:unhideWhenUsed/>
    <w:rsid w:val="006A57CD"/>
    <w:rPr>
      <w:vertAlign w:val="superscript"/>
    </w:rPr>
  </w:style>
  <w:style w:type="character" w:styleId="lev">
    <w:name w:val="Strong"/>
    <w:qFormat/>
    <w:rsid w:val="006A57CD"/>
    <w:rPr>
      <w:b/>
      <w:bCs/>
    </w:rPr>
  </w:style>
  <w:style w:type="table" w:styleId="TableauGrille1Clair-Accentuation1">
    <w:name w:val="Grid Table 1 Light Accent 1"/>
    <w:basedOn w:val="TableauNormal"/>
    <w:uiPriority w:val="46"/>
    <w:rsid w:val="006A57CD"/>
    <w:pPr>
      <w:spacing w:after="0" w:line="240" w:lineRule="auto"/>
    </w:pPr>
    <w:rPr>
      <w:lang w:val="nl-NL"/>
    </w:r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paragraph" w:styleId="Textebrut">
    <w:name w:val="Plain Text"/>
    <w:basedOn w:val="Normal"/>
    <w:link w:val="TextebrutCar"/>
    <w:uiPriority w:val="99"/>
    <w:unhideWhenUsed/>
    <w:rsid w:val="006A57CD"/>
    <w:rPr>
      <w:rFonts w:eastAsia="Calibri"/>
      <w:lang w:val="x-none" w:eastAsia="x-none"/>
    </w:rPr>
  </w:style>
  <w:style w:type="character" w:styleId="TextebrutCar" w:customStyle="1">
    <w:name w:val="Texte brut Car"/>
    <w:basedOn w:val="Policepardfaut"/>
    <w:link w:val="Textebrut"/>
    <w:uiPriority w:val="99"/>
    <w:rsid w:val="006A57CD"/>
    <w:rPr>
      <w:rFonts w:ascii="Verdana" w:hAnsi="Verdana" w:eastAsia="Calibri" w:cs="Calibri"/>
      <w:sz w:val="18"/>
      <w:lang w:val="x-none" w:eastAsia="x-none"/>
    </w:rPr>
  </w:style>
  <w:style w:type="table" w:styleId="Tabellenraster1" w:customStyle="1">
    <w:name w:val="Tabellenraster1"/>
    <w:basedOn w:val="TableauNormal"/>
    <w:next w:val="Grilledutableau"/>
    <w:rsid w:val="006A57CD"/>
    <w:pPr>
      <w:spacing w:after="0" w:line="240" w:lineRule="auto"/>
    </w:pPr>
    <w:rPr>
      <w:rFonts w:ascii="Calibri" w:hAnsi="Calibri" w:eastAsia="Calibri" w:cs="Times New Roman"/>
      <w:sz w:val="20"/>
      <w:szCs w:val="20"/>
      <w:lang w:val="de-DE" w:eastAsia="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11" w:customStyle="1">
    <w:name w:val="Tabellenraster11"/>
    <w:basedOn w:val="TableauNormal"/>
    <w:rsid w:val="006A57CD"/>
    <w:pPr>
      <w:spacing w:after="0" w:line="240" w:lineRule="auto"/>
    </w:pPr>
    <w:rPr>
      <w:rFonts w:ascii="Times New Roman" w:hAnsi="Times New Roman" w:eastAsia="Times New Roman" w:cs="Times New Roman"/>
      <w:sz w:val="20"/>
      <w:szCs w:val="20"/>
      <w:lang w:val="de-DE" w:eastAsia="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edelespacerserv">
    <w:name w:val="Placeholder Text"/>
    <w:basedOn w:val="Policepardfaut"/>
    <w:uiPriority w:val="99"/>
    <w:semiHidden/>
    <w:rsid w:val="006A57CD"/>
    <w:rPr>
      <w:color w:val="808080"/>
    </w:rPr>
  </w:style>
  <w:style w:type="table" w:styleId="Tabelle2Tender1" w:customStyle="1">
    <w:name w:val="Tabelle_2_Tender1"/>
    <w:basedOn w:val="TableauNormal"/>
    <w:next w:val="Grilledutableau"/>
    <w:uiPriority w:val="59"/>
    <w:rsid w:val="00DD7186"/>
    <w:pPr>
      <w:spacing w:after="0" w:line="240" w:lineRule="auto"/>
    </w:pPr>
    <w:rPr>
      <w:rFonts w:ascii="Arial" w:hAnsi="Arial" w:eastAsia="Times New Roman" w:cs="Times New Roman"/>
      <w:szCs w:val="20"/>
      <w:lang w:val="de-DE" w:eastAsia="de-DE"/>
    </w:rPr>
    <w:tblPr>
      <w:tblInd w:w="113" w:type="dxa"/>
      <w:tblBorders>
        <w:top w:val="single" w:color="44546A" w:themeColor="text2" w:sz="2" w:space="0"/>
        <w:left w:val="single" w:color="44546A" w:themeColor="text2" w:sz="2" w:space="0"/>
        <w:bottom w:val="single" w:color="44546A" w:themeColor="text2" w:sz="2" w:space="0"/>
        <w:right w:val="single" w:color="44546A" w:themeColor="text2" w:sz="2" w:space="0"/>
        <w:insideH w:val="single" w:color="44546A" w:themeColor="text2" w:sz="2" w:space="0"/>
        <w:insideV w:val="single" w:color="44546A" w:themeColor="text2" w:sz="2" w:space="0"/>
      </w:tblBorders>
    </w:tblPr>
  </w:style>
  <w:style w:type="table" w:styleId="Tabelle1Tender1" w:customStyle="1">
    <w:name w:val="Tabelle_1_Tender1"/>
    <w:basedOn w:val="TableauNormal"/>
    <w:rsid w:val="006A57CD"/>
    <w:pPr>
      <w:spacing w:after="0" w:line="240" w:lineRule="auto"/>
    </w:pPr>
    <w:rPr>
      <w:rFonts w:ascii="Arial" w:hAnsi="Arial" w:eastAsia="Times New Roman" w:cs="Times New Roman"/>
      <w:sz w:val="18"/>
      <w:szCs w:val="20"/>
      <w:lang w:val="de-DE" w:eastAsia="de-DE"/>
    </w:rPr>
    <w:tblPr>
      <w:tblStyleRowBandSize w:val="1"/>
      <w:tblInd w:w="113" w:type="dxa"/>
      <w:tblBorders>
        <w:top w:val="single" w:color="00247D" w:sz="12" w:space="0"/>
        <w:left w:val="single" w:color="00247D" w:sz="12" w:space="0"/>
        <w:bottom w:val="single" w:color="00247D" w:sz="12" w:space="0"/>
        <w:right w:val="single" w:color="00247D" w:sz="12" w:space="0"/>
        <w:insideH w:val="single" w:color="00247D" w:sz="12" w:space="0"/>
        <w:insideV w:val="single" w:color="00247D" w:sz="12" w:space="0"/>
      </w:tblBorders>
    </w:tblPr>
    <w:tcPr>
      <w:shd w:val="clear" w:color="auto" w:fill="FFFFFF"/>
    </w:tcPr>
    <w:tblStylePr w:type="firstRow">
      <w:rPr>
        <w:rFonts w:ascii="Arial" w:hAnsi="Arial"/>
        <w:b/>
        <w:color w:val="FFFFFF"/>
        <w:sz w:val="18"/>
      </w:rPr>
      <w:tblPr/>
      <w:tcPr>
        <w:tcBorders>
          <w:top w:val="single" w:color="00247D" w:sz="12" w:space="0"/>
          <w:left w:val="single" w:color="00247D" w:sz="12" w:space="0"/>
          <w:bottom w:val="nil"/>
          <w:right w:val="single" w:color="00247D" w:sz="12" w:space="0"/>
          <w:insideH w:val="nil"/>
          <w:insideV w:val="single" w:color="00247D" w:sz="12" w:space="0"/>
          <w:tl2br w:val="nil"/>
          <w:tr2bl w:val="nil"/>
        </w:tcBorders>
        <w:shd w:val="clear" w:color="auto" w:fill="00247D"/>
      </w:tcPr>
    </w:tblStylePr>
    <w:tblStylePr w:type="lastRow">
      <w:tblPr/>
      <w:tcPr>
        <w:tcBorders>
          <w:top w:val="single" w:color="00247D" w:sz="12" w:space="0"/>
          <w:left w:val="single" w:color="00247D" w:sz="12" w:space="0"/>
          <w:bottom w:val="single" w:color="00247D" w:sz="12" w:space="0"/>
          <w:right w:val="single" w:color="00247D" w:sz="12" w:space="0"/>
          <w:insideH w:val="nil"/>
          <w:insideV w:val="single" w:color="00247D" w:sz="12" w:space="0"/>
          <w:tl2br w:val="nil"/>
          <w:tr2bl w:val="nil"/>
        </w:tcBorders>
        <w:shd w:val="clear" w:color="auto" w:fill="E6E6E6"/>
      </w:tcPr>
    </w:tblStylePr>
    <w:tblStylePr w:type="band1Horz">
      <w:tblPr/>
      <w:tcPr>
        <w:tcBorders>
          <w:bottom w:val="single" w:color="FFFFFF" w:sz="12" w:space="0"/>
        </w:tcBorders>
        <w:shd w:val="clear" w:color="auto" w:fill="E6E6E6"/>
      </w:tcPr>
    </w:tblStylePr>
    <w:tblStylePr w:type="band2Horz">
      <w:tblPr/>
      <w:tcPr>
        <w:tcBorders>
          <w:bottom w:val="single" w:color="FFFFFF" w:sz="12" w:space="0"/>
        </w:tcBorders>
        <w:shd w:val="clear" w:color="auto" w:fill="E6E6E6"/>
      </w:tcPr>
    </w:tblStylePr>
  </w:style>
  <w:style w:type="table" w:styleId="Tabellenraster12" w:customStyle="1">
    <w:name w:val="Tabellenraster12"/>
    <w:basedOn w:val="TableauNormal"/>
    <w:next w:val="Grilledutableau"/>
    <w:uiPriority w:val="59"/>
    <w:rsid w:val="006A57CD"/>
    <w:pPr>
      <w:spacing w:after="0" w:line="240" w:lineRule="auto"/>
    </w:pPr>
    <w:rPr>
      <w:rFonts w:ascii="Calibri" w:hAnsi="Calibri" w:eastAsia="Calibri" w:cs="Times New Roman"/>
      <w:sz w:val="20"/>
      <w:szCs w:val="20"/>
      <w:lang w:val="de-DE" w:eastAsia="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111" w:customStyle="1">
    <w:name w:val="Tabellenraster111"/>
    <w:basedOn w:val="TableauNormal"/>
    <w:rsid w:val="006A57CD"/>
    <w:pPr>
      <w:spacing w:after="0" w:line="240" w:lineRule="auto"/>
    </w:pPr>
    <w:rPr>
      <w:rFonts w:ascii="Times New Roman" w:hAnsi="Times New Roman" w:eastAsia="Times New Roman" w:cs="Times New Roman"/>
      <w:sz w:val="20"/>
      <w:szCs w:val="20"/>
      <w:lang w:val="de-DE" w:eastAsia="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xplorateurdedocuments">
    <w:name w:val="Document Map"/>
    <w:basedOn w:val="Normal"/>
    <w:link w:val="ExplorateurdedocumentsCar"/>
    <w:uiPriority w:val="99"/>
    <w:semiHidden/>
    <w:unhideWhenUsed/>
    <w:rsid w:val="006A57CD"/>
    <w:rPr>
      <w:rFonts w:ascii="Lucida Grande" w:hAnsi="Lucida Grande"/>
      <w:lang w:val="x-none" w:eastAsia="x-none"/>
    </w:rPr>
  </w:style>
  <w:style w:type="character" w:styleId="ExplorateurdedocumentsCar" w:customStyle="1">
    <w:name w:val="Explorateur de documents Car"/>
    <w:basedOn w:val="Policepardfaut"/>
    <w:link w:val="Explorateurdedocuments"/>
    <w:uiPriority w:val="99"/>
    <w:semiHidden/>
    <w:rsid w:val="006A57CD"/>
    <w:rPr>
      <w:rFonts w:ascii="Lucida Grande" w:hAnsi="Lucida Grande" w:cs="Calibri"/>
      <w:sz w:val="18"/>
      <w:lang w:val="x-none" w:eastAsia="x-none"/>
    </w:rPr>
  </w:style>
  <w:style w:type="table" w:styleId="TableGrid2" w:customStyle="1">
    <w:name w:val="Table Grid2"/>
    <w:basedOn w:val="TableauNormal"/>
    <w:uiPriority w:val="59"/>
    <w:rsid w:val="006A57CD"/>
    <w:pPr>
      <w:spacing w:after="0" w:line="240" w:lineRule="auto"/>
    </w:pPr>
    <w:rPr>
      <w:lang w:val="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LFO1" w:customStyle="1">
    <w:name w:val="LFO1"/>
    <w:basedOn w:val="Aucuneliste"/>
    <w:rsid w:val="006A57CD"/>
    <w:pPr>
      <w:numPr>
        <w:numId w:val="5"/>
      </w:numPr>
    </w:pPr>
  </w:style>
  <w:style w:type="numbering" w:styleId="Annex" w:customStyle="1">
    <w:name w:val="Annex"/>
    <w:uiPriority w:val="99"/>
    <w:rsid w:val="006A57CD"/>
    <w:pPr>
      <w:numPr>
        <w:numId w:val="6"/>
      </w:numPr>
    </w:pPr>
  </w:style>
  <w:style w:type="table" w:styleId="TableGrid1" w:customStyle="1">
    <w:name w:val="Table Grid1"/>
    <w:basedOn w:val="TableauNormal"/>
    <w:next w:val="Grilledutableau"/>
    <w:uiPriority w:val="59"/>
    <w:rsid w:val="006A57CD"/>
    <w:pPr>
      <w:spacing w:after="0" w:line="240" w:lineRule="auto"/>
    </w:pPr>
    <w:rPr>
      <w:rFonts w:ascii="Calibri" w:hAnsi="Calibri" w:eastAsia="Calibri" w:cs="Times New Roman"/>
      <w:lang w:val="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auNormal"/>
    <w:next w:val="Grilledutableau"/>
    <w:uiPriority w:val="59"/>
    <w:rsid w:val="006A57CD"/>
    <w:pPr>
      <w:spacing w:after="0" w:line="240" w:lineRule="auto"/>
    </w:pPr>
    <w:rPr>
      <w:rFonts w:ascii="Calibri" w:hAnsi="Calibri" w:eastAsia="Calibri" w:cs="Times New Roman"/>
      <w:sz w:val="20"/>
      <w:szCs w:val="20"/>
      <w:lang w:val="de-DE" w:eastAsia="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auNormal"/>
    <w:next w:val="Grilledutableau"/>
    <w:uiPriority w:val="59"/>
    <w:rsid w:val="006A57CD"/>
    <w:pPr>
      <w:spacing w:after="0" w:line="240" w:lineRule="auto"/>
    </w:pPr>
    <w:rPr>
      <w:rFonts w:ascii="Calibri" w:hAnsi="Calibri" w:eastAsia="Calibri" w:cs="Times New Roman"/>
      <w:lang w:val="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auNormal"/>
    <w:next w:val="Grilledutableau"/>
    <w:uiPriority w:val="59"/>
    <w:rsid w:val="006A57CD"/>
    <w:pPr>
      <w:spacing w:after="0" w:line="240" w:lineRule="auto"/>
    </w:pPr>
    <w:rPr>
      <w:rFonts w:ascii="Calibri" w:hAnsi="Calibri" w:eastAsia="Calibri" w:cs="Times New Roman"/>
      <w:lang w:val="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11" w:customStyle="1">
    <w:name w:val="Plain Table 11"/>
    <w:basedOn w:val="TableauNormal"/>
    <w:uiPriority w:val="41"/>
    <w:rsid w:val="006A57CD"/>
    <w:pPr>
      <w:spacing w:after="0" w:line="240" w:lineRule="auto"/>
    </w:pPr>
    <w:rPr>
      <w:lang w:val="nl-NL"/>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1" w:customStyle="1">
    <w:name w:val="Mention1"/>
    <w:basedOn w:val="Policepardfaut"/>
    <w:uiPriority w:val="99"/>
    <w:semiHidden/>
    <w:unhideWhenUsed/>
    <w:rsid w:val="006A57CD"/>
    <w:rPr>
      <w:color w:val="2B579A"/>
      <w:shd w:val="clear" w:color="auto" w:fill="E6E6E6"/>
    </w:rPr>
  </w:style>
  <w:style w:type="character" w:styleId="Mention2" w:customStyle="1">
    <w:name w:val="Mention2"/>
    <w:basedOn w:val="Policepardfaut"/>
    <w:uiPriority w:val="99"/>
    <w:semiHidden/>
    <w:unhideWhenUsed/>
    <w:rsid w:val="006A57CD"/>
    <w:rPr>
      <w:color w:val="2B579A"/>
      <w:shd w:val="clear" w:color="auto" w:fill="E6E6E6"/>
    </w:rPr>
  </w:style>
  <w:style w:type="table" w:styleId="TableauGrille4">
    <w:name w:val="Grid Table 4"/>
    <w:basedOn w:val="TableauNormal"/>
    <w:uiPriority w:val="49"/>
    <w:rsid w:val="006A57CD"/>
    <w:pPr>
      <w:spacing w:after="0" w:line="240" w:lineRule="auto"/>
    </w:pPr>
    <w:rPr>
      <w:lang w:val="nl-N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styleId="List1" w:customStyle="1">
    <w:name w:val="List 1"/>
    <w:basedOn w:val="Aucuneliste"/>
    <w:rsid w:val="006A57CD"/>
    <w:pPr>
      <w:numPr>
        <w:numId w:val="3"/>
      </w:numPr>
    </w:pPr>
  </w:style>
  <w:style w:type="numbering" w:styleId="List41" w:customStyle="1">
    <w:name w:val="List 41"/>
    <w:rsid w:val="006A57CD"/>
    <w:pPr>
      <w:numPr>
        <w:numId w:val="7"/>
      </w:numPr>
    </w:pPr>
  </w:style>
  <w:style w:type="character" w:styleId="UnresolvedMention1" w:customStyle="1">
    <w:name w:val="Unresolved Mention1"/>
    <w:basedOn w:val="Policepardfaut"/>
    <w:uiPriority w:val="99"/>
    <w:semiHidden/>
    <w:unhideWhenUsed/>
    <w:rsid w:val="006A57CD"/>
    <w:rPr>
      <w:color w:val="808080"/>
      <w:shd w:val="clear" w:color="auto" w:fill="E6E6E6"/>
    </w:rPr>
  </w:style>
  <w:style w:type="character" w:styleId="Mention3" w:customStyle="1">
    <w:name w:val="Mention3"/>
    <w:basedOn w:val="Policepardfaut"/>
    <w:uiPriority w:val="99"/>
    <w:semiHidden/>
    <w:unhideWhenUsed/>
    <w:rsid w:val="006A57CD"/>
    <w:rPr>
      <w:color w:val="2B579A"/>
      <w:shd w:val="clear" w:color="auto" w:fill="E6E6E6"/>
    </w:rPr>
  </w:style>
  <w:style w:type="table" w:styleId="TableauGrille3">
    <w:name w:val="Grid Table 3"/>
    <w:basedOn w:val="TableauNormal"/>
    <w:uiPriority w:val="48"/>
    <w:rsid w:val="006A57CD"/>
    <w:pPr>
      <w:spacing w:after="0" w:line="240" w:lineRule="auto"/>
    </w:pPr>
    <w:rPr>
      <w:lang w:val="nl-N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Tableausimple4">
    <w:name w:val="Plain Table 4"/>
    <w:basedOn w:val="Tableau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1Clair">
    <w:name w:val="List Table 1 Light"/>
    <w:basedOn w:val="TableauNormal"/>
    <w:uiPriority w:val="46"/>
    <w:rsid w:val="006A57CD"/>
    <w:pPr>
      <w:spacing w:after="0" w:line="240" w:lineRule="auto"/>
    </w:pPr>
    <w:rPr>
      <w:lang w:val="nl-NL"/>
    </w:r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simple3">
    <w:name w:val="Plain Table 3"/>
    <w:basedOn w:val="Tableau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lledetableauclaire">
    <w:name w:val="Grid Table Light"/>
    <w:basedOn w:val="TableauNormal"/>
    <w:uiPriority w:val="40"/>
    <w:rsid w:val="006A57CD"/>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extogeneral" w:customStyle="1">
    <w:name w:val="Texto general"/>
    <w:link w:val="TextogeneralCar"/>
    <w:qFormat/>
    <w:rsid w:val="007E4E7F"/>
    <w:pPr>
      <w:spacing w:after="240" w:line="240" w:lineRule="exact"/>
    </w:pPr>
    <w:rPr>
      <w:rFonts w:ascii="Arial" w:hAnsi="Arial" w:cs="Arial"/>
      <w:color w:val="000000" w:themeColor="text1"/>
      <w:sz w:val="20"/>
      <w:szCs w:val="20"/>
      <w:lang w:val="en-GB"/>
    </w:rPr>
  </w:style>
  <w:style w:type="character" w:styleId="TextogeneralCar" w:customStyle="1">
    <w:name w:val="Texto general Car"/>
    <w:link w:val="Textogeneral"/>
    <w:rsid w:val="007E4E7F"/>
    <w:rPr>
      <w:rFonts w:ascii="Arial" w:hAnsi="Arial" w:cs="Arial"/>
      <w:color w:val="000000" w:themeColor="text1"/>
      <w:sz w:val="20"/>
      <w:szCs w:val="20"/>
      <w:lang w:val="en-GB"/>
    </w:rPr>
  </w:style>
  <w:style w:type="table" w:styleId="GridTable1Light-Accent11" w:customStyle="1">
    <w:name w:val="Grid Table 1 Light - Accent 11"/>
    <w:basedOn w:val="TableauNormal"/>
    <w:uiPriority w:val="46"/>
    <w:rsid w:val="006A57CD"/>
    <w:pPr>
      <w:spacing w:after="0" w:line="240" w:lineRule="auto"/>
    </w:pPr>
    <w:rPr>
      <w:lang w:val="nl-NL"/>
    </w:r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table" w:styleId="PlainTable12" w:customStyle="1">
    <w:name w:val="Plain Table 12"/>
    <w:basedOn w:val="TableauNormal"/>
    <w:uiPriority w:val="41"/>
    <w:rsid w:val="006A57CD"/>
    <w:pPr>
      <w:spacing w:after="0" w:line="240" w:lineRule="auto"/>
    </w:pPr>
    <w:rPr>
      <w:rFonts w:cs="Times New Roman" w:eastAsiaTheme="minorEastAsia"/>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rFonts w:cs="Times New Roman"/>
        <w:b/>
        <w:bCs/>
      </w:rPr>
    </w:tblStylePr>
    <w:tblStylePr w:type="lastRow">
      <w:rPr>
        <w:rFonts w:cs="Times New Roman"/>
        <w:b/>
        <w:bCs/>
      </w:rPr>
      <w:tblPr/>
      <w:tcPr>
        <w:tcBorders>
          <w:top w:val="double" w:color="BFBFBF" w:themeColor="background1" w:themeShade="BF" w:sz="4"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styleId="GridTable41" w:customStyle="1">
    <w:name w:val="Grid Table 41"/>
    <w:basedOn w:val="TableauNormal"/>
    <w:uiPriority w:val="49"/>
    <w:rsid w:val="006A57CD"/>
    <w:pPr>
      <w:spacing w:after="0" w:line="240" w:lineRule="auto"/>
    </w:pPr>
    <w:rPr>
      <w:lang w:val="nl-N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1" w:customStyle="1">
    <w:name w:val="Grid Table 31"/>
    <w:basedOn w:val="TableauNormal"/>
    <w:uiPriority w:val="48"/>
    <w:rsid w:val="006A57CD"/>
    <w:pPr>
      <w:spacing w:after="0" w:line="240" w:lineRule="auto"/>
    </w:pPr>
    <w:rPr>
      <w:lang w:val="nl-N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PlainTable41" w:customStyle="1">
    <w:name w:val="Plain Table 41"/>
    <w:basedOn w:val="Tableau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1" w:customStyle="1">
    <w:name w:val="List Table 1 Light1"/>
    <w:basedOn w:val="TableauNormal"/>
    <w:uiPriority w:val="46"/>
    <w:rsid w:val="006A57CD"/>
    <w:pPr>
      <w:spacing w:after="0" w:line="240" w:lineRule="auto"/>
    </w:pPr>
    <w:rPr>
      <w:lang w:val="nl-NL"/>
    </w:r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1" w:customStyle="1">
    <w:name w:val="List Table 6 Colorful1"/>
    <w:basedOn w:val="TableauNormal"/>
    <w:uiPriority w:val="51"/>
    <w:rsid w:val="006A57CD"/>
    <w:pPr>
      <w:spacing w:after="0" w:line="240" w:lineRule="auto"/>
    </w:pPr>
    <w:rPr>
      <w:color w:val="000000" w:themeColor="text1"/>
      <w:lang w:val="nl-NL"/>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1" w:customStyle="1">
    <w:name w:val="Plain Table 31"/>
    <w:basedOn w:val="Tableau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1" w:customStyle="1">
    <w:name w:val="Table Grid Light1"/>
    <w:basedOn w:val="TableauNormal"/>
    <w:uiPriority w:val="40"/>
    <w:rsid w:val="006A57CD"/>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auGrille5Fonc-Accentuation1">
    <w:name w:val="Grid Table 5 Dark Accent 1"/>
    <w:basedOn w:val="TableauNormal"/>
    <w:uiPriority w:val="50"/>
    <w:rsid w:val="00743FE1"/>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simple2">
    <w:name w:val="Plain Table 2"/>
    <w:basedOn w:val="TableauNormal"/>
    <w:uiPriority w:val="42"/>
    <w:rsid w:val="006A18ED"/>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datostecnicosportada" w:customStyle="1">
    <w:name w:val="datos tecnicos portada"/>
    <w:basedOn w:val="Textogeneral"/>
    <w:qFormat/>
    <w:rsid w:val="00F31E08"/>
    <w:pPr>
      <w:spacing w:line="280" w:lineRule="exact"/>
      <w:contextualSpacing/>
      <w:jc w:val="center"/>
    </w:pPr>
    <w:rPr>
      <w:color w:val="FFFFFF" w:themeColor="background1"/>
      <w:sz w:val="24"/>
      <w:szCs w:val="24"/>
    </w:rPr>
  </w:style>
  <w:style w:type="paragraph" w:styleId="textotecnicoportada" w:customStyle="1">
    <w:name w:val="texto tecnico portada"/>
    <w:basedOn w:val="Textogeneral"/>
    <w:qFormat/>
    <w:rsid w:val="00F31E08"/>
    <w:pPr>
      <w:spacing w:line="280" w:lineRule="exact"/>
      <w:contextualSpacing/>
      <w:jc w:val="center"/>
    </w:pPr>
    <w:rPr>
      <w:color w:val="FFFFFF" w:themeColor="background1"/>
      <w:sz w:val="24"/>
      <w:szCs w:val="24"/>
    </w:rPr>
  </w:style>
  <w:style w:type="paragraph" w:styleId="Subttulo1" w:customStyle="1">
    <w:name w:val="Subtítulo1"/>
    <w:qFormat/>
    <w:rsid w:val="00247228"/>
    <w:pPr>
      <w:spacing w:after="440" w:line="440" w:lineRule="exact"/>
      <w:contextualSpacing/>
      <w:jc w:val="center"/>
    </w:pPr>
    <w:rPr>
      <w:rFonts w:ascii="Arial" w:hAnsi="Arial" w:cs="Arial" w:eastAsiaTheme="majorEastAsia"/>
      <w:color w:val="FFFFFF" w:themeColor="background1"/>
      <w:kern w:val="28"/>
      <w:sz w:val="40"/>
      <w:szCs w:val="40"/>
      <w:lang w:val="en-GB"/>
    </w:rPr>
  </w:style>
  <w:style w:type="character" w:styleId="hiperlink" w:customStyle="1">
    <w:name w:val="hiperlink"/>
    <w:uiPriority w:val="1"/>
    <w:qFormat/>
    <w:rsid w:val="00EC2CCD"/>
    <w:rPr>
      <w:color w:val="14438F"/>
      <w:u w:val="single"/>
    </w:rPr>
  </w:style>
  <w:style w:type="paragraph" w:styleId="Listofabbreviations" w:customStyle="1">
    <w:name w:val="List of abbreviations"/>
    <w:basedOn w:val="Textogeneral"/>
    <w:qFormat/>
    <w:rsid w:val="00ED7356"/>
    <w:pPr>
      <w:snapToGrid w:val="0"/>
      <w:spacing w:after="0"/>
      <w:contextualSpacing/>
    </w:pPr>
    <w:rPr>
      <w:lang w:eastAsia="en-GB"/>
    </w:rPr>
  </w:style>
  <w:style w:type="paragraph" w:styleId="textotabla" w:customStyle="1">
    <w:name w:val="texto tabla"/>
    <w:basedOn w:val="Textogeneral"/>
    <w:qFormat/>
    <w:rsid w:val="006A148C"/>
    <w:pPr>
      <w:snapToGrid w:val="0"/>
      <w:spacing w:after="110" w:line="220" w:lineRule="exact"/>
    </w:pPr>
    <w:rPr>
      <w:rFonts w:eastAsia="Times New Roman"/>
      <w:color w:val="000000"/>
      <w:sz w:val="18"/>
      <w:szCs w:val="18"/>
      <w:lang w:eastAsia="fr-BE"/>
    </w:rPr>
  </w:style>
  <w:style w:type="paragraph" w:styleId="Tablaconlista11" w:customStyle="1">
    <w:name w:val="Tabla con lista 11"/>
    <w:basedOn w:val="textotabla"/>
    <w:qFormat/>
    <w:rsid w:val="008E7E35"/>
    <w:pPr>
      <w:numPr>
        <w:numId w:val="9"/>
      </w:numPr>
    </w:pPr>
  </w:style>
  <w:style w:type="paragraph" w:styleId="tablelistnumered1" w:customStyle="1">
    <w:name w:val="table list numered 1"/>
    <w:basedOn w:val="Tablaconlista11"/>
    <w:qFormat/>
    <w:rsid w:val="008E7E35"/>
    <w:pPr>
      <w:numPr>
        <w:numId w:val="10"/>
      </w:numPr>
    </w:pPr>
  </w:style>
  <w:style w:type="table" w:styleId="Projectsynopsis" w:customStyle="1">
    <w:name w:val="Project synopsis"/>
    <w:basedOn w:val="TableauNormal"/>
    <w:uiPriority w:val="99"/>
    <w:rsid w:val="00EC1AA4"/>
    <w:pPr>
      <w:spacing w:after="110" w:line="2640" w:lineRule="auto"/>
    </w:pPr>
    <w:rPr>
      <w:rFonts w:ascii="Arial" w:hAnsi="Arial" w:cs="Arial (Cuerpo en alfabeto compl"/>
      <w:color w:val="000000" w:themeColor="text1"/>
      <w:sz w:val="18"/>
    </w:rPr>
    <w:tblPr>
      <w:tblBorders>
        <w:top w:val="single" w:color="14438F" w:sz="4" w:space="0"/>
        <w:bottom w:val="single" w:color="14438F" w:sz="4" w:space="0"/>
        <w:insideH w:val="single" w:color="14438F" w:sz="4" w:space="0"/>
      </w:tblBorders>
    </w:tblPr>
    <w:tcPr>
      <w:shd w:val="clear" w:color="auto" w:fill="auto"/>
      <w:tcMar>
        <w:top w:w="57" w:type="dxa"/>
        <w:left w:w="57" w:type="dxa"/>
        <w:bottom w:w="57" w:type="dxa"/>
        <w:right w:w="57" w:type="dxa"/>
      </w:tcMar>
    </w:tcPr>
    <w:tblStylePr w:type="firstCol">
      <w:rPr>
        <w:b/>
        <w:color w:val="14438F"/>
      </w:rPr>
      <w:tblPr/>
      <w:tcPr>
        <w:shd w:val="clear" w:color="auto" w:fill="D9E2F3" w:themeFill="accent1" w:themeFillTint="33"/>
      </w:tcPr>
    </w:tblStylePr>
  </w:style>
  <w:style w:type="paragraph" w:styleId="listavietasnivel1" w:customStyle="1">
    <w:name w:val="lista viñetas nivel 1"/>
    <w:basedOn w:val="Textogeneral"/>
    <w:qFormat/>
    <w:rsid w:val="00F827E9"/>
    <w:pPr>
      <w:numPr>
        <w:numId w:val="12"/>
      </w:numPr>
      <w:contextualSpacing/>
    </w:pPr>
  </w:style>
  <w:style w:type="paragraph" w:styleId="listavietasnivel2" w:customStyle="1">
    <w:name w:val="lista viñetas nivel 2"/>
    <w:basedOn w:val="listavietasnivel1"/>
    <w:qFormat/>
    <w:rsid w:val="00F827E9"/>
    <w:pPr>
      <w:numPr>
        <w:numId w:val="11"/>
      </w:numPr>
    </w:pPr>
  </w:style>
  <w:style w:type="paragraph" w:styleId="listnumered1" w:customStyle="1">
    <w:name w:val="list numered 1"/>
    <w:basedOn w:val="Textogeneral"/>
    <w:qFormat/>
    <w:rsid w:val="000B0041"/>
    <w:pPr>
      <w:numPr>
        <w:numId w:val="13"/>
      </w:numPr>
      <w:contextualSpacing/>
    </w:pPr>
  </w:style>
  <w:style w:type="paragraph" w:styleId="notasalpie" w:customStyle="1">
    <w:name w:val="notas al pie"/>
    <w:qFormat/>
    <w:rsid w:val="00EB7D4A"/>
    <w:pPr>
      <w:spacing w:after="0" w:line="200" w:lineRule="exact"/>
    </w:pPr>
    <w:rPr>
      <w:rFonts w:ascii="Arial" w:hAnsi="Arial" w:cs="Arial"/>
      <w:sz w:val="16"/>
      <w:szCs w:val="16"/>
      <w:lang w:val="en-GB"/>
    </w:rPr>
  </w:style>
  <w:style w:type="paragraph" w:styleId="piedefoto" w:customStyle="1">
    <w:name w:val="pie de foto"/>
    <w:qFormat/>
    <w:rsid w:val="00D7592D"/>
    <w:pPr>
      <w:widowControl w:val="0"/>
      <w:pBdr>
        <w:top w:val="single" w:color="14438F" w:sz="2" w:space="6"/>
      </w:pBdr>
      <w:jc w:val="center"/>
    </w:pPr>
    <w:rPr>
      <w:rFonts w:ascii="Arial" w:hAnsi="Arial" w:eastAsia="Times New Roman" w:cs="Arial"/>
      <w:color w:val="14438F"/>
      <w:sz w:val="16"/>
      <w:szCs w:val="16"/>
      <w:lang w:val="en-GB" w:eastAsia="fr-BE"/>
    </w:rPr>
  </w:style>
  <w:style w:type="paragraph" w:styleId="titulotabla" w:customStyle="1">
    <w:name w:val="titulo tabla"/>
    <w:qFormat/>
    <w:rsid w:val="00F0427B"/>
    <w:pPr>
      <w:spacing w:before="120" w:after="120" w:line="240" w:lineRule="exact"/>
      <w:contextualSpacing/>
    </w:pPr>
    <w:rPr>
      <w:rFonts w:ascii="Arial" w:hAnsi="Arial" w:cs="Arial"/>
      <w:color w:val="1D4681"/>
      <w:sz w:val="20"/>
      <w:szCs w:val="20"/>
      <w:lang w:val="en-GB"/>
    </w:rPr>
  </w:style>
  <w:style w:type="table" w:styleId="tablasocieux" w:customStyle="1">
    <w:name w:val="tabla socieux"/>
    <w:basedOn w:val="TableauNormal"/>
    <w:uiPriority w:val="99"/>
    <w:rsid w:val="00B43E95"/>
    <w:pPr>
      <w:spacing w:after="0" w:line="240" w:lineRule="auto"/>
    </w:pPr>
    <w:rPr>
      <w:rFonts w:ascii="Arial" w:hAnsi="Arial"/>
      <w:color w:val="000000" w:themeColor="text1"/>
      <w:sz w:val="18"/>
    </w:rPr>
    <w:tblPr>
      <w:tblBorders>
        <w:insideH w:val="single" w:color="14438F" w:sz="2" w:space="0"/>
      </w:tblBorders>
    </w:tblPr>
    <w:tcPr>
      <w:shd w:val="clear" w:color="auto" w:fill="auto"/>
      <w:tcMar>
        <w:top w:w="57" w:type="dxa"/>
        <w:left w:w="57" w:type="dxa"/>
        <w:bottom w:w="57" w:type="dxa"/>
        <w:right w:w="57" w:type="dxa"/>
      </w:tcMar>
    </w:tc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paragraph" w:styleId="titulofigura" w:customStyle="1">
    <w:name w:val="titulo figura"/>
    <w:basedOn w:val="titulotabla"/>
    <w:qFormat/>
    <w:rsid w:val="0043289D"/>
  </w:style>
  <w:style w:type="paragraph" w:styleId="Titlechapter" w:customStyle="1">
    <w:name w:val="Title (chapter)"/>
    <w:qFormat/>
    <w:rsid w:val="00FF712B"/>
    <w:pPr>
      <w:spacing w:before="480" w:after="480" w:line="440" w:lineRule="exact"/>
    </w:pPr>
    <w:rPr>
      <w:rFonts w:ascii="Arial" w:hAnsi="Arial" w:eastAsia="Times New Roman" w:cs="Arial"/>
      <w:b/>
      <w:bCs/>
      <w:color w:val="00247D"/>
      <w:kern w:val="32"/>
      <w:sz w:val="40"/>
      <w:szCs w:val="40"/>
      <w:lang w:val="en-GB" w:eastAsia="x-none"/>
    </w:rPr>
  </w:style>
  <w:style w:type="paragraph" w:styleId="listnumered2" w:customStyle="1">
    <w:name w:val="list numered 2"/>
    <w:basedOn w:val="listnumered1"/>
    <w:qFormat/>
    <w:rsid w:val="00594BF7"/>
    <w:pPr>
      <w:numPr>
        <w:ilvl w:val="1"/>
      </w:numPr>
    </w:pPr>
  </w:style>
  <w:style w:type="paragraph" w:styleId="listnumered3" w:customStyle="1">
    <w:name w:val="list numered 3"/>
    <w:basedOn w:val="listnumered1"/>
    <w:qFormat/>
    <w:rsid w:val="00594BF7"/>
    <w:pPr>
      <w:numPr>
        <w:ilvl w:val="2"/>
      </w:numPr>
      <w:ind w:left="1814" w:hanging="680"/>
    </w:pPr>
    <w:rPr>
      <w:lang w:val="es-ES"/>
    </w:rPr>
  </w:style>
  <w:style w:type="paragraph" w:styleId="listavietasnivel3" w:customStyle="1">
    <w:name w:val="lista viñetas nivel 3"/>
    <w:basedOn w:val="listavietasnivel2"/>
    <w:qFormat/>
    <w:rsid w:val="00594BF7"/>
    <w:pPr>
      <w:numPr>
        <w:ilvl w:val="1"/>
      </w:numPr>
    </w:pPr>
    <w:rPr>
      <w:lang w:val="es-ES"/>
    </w:rPr>
  </w:style>
  <w:style w:type="paragraph" w:styleId="En-tte">
    <w:name w:val="header"/>
    <w:basedOn w:val="Normal"/>
    <w:link w:val="En-tteCar"/>
    <w:uiPriority w:val="99"/>
    <w:unhideWhenUsed/>
    <w:rsid w:val="00982F11"/>
    <w:pPr>
      <w:tabs>
        <w:tab w:val="center" w:pos="4419"/>
        <w:tab w:val="right" w:pos="8838"/>
      </w:tabs>
      <w:spacing w:after="0"/>
    </w:pPr>
  </w:style>
  <w:style w:type="character" w:styleId="En-tteCar" w:customStyle="1">
    <w:name w:val="En-tête Car"/>
    <w:basedOn w:val="Policepardfaut"/>
    <w:link w:val="En-tte"/>
    <w:uiPriority w:val="99"/>
    <w:rsid w:val="00982F11"/>
    <w:rPr>
      <w:rFonts w:ascii="Verdana" w:hAnsi="Verdana" w:cs="Calibri"/>
      <w:sz w:val="18"/>
      <w:lang w:val="en-GB"/>
    </w:rPr>
  </w:style>
  <w:style w:type="paragraph" w:styleId="En-ttedetabledesmatires">
    <w:name w:val="TOC Heading"/>
    <w:basedOn w:val="Titre1"/>
    <w:next w:val="Normal"/>
    <w:uiPriority w:val="39"/>
    <w:unhideWhenUsed/>
    <w:qFormat/>
    <w:rsid w:val="009D19C8"/>
    <w:pPr>
      <w:keepLines/>
      <w:numPr>
        <w:numId w:val="0"/>
      </w:numPr>
      <w:tabs>
        <w:tab w:val="clear" w:pos="851"/>
      </w:tabs>
      <w:spacing w:before="240" w:after="360" w:line="240" w:lineRule="auto"/>
      <w:outlineLvl w:val="9"/>
    </w:pPr>
    <w:rPr>
      <w:rFonts w:eastAsiaTheme="majorEastAsia" w:cstheme="majorBidi"/>
      <w:b w:val="0"/>
      <w:bCs w:val="0"/>
      <w:color w:val="2F5496" w:themeColor="accent1" w:themeShade="BF"/>
      <w:kern w:val="0"/>
      <w:sz w:val="32"/>
      <w:szCs w:val="32"/>
      <w:lang w:eastAsia="en-US"/>
    </w:rPr>
  </w:style>
  <w:style w:type="paragraph" w:styleId="Paragraphedeliste">
    <w:name w:val="List Paragraph"/>
    <w:aliases w:val="Normal bullet 2,Bullet list,List Paragraph1,Numbered List,1st level - Bullet List Paragraph,Lettre d'introduction,lp1,References,Paragraphe de liste1,Bullets,List Paragraph (numbered (a)),Liste 1,Numbered List Paragraph,L_4,Ha"/>
    <w:basedOn w:val="Normal"/>
    <w:link w:val="ParagraphedelisteCar"/>
    <w:uiPriority w:val="34"/>
    <w:qFormat/>
    <w:rsid w:val="00B47439"/>
    <w:pPr>
      <w:suppressAutoHyphens/>
      <w:autoSpaceDN w:val="0"/>
      <w:ind w:left="720"/>
      <w:textAlignment w:val="baseline"/>
    </w:pPr>
    <w:rPr>
      <w:rFonts w:eastAsia="Times New Roman" w:cs="Times New Roman"/>
      <w:szCs w:val="20"/>
    </w:rPr>
  </w:style>
  <w:style w:type="character" w:styleId="Marquedecommentaire">
    <w:name w:val="annotation reference"/>
    <w:basedOn w:val="Policepardfaut"/>
    <w:uiPriority w:val="99"/>
    <w:unhideWhenUsed/>
    <w:rsid w:val="00B47439"/>
    <w:rPr>
      <w:sz w:val="16"/>
      <w:szCs w:val="16"/>
    </w:rPr>
  </w:style>
  <w:style w:type="paragraph" w:styleId="Commentaire">
    <w:name w:val="annotation text"/>
    <w:basedOn w:val="Normal"/>
    <w:link w:val="CommentaireCar"/>
    <w:uiPriority w:val="99"/>
    <w:unhideWhenUsed/>
    <w:rsid w:val="00B47439"/>
    <w:pPr>
      <w:suppressAutoHyphens/>
      <w:autoSpaceDN w:val="0"/>
      <w:ind w:left="720"/>
      <w:textAlignment w:val="baseline"/>
    </w:pPr>
    <w:rPr>
      <w:rFonts w:eastAsia="Times New Roman" w:cs="Times New Roman"/>
      <w:sz w:val="20"/>
      <w:szCs w:val="20"/>
    </w:rPr>
  </w:style>
  <w:style w:type="character" w:styleId="CommentaireCar" w:customStyle="1">
    <w:name w:val="Commentaire Car"/>
    <w:basedOn w:val="Policepardfaut"/>
    <w:link w:val="Commentaire"/>
    <w:uiPriority w:val="99"/>
    <w:rsid w:val="00B47439"/>
    <w:rPr>
      <w:rFonts w:ascii="Verdana" w:hAnsi="Verdana" w:eastAsia="Times New Roman"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B47439"/>
    <w:rPr>
      <w:b/>
      <w:bCs/>
    </w:rPr>
  </w:style>
  <w:style w:type="character" w:styleId="ObjetducommentaireCar" w:customStyle="1">
    <w:name w:val="Objet du commentaire Car"/>
    <w:basedOn w:val="CommentaireCar"/>
    <w:link w:val="Objetducommentaire"/>
    <w:uiPriority w:val="99"/>
    <w:semiHidden/>
    <w:rsid w:val="00B47439"/>
    <w:rPr>
      <w:rFonts w:ascii="Verdana" w:hAnsi="Verdana" w:eastAsia="Times New Roman" w:cs="Times New Roman"/>
      <w:b/>
      <w:bCs/>
      <w:sz w:val="20"/>
      <w:szCs w:val="20"/>
      <w:lang w:val="en-GB"/>
    </w:rPr>
  </w:style>
  <w:style w:type="character" w:styleId="Lienhypertexte">
    <w:name w:val="Hyperlink"/>
    <w:basedOn w:val="Policepardfaut"/>
    <w:uiPriority w:val="99"/>
    <w:unhideWhenUsed/>
    <w:rsid w:val="001E55BB"/>
    <w:rPr>
      <w:rFonts w:ascii="Arial" w:hAnsi="Arial"/>
      <w:color w:val="002060"/>
      <w:u w:val="single"/>
    </w:rPr>
  </w:style>
  <w:style w:type="table" w:styleId="Listemoyenne2">
    <w:name w:val="Medium List 2"/>
    <w:basedOn w:val="TableauNormal"/>
    <w:uiPriority w:val="66"/>
    <w:rsid w:val="00B47439"/>
    <w:pPr>
      <w:spacing w:after="0" w:line="240" w:lineRule="auto"/>
    </w:pPr>
    <w:rPr>
      <w:rFonts w:asciiTheme="majorHAnsi" w:hAnsiTheme="majorHAnsi" w:eastAsiaTheme="majorEastAsia" w:cstheme="majorBidi"/>
      <w:color w:val="000000" w:themeColor="text1"/>
      <w:lang w:val="en-GB"/>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2">
    <w:name w:val="Medium Grid 2"/>
    <w:basedOn w:val="TableauNormal"/>
    <w:uiPriority w:val="68"/>
    <w:rsid w:val="00B47439"/>
    <w:pPr>
      <w:spacing w:after="0" w:line="240" w:lineRule="auto"/>
    </w:pPr>
    <w:rPr>
      <w:rFonts w:asciiTheme="majorHAnsi" w:hAnsiTheme="majorHAnsi" w:eastAsiaTheme="majorEastAsia" w:cstheme="majorBidi"/>
      <w:color w:val="000000" w:themeColor="text1"/>
      <w:lang w:val="en-GB"/>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Grilleclaire">
    <w:name w:val="Light Grid"/>
    <w:basedOn w:val="TableauNormal"/>
    <w:uiPriority w:val="62"/>
    <w:rsid w:val="00B47439"/>
    <w:pPr>
      <w:spacing w:after="0" w:line="240" w:lineRule="auto"/>
    </w:pPr>
    <w:rPr>
      <w:lang w:val="en-GB"/>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paragraph" w:styleId="Sansinterligne">
    <w:name w:val="No Spacing"/>
    <w:uiPriority w:val="1"/>
    <w:qFormat/>
    <w:rsid w:val="00B47439"/>
    <w:pPr>
      <w:suppressAutoHyphens/>
      <w:autoSpaceDN w:val="0"/>
      <w:spacing w:after="120" w:line="276" w:lineRule="auto"/>
      <w:jc w:val="both"/>
      <w:textAlignment w:val="baseline"/>
    </w:pPr>
    <w:rPr>
      <w:rFonts w:ascii="Verdana" w:hAnsi="Verdana" w:eastAsia="Times New Roman" w:cs="Times New Roman"/>
      <w:sz w:val="20"/>
      <w:szCs w:val="20"/>
      <w:lang w:val="en-GB"/>
    </w:rPr>
  </w:style>
  <w:style w:type="character" w:styleId="Appelnotedebasdep">
    <w:name w:val="footnote reference"/>
    <w:basedOn w:val="Policepardfaut"/>
    <w:uiPriority w:val="99"/>
    <w:unhideWhenUsed/>
    <w:rsid w:val="00B47439"/>
    <w:rPr>
      <w:vertAlign w:val="superscript"/>
    </w:rPr>
  </w:style>
  <w:style w:type="character" w:styleId="Accentuation">
    <w:name w:val="Emphasis"/>
    <w:uiPriority w:val="20"/>
    <w:qFormat/>
    <w:rsid w:val="004C7043"/>
    <w:rPr>
      <w:rFonts w:cs="Arial"/>
      <w:i/>
      <w:color w:val="4472C4" w:themeColor="accent1"/>
      <w:sz w:val="18"/>
    </w:rPr>
  </w:style>
  <w:style w:type="character" w:styleId="Titredulivre">
    <w:name w:val="Book Title"/>
    <w:basedOn w:val="Policepardfaut"/>
    <w:uiPriority w:val="33"/>
    <w:qFormat/>
    <w:rsid w:val="00B47439"/>
    <w:rPr>
      <w:b/>
      <w:bCs/>
      <w:i/>
      <w:iCs/>
      <w:spacing w:val="5"/>
    </w:rPr>
  </w:style>
  <w:style w:type="paragraph" w:styleId="Sous-titre">
    <w:name w:val="Subtitle"/>
    <w:basedOn w:val="Normal"/>
    <w:next w:val="Normal"/>
    <w:link w:val="Sous-titreCar"/>
    <w:uiPriority w:val="11"/>
    <w:qFormat/>
    <w:rsid w:val="00B47439"/>
    <w:pPr>
      <w:numPr>
        <w:ilvl w:val="1"/>
      </w:numPr>
      <w:suppressAutoHyphens/>
      <w:autoSpaceDN w:val="0"/>
      <w:spacing w:after="160"/>
      <w:ind w:left="720"/>
      <w:textAlignment w:val="baseline"/>
    </w:pPr>
    <w:rPr>
      <w:rFonts w:asciiTheme="minorHAnsi" w:hAnsiTheme="minorHAnsi" w:eastAsiaTheme="minorEastAsia" w:cstheme="minorBidi"/>
      <w:color w:val="5A5A5A" w:themeColor="text1" w:themeTint="A5"/>
      <w:spacing w:val="15"/>
      <w:sz w:val="22"/>
    </w:rPr>
  </w:style>
  <w:style w:type="character" w:styleId="Sous-titreCar" w:customStyle="1">
    <w:name w:val="Sous-titre Car"/>
    <w:basedOn w:val="Policepardfaut"/>
    <w:link w:val="Sous-titre"/>
    <w:uiPriority w:val="11"/>
    <w:rsid w:val="00B47439"/>
    <w:rPr>
      <w:rFonts w:eastAsiaTheme="minorEastAsia"/>
      <w:color w:val="5A5A5A" w:themeColor="text1" w:themeTint="A5"/>
      <w:spacing w:val="15"/>
      <w:lang w:val="en-GB"/>
    </w:rPr>
  </w:style>
  <w:style w:type="character" w:styleId="BulletChar" w:customStyle="1">
    <w:name w:val="Bullet Char"/>
    <w:basedOn w:val="TEXTECar"/>
    <w:link w:val="Bullet"/>
    <w:rsid w:val="00B47439"/>
    <w:rPr>
      <w:rFonts w:ascii="Verdana" w:hAnsi="Verdana" w:eastAsia="Cambria" w:cs="Times New Roman"/>
      <w:color w:val="AEAAAA" w:themeColor="background2" w:themeShade="BF"/>
      <w:sz w:val="18"/>
      <w:szCs w:val="18"/>
      <w:lang w:val="en-GB"/>
    </w:rPr>
  </w:style>
  <w:style w:type="character" w:styleId="ParagraphedelisteCar" w:customStyle="1">
    <w:name w:val="Paragraphe de liste Car"/>
    <w:aliases w:val="Normal bullet 2 Car,Bullet list Car,List Paragraph1 Car,Numbered List Car,1st level - Bullet List Paragraph Car,Lettre d'introduction Car,lp1 Car,References Car,Paragraphe de liste1 Car,Bullets Car,Liste 1 Car,L_4 Car,Ha Car"/>
    <w:link w:val="Paragraphedeliste"/>
    <w:uiPriority w:val="34"/>
    <w:rsid w:val="00B47439"/>
    <w:rPr>
      <w:rFonts w:ascii="Verdana" w:hAnsi="Verdana" w:eastAsia="Times New Roman" w:cs="Times New Roman"/>
      <w:sz w:val="18"/>
      <w:szCs w:val="20"/>
      <w:lang w:val="en-GB"/>
    </w:rPr>
  </w:style>
  <w:style w:type="character" w:styleId="Mencionar1" w:customStyle="1">
    <w:name w:val="Mencionar1"/>
    <w:basedOn w:val="Policepardfaut"/>
    <w:uiPriority w:val="99"/>
    <w:unhideWhenUsed/>
    <w:rsid w:val="00B47439"/>
    <w:rPr>
      <w:color w:val="2B579A"/>
      <w:shd w:val="clear" w:color="auto" w:fill="E6E6E6"/>
    </w:rPr>
  </w:style>
  <w:style w:type="character" w:styleId="CommentTextChar3" w:customStyle="1">
    <w:name w:val="Comment Text Char3"/>
    <w:basedOn w:val="Policepardfaut"/>
    <w:uiPriority w:val="99"/>
    <w:rsid w:val="00B47439"/>
    <w:rPr>
      <w:rFonts w:ascii="Arial" w:hAnsi="Arial" w:eastAsia="Times New Roman" w:cs="Times New Roman"/>
      <w:sz w:val="20"/>
      <w:szCs w:val="20"/>
      <w:lang w:val="x-none" w:eastAsia="de-DE"/>
    </w:rPr>
  </w:style>
  <w:style w:type="paragraph" w:styleId="NormalWeb">
    <w:name w:val="Normal (Web)"/>
    <w:basedOn w:val="Normal"/>
    <w:uiPriority w:val="99"/>
    <w:unhideWhenUsed/>
    <w:rsid w:val="00B47439"/>
    <w:pPr>
      <w:spacing w:after="0"/>
    </w:pPr>
    <w:rPr>
      <w:rFonts w:ascii="Times New Roman" w:hAnsi="Times New Roman" w:eastAsia="Times New Roman" w:cs="Times New Roman"/>
      <w:sz w:val="24"/>
      <w:szCs w:val="24"/>
      <w:lang w:eastAsia="en-GB"/>
    </w:rPr>
  </w:style>
  <w:style w:type="paragraph" w:styleId="TEXTE" w:customStyle="1">
    <w:name w:val="TEXTE"/>
    <w:basedOn w:val="Normal"/>
    <w:link w:val="TEXTECar"/>
    <w:qFormat/>
    <w:rsid w:val="005772C4"/>
    <w:rPr>
      <w:rFonts w:eastAsia="Cambria" w:cs="Times New Roman"/>
      <w:color w:val="AEAAAA" w:themeColor="background2" w:themeShade="BF"/>
      <w:szCs w:val="18"/>
    </w:rPr>
  </w:style>
  <w:style w:type="character" w:styleId="TEXTECar" w:customStyle="1">
    <w:name w:val="TEXTE Car"/>
    <w:basedOn w:val="Policepardfaut"/>
    <w:link w:val="TEXTE"/>
    <w:qFormat/>
    <w:rsid w:val="005772C4"/>
    <w:rPr>
      <w:rFonts w:ascii="Verdana" w:hAnsi="Verdana" w:eastAsia="Cambria" w:cs="Times New Roman"/>
      <w:color w:val="AEAAAA" w:themeColor="background2" w:themeShade="BF"/>
      <w:sz w:val="18"/>
      <w:szCs w:val="18"/>
      <w:lang w:val="en-GB"/>
    </w:rPr>
  </w:style>
  <w:style w:type="paragraph" w:styleId="Listepuces">
    <w:name w:val="List Bullet"/>
    <w:basedOn w:val="Normal"/>
    <w:uiPriority w:val="99"/>
    <w:unhideWhenUsed/>
    <w:rsid w:val="00B47439"/>
    <w:pPr>
      <w:numPr>
        <w:numId w:val="15"/>
      </w:numPr>
      <w:tabs>
        <w:tab w:val="clear" w:pos="360"/>
        <w:tab w:val="num" w:pos="1440"/>
      </w:tabs>
      <w:suppressAutoHyphens/>
      <w:autoSpaceDN w:val="0"/>
      <w:ind w:left="1440"/>
      <w:textAlignment w:val="baseline"/>
    </w:pPr>
    <w:rPr>
      <w:rFonts w:eastAsia="Times New Roman" w:cs="Times New Roman"/>
      <w:szCs w:val="20"/>
    </w:rPr>
  </w:style>
  <w:style w:type="character" w:styleId="Accentuationlgre">
    <w:name w:val="Subtle Emphasis"/>
    <w:basedOn w:val="Policepardfaut"/>
    <w:uiPriority w:val="19"/>
    <w:qFormat/>
    <w:rsid w:val="00B47439"/>
    <w:rPr>
      <w:i/>
      <w:iCs/>
      <w:color w:val="404040" w:themeColor="text1" w:themeTint="BF"/>
    </w:rPr>
  </w:style>
  <w:style w:type="table" w:styleId="Thmedutableau">
    <w:name w:val="Table Theme"/>
    <w:basedOn w:val="TableauNormal"/>
    <w:uiPriority w:val="99"/>
    <w:rsid w:val="00B47439"/>
    <w:pPr>
      <w:suppressAutoHyphens/>
      <w:autoSpaceDN w:val="0"/>
      <w:spacing w:after="120" w:line="240" w:lineRule="auto"/>
      <w:ind w:left="720"/>
      <w:textAlignment w:val="baseline"/>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rongEmphasis" w:customStyle="1">
    <w:name w:val="Strong Emphasis"/>
    <w:basedOn w:val="TEXTE"/>
    <w:rsid w:val="00B47439"/>
    <w:rPr>
      <w:i/>
      <w:u w:val="single"/>
    </w:rPr>
  </w:style>
  <w:style w:type="paragraph" w:styleId="Bullet" w:customStyle="1">
    <w:name w:val="Bullet"/>
    <w:basedOn w:val="TEXTE"/>
    <w:link w:val="BulletChar"/>
    <w:qFormat/>
    <w:rsid w:val="00B47439"/>
    <w:pPr>
      <w:numPr>
        <w:ilvl w:val="1"/>
        <w:numId w:val="17"/>
      </w:numPr>
      <w:spacing w:after="60"/>
    </w:pPr>
    <w:rPr>
      <w:lang w:val="en-US"/>
    </w:rPr>
  </w:style>
  <w:style w:type="paragraph" w:styleId="Footnote" w:customStyle="1">
    <w:name w:val="Footnote"/>
    <w:basedOn w:val="Notedebasdepage"/>
    <w:rsid w:val="00B47439"/>
    <w:pPr>
      <w:suppressAutoHyphens/>
      <w:autoSpaceDN w:val="0"/>
      <w:ind w:left="720"/>
      <w:textAlignment w:val="baseline"/>
    </w:pPr>
    <w:rPr>
      <w:rFonts w:eastAsia="Times New Roman" w:cs="Times New Roman"/>
    </w:rPr>
  </w:style>
  <w:style w:type="character" w:styleId="Mencinsinresolver1" w:customStyle="1">
    <w:name w:val="Mención sin resolver1"/>
    <w:basedOn w:val="Policepardfaut"/>
    <w:uiPriority w:val="99"/>
    <w:unhideWhenUsed/>
    <w:rsid w:val="00B47439"/>
    <w:rPr>
      <w:color w:val="605E5C"/>
      <w:shd w:val="clear" w:color="auto" w:fill="E1DFDD"/>
    </w:rPr>
  </w:style>
  <w:style w:type="paragraph" w:styleId="Text1" w:customStyle="1">
    <w:name w:val="Text 1"/>
    <w:basedOn w:val="Normal"/>
    <w:link w:val="Text1Char"/>
    <w:rsid w:val="00B47439"/>
    <w:pPr>
      <w:spacing w:before="120"/>
      <w:jc w:val="both"/>
    </w:pPr>
    <w:rPr>
      <w:rFonts w:eastAsia="Times New Roman" w:cs="Times New Roman"/>
      <w:snapToGrid w:val="0"/>
      <w:sz w:val="20"/>
      <w:szCs w:val="20"/>
    </w:rPr>
  </w:style>
  <w:style w:type="character" w:styleId="Text1Char" w:customStyle="1">
    <w:name w:val="Text 1 Char"/>
    <w:basedOn w:val="Policepardfaut"/>
    <w:link w:val="Text1"/>
    <w:rsid w:val="00B47439"/>
    <w:rPr>
      <w:rFonts w:ascii="Verdana" w:hAnsi="Verdana" w:eastAsia="Times New Roman" w:cs="Times New Roman"/>
      <w:snapToGrid w:val="0"/>
      <w:sz w:val="20"/>
      <w:szCs w:val="20"/>
      <w:lang w:val="en-GB"/>
    </w:rPr>
  </w:style>
  <w:style w:type="paragraph" w:styleId="pf0" w:customStyle="1">
    <w:name w:val="pf0"/>
    <w:basedOn w:val="Normal"/>
    <w:rsid w:val="00B47439"/>
    <w:pPr>
      <w:spacing w:before="100" w:beforeAutospacing="1" w:after="100" w:afterAutospacing="1"/>
    </w:pPr>
    <w:rPr>
      <w:rFonts w:ascii="Times New Roman" w:hAnsi="Times New Roman" w:eastAsia="Times New Roman" w:cs="Times New Roman"/>
      <w:sz w:val="24"/>
      <w:szCs w:val="24"/>
      <w:lang w:eastAsia="en-GB"/>
    </w:rPr>
  </w:style>
  <w:style w:type="character" w:styleId="cf01" w:customStyle="1">
    <w:name w:val="cf01"/>
    <w:basedOn w:val="Policepardfaut"/>
    <w:rsid w:val="00B47439"/>
    <w:rPr>
      <w:rFonts w:hint="default" w:ascii="Segoe UI" w:hAnsi="Segoe UI" w:cs="Segoe UI"/>
      <w:sz w:val="18"/>
      <w:szCs w:val="18"/>
    </w:rPr>
  </w:style>
  <w:style w:type="character" w:styleId="cf11" w:customStyle="1">
    <w:name w:val="cf11"/>
    <w:basedOn w:val="Policepardfaut"/>
    <w:rsid w:val="00B47439"/>
    <w:rPr>
      <w:rFonts w:hint="default" w:ascii="Segoe UI" w:hAnsi="Segoe UI" w:cs="Segoe UI"/>
      <w:sz w:val="18"/>
      <w:szCs w:val="18"/>
      <w:u w:val="single"/>
    </w:rPr>
  </w:style>
  <w:style w:type="table" w:styleId="celda" w:customStyle="1">
    <w:name w:val="celda"/>
    <w:basedOn w:val="TableauNormal"/>
    <w:uiPriority w:val="99"/>
    <w:rsid w:val="00767925"/>
    <w:pPr>
      <w:spacing w:after="0" w:line="240" w:lineRule="auto"/>
    </w:pPr>
    <w:rPr>
      <w:rFonts w:ascii="Arial" w:hAnsi="Arial"/>
      <w:color w:val="AEAAAA" w:themeColor="background2" w:themeShade="BF"/>
      <w:sz w:val="16"/>
    </w:rPr>
    <w:tblPr>
      <w:tblBorders>
        <w:top w:val="single" w:color="002060" w:sz="2" w:space="0"/>
        <w:left w:val="single" w:color="002060" w:sz="2" w:space="0"/>
        <w:bottom w:val="single" w:color="002060" w:sz="2" w:space="0"/>
        <w:right w:val="single" w:color="002060" w:sz="2" w:space="0"/>
      </w:tblBorders>
    </w:tblPr>
    <w:tcPr>
      <w:shd w:val="clear" w:color="auto" w:fill="auto"/>
      <w:noWrap/>
      <w:tcMar>
        <w:top w:w="198" w:type="dxa"/>
        <w:left w:w="198" w:type="dxa"/>
        <w:bottom w:w="198" w:type="dxa"/>
        <w:right w:w="198" w:type="dxa"/>
      </w:tcMar>
    </w:tcPr>
  </w:style>
  <w:style w:type="paragraph" w:styleId="textocelda" w:customStyle="1">
    <w:name w:val="texto celda"/>
    <w:basedOn w:val="TEXTE"/>
    <w:qFormat/>
    <w:rsid w:val="00DD7186"/>
    <w:pPr>
      <w:framePr w:wrap="around" w:hAnchor="text" w:vAnchor="text" w:y="1"/>
    </w:pPr>
    <w:rPr>
      <w:rFonts w:ascii="Arial" w:hAnsi="Arial"/>
      <w:lang w:eastAsia="de-DE"/>
    </w:rPr>
  </w:style>
  <w:style w:type="paragraph" w:styleId="TM4">
    <w:name w:val="toc 4"/>
    <w:basedOn w:val="Normal"/>
    <w:next w:val="Normal"/>
    <w:autoRedefine/>
    <w:uiPriority w:val="39"/>
    <w:semiHidden/>
    <w:unhideWhenUsed/>
    <w:rsid w:val="00330933"/>
    <w:pPr>
      <w:spacing w:after="0"/>
      <w:ind w:left="540"/>
    </w:pPr>
    <w:rPr>
      <w:rFonts w:asciiTheme="minorHAnsi" w:hAnsiTheme="minorHAnsi" w:cstheme="minorHAnsi"/>
      <w:sz w:val="20"/>
      <w:szCs w:val="20"/>
    </w:rPr>
  </w:style>
  <w:style w:type="paragraph" w:styleId="TM5">
    <w:name w:val="toc 5"/>
    <w:basedOn w:val="Normal"/>
    <w:next w:val="Normal"/>
    <w:autoRedefine/>
    <w:uiPriority w:val="39"/>
    <w:semiHidden/>
    <w:unhideWhenUsed/>
    <w:rsid w:val="00330933"/>
    <w:pPr>
      <w:spacing w:after="0"/>
      <w:ind w:left="720"/>
    </w:pPr>
    <w:rPr>
      <w:rFonts w:asciiTheme="minorHAnsi" w:hAnsiTheme="minorHAnsi" w:cstheme="minorHAnsi"/>
      <w:sz w:val="20"/>
      <w:szCs w:val="20"/>
    </w:rPr>
  </w:style>
  <w:style w:type="paragraph" w:styleId="TM6">
    <w:name w:val="toc 6"/>
    <w:basedOn w:val="Normal"/>
    <w:next w:val="Normal"/>
    <w:autoRedefine/>
    <w:uiPriority w:val="39"/>
    <w:semiHidden/>
    <w:unhideWhenUsed/>
    <w:rsid w:val="00330933"/>
    <w:pPr>
      <w:spacing w:after="0"/>
      <w:ind w:left="9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330933"/>
    <w:pPr>
      <w:spacing w:after="0"/>
      <w:ind w:left="1080"/>
    </w:pPr>
    <w:rPr>
      <w:rFonts w:asciiTheme="minorHAnsi" w:hAnsiTheme="minorHAnsi" w:cstheme="minorHAnsi"/>
      <w:sz w:val="20"/>
      <w:szCs w:val="20"/>
    </w:rPr>
  </w:style>
  <w:style w:type="paragraph" w:styleId="TM8">
    <w:name w:val="toc 8"/>
    <w:basedOn w:val="Normal"/>
    <w:next w:val="Normal"/>
    <w:autoRedefine/>
    <w:uiPriority w:val="39"/>
    <w:semiHidden/>
    <w:unhideWhenUsed/>
    <w:rsid w:val="00330933"/>
    <w:pPr>
      <w:spacing w:after="0"/>
      <w:ind w:left="1260"/>
    </w:pPr>
    <w:rPr>
      <w:rFonts w:asciiTheme="minorHAnsi" w:hAnsiTheme="minorHAnsi" w:cstheme="minorHAnsi"/>
      <w:sz w:val="20"/>
      <w:szCs w:val="20"/>
    </w:rPr>
  </w:style>
  <w:style w:type="paragraph" w:styleId="TM9">
    <w:name w:val="toc 9"/>
    <w:basedOn w:val="Normal"/>
    <w:next w:val="Normal"/>
    <w:autoRedefine/>
    <w:uiPriority w:val="39"/>
    <w:semiHidden/>
    <w:unhideWhenUsed/>
    <w:rsid w:val="00330933"/>
    <w:pPr>
      <w:spacing w:after="0"/>
      <w:ind w:left="1440"/>
    </w:pPr>
    <w:rPr>
      <w:rFonts w:asciiTheme="minorHAnsi" w:hAnsiTheme="minorHAnsi" w:cstheme="minorHAnsi"/>
      <w:sz w:val="20"/>
      <w:szCs w:val="20"/>
    </w:rPr>
  </w:style>
  <w:style w:type="paragraph" w:styleId="indicaciones" w:customStyle="1">
    <w:name w:val="indicaciones"/>
    <w:basedOn w:val="Textogeneral"/>
    <w:qFormat/>
    <w:rsid w:val="008B2197"/>
    <w:rPr>
      <w:i/>
      <w:iCs/>
      <w:color w:val="002060"/>
    </w:rPr>
  </w:style>
  <w:style w:type="numbering" w:styleId="Listaactual1" w:customStyle="1">
    <w:name w:val="Lista actual1"/>
    <w:uiPriority w:val="99"/>
    <w:rsid w:val="00CA7664"/>
    <w:pPr>
      <w:numPr>
        <w:numId w:val="20"/>
      </w:numPr>
    </w:pPr>
  </w:style>
  <w:style w:type="paragraph" w:styleId="1Aufzhlung" w:customStyle="1">
    <w:name w:val="1 Aufzählung"/>
    <w:basedOn w:val="Normal"/>
    <w:uiPriority w:val="99"/>
    <w:rsid w:val="00D351B5"/>
    <w:pPr>
      <w:numPr>
        <w:numId w:val="21"/>
      </w:numPr>
      <w:spacing w:before="120" w:line="280" w:lineRule="atLeast"/>
      <w:ind w:left="714" w:hanging="357"/>
    </w:pPr>
    <w:rPr>
      <w:rFonts w:ascii="Arial" w:hAnsi="Arial" w:eastAsia="Times New Roman"/>
      <w:sz w:val="22"/>
      <w:szCs w:val="32"/>
      <w:lang w:eastAsia="de-DE"/>
    </w:rPr>
  </w:style>
  <w:style w:type="paragraph" w:styleId="Lgende">
    <w:name w:val="caption"/>
    <w:basedOn w:val="Normal"/>
    <w:next w:val="Normal"/>
    <w:uiPriority w:val="35"/>
    <w:unhideWhenUsed/>
    <w:qFormat/>
    <w:rsid w:val="00D351B5"/>
    <w:pPr>
      <w:suppressAutoHyphens/>
      <w:autoSpaceDN w:val="0"/>
      <w:spacing w:after="200"/>
      <w:ind w:left="720"/>
      <w:textAlignment w:val="baseline"/>
    </w:pPr>
    <w:rPr>
      <w:rFonts w:eastAsia="Times New Roman" w:cs="Times New Roman"/>
      <w:i/>
      <w:iCs/>
      <w:color w:val="44546A" w:themeColor="text2"/>
      <w:szCs w:val="18"/>
    </w:rPr>
  </w:style>
  <w:style w:type="character" w:styleId="normaltextrun" w:customStyle="1">
    <w:name w:val="normaltextrun"/>
    <w:basedOn w:val="Policepardfaut"/>
    <w:rsid w:val="00D351B5"/>
  </w:style>
  <w:style w:type="character" w:styleId="VariableHTML">
    <w:name w:val="HTML Variable"/>
    <w:basedOn w:val="Policepardfaut"/>
    <w:uiPriority w:val="99"/>
    <w:semiHidden/>
    <w:unhideWhenUsed/>
    <w:rsid w:val="00D351B5"/>
    <w:rPr>
      <w:i/>
      <w:iCs/>
    </w:rPr>
  </w:style>
  <w:style w:type="table" w:styleId="Estilo1" w:customStyle="1">
    <w:name w:val="Estilo1"/>
    <w:basedOn w:val="tablasocieux"/>
    <w:uiPriority w:val="99"/>
    <w:rsid w:val="004D0C9C"/>
    <w:tblPr/>
    <w:tcPr>
      <w:shd w:val="clear" w:color="auto" w:fill="auto"/>
    </w:tc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numbering" w:styleId="Listaactual2" w:customStyle="1">
    <w:name w:val="Lista actual2"/>
    <w:uiPriority w:val="99"/>
    <w:rsid w:val="007E4E7F"/>
    <w:pPr>
      <w:numPr>
        <w:numId w:val="22"/>
      </w:numPr>
    </w:pPr>
  </w:style>
  <w:style w:type="character" w:styleId="00Negrita" w:customStyle="1">
    <w:name w:val="00 Negrita"/>
    <w:basedOn w:val="Accentuation"/>
    <w:uiPriority w:val="1"/>
    <w:qFormat/>
    <w:rsid w:val="007E4E7F"/>
    <w:rPr>
      <w:rFonts w:ascii="Arial" w:hAnsi="Arial" w:cs="Arial"/>
      <w:b/>
      <w:bCs/>
      <w:i w:val="0"/>
      <w:color w:val="000000" w:themeColor="text1"/>
      <w:sz w:val="20"/>
    </w:rPr>
  </w:style>
  <w:style w:type="paragraph" w:styleId="00Parrafocursiva" w:customStyle="1">
    <w:name w:val="00 Parrafo cursiva"/>
    <w:qFormat/>
    <w:rsid w:val="001F7D9D"/>
    <w:pPr>
      <w:spacing w:after="200" w:line="240" w:lineRule="auto"/>
    </w:pPr>
    <w:rPr>
      <w:rFonts w:ascii="Arial" w:hAnsi="Arial" w:cs="Calibri"/>
      <w:b/>
      <w:i/>
      <w:sz w:val="20"/>
      <w:szCs w:val="20"/>
      <w:lang w:val="en-GB"/>
    </w:rPr>
  </w:style>
  <w:style w:type="table" w:styleId="tablaTEXT" w:customStyle="1">
    <w:name w:val="tabla TEXT"/>
    <w:basedOn w:val="TableauNormal"/>
    <w:uiPriority w:val="99"/>
    <w:rsid w:val="00ED3524"/>
    <w:pPr>
      <w:spacing w:after="0" w:line="240" w:lineRule="auto"/>
    </w:pPr>
    <w:rPr>
      <w:rFonts w:ascii="Arial" w:hAnsi="Arial"/>
      <w:color w:val="AEAAAA" w:themeColor="background2" w:themeShade="BF"/>
      <w:sz w:val="18"/>
    </w:rPr>
    <w:tblPr/>
    <w:tcPr>
      <w:shd w:val="clear" w:color="auto" w:fill="auto"/>
      <w:vAlign w:val="center"/>
    </w:tcPr>
  </w:style>
  <w:style w:type="table" w:styleId="TablaTEXT0" w:customStyle="1">
    <w:name w:val="Tabla TEXT"/>
    <w:basedOn w:val="TableauNormal"/>
    <w:uiPriority w:val="99"/>
    <w:rsid w:val="00ED3524"/>
    <w:pPr>
      <w:spacing w:after="0" w:line="240" w:lineRule="auto"/>
    </w:pPr>
    <w:rPr>
      <w:rFonts w:ascii="Arial" w:hAnsi="Arial" w:cs="Arial (Cuerpo en alfabeto compl"/>
      <w:color w:val="AEAAAA" w:themeColor="background2" w:themeShade="BF"/>
      <w:sz w:val="20"/>
    </w:rPr>
    <w:tblPr/>
  </w:style>
  <w:style w:type="paragraph" w:styleId="00Parrafonormal" w:customStyle="1">
    <w:name w:val="00 Parrafo normal"/>
    <w:basedOn w:val="Textogeneral"/>
    <w:qFormat/>
    <w:rsid w:val="001F7D9D"/>
  </w:style>
  <w:style w:type="paragraph" w:styleId="Textogeneralcursivaazul" w:customStyle="1">
    <w:name w:val="Texto general cursiva+azul"/>
    <w:basedOn w:val="Textogeneral"/>
    <w:qFormat/>
    <w:rsid w:val="00150253"/>
    <w:rPr>
      <w:i/>
      <w:iCs/>
      <w:color w:val="2F5496" w:themeColor="accent1" w:themeShade="BF"/>
    </w:rPr>
  </w:style>
  <w:style w:type="paragraph" w:styleId="00Textoazulycursiva" w:customStyle="1">
    <w:name w:val="00 Texto azul y cursiva"/>
    <w:basedOn w:val="Textogeneral"/>
    <w:qFormat/>
    <w:rsid w:val="00335800"/>
    <w:rPr>
      <w:i/>
      <w:color w:val="00247D"/>
      <w14:textFill>
        <w14:solidFill>
          <w14:srgbClr w14:val="00247D">
            <w14:lumMod w14:val="75000"/>
          </w14:srgbClr>
        </w14:solidFill>
      </w14:textFill>
    </w:rPr>
  </w:style>
  <w:style w:type="character" w:styleId="00negritaazul" w:customStyle="1">
    <w:name w:val="00 negrita azul"/>
    <w:basedOn w:val="00Negrita"/>
    <w:uiPriority w:val="1"/>
    <w:qFormat/>
    <w:rsid w:val="00C93E9D"/>
    <w:rPr>
      <w:rFonts w:ascii="Arial" w:hAnsi="Arial" w:cs="Arial"/>
      <w:b/>
      <w:bCs/>
      <w:i/>
      <w:color w:val="1D4681"/>
      <w:sz w:val="20"/>
    </w:rPr>
  </w:style>
  <w:style w:type="table" w:styleId="TableauListe3-Accentuation1">
    <w:name w:val="List Table 3 Accent 1"/>
    <w:basedOn w:val="TableauNormal"/>
    <w:uiPriority w:val="48"/>
    <w:rsid w:val="000D4123"/>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firstRow">
      <w:rPr>
        <w:b/>
        <w:bCs/>
        <w:color w:val="FFFFFF" w:themeColor="background1"/>
      </w:rPr>
      <w:tblPr/>
      <w:tcPr>
        <w:shd w:val="clear" w:color="auto" w:fill="4472C4" w:themeFill="accent1"/>
      </w:tcPr>
    </w:tblStylePr>
    <w:tblStylePr w:type="lastRow">
      <w:rPr>
        <w:b/>
        <w:bCs/>
      </w:rPr>
      <w:tblPr/>
      <w:tcPr>
        <w:tcBorders>
          <w:top w:val="double" w:color="4472C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472C4" w:themeColor="accent1" w:sz="4" w:space="0"/>
          <w:right w:val="single" w:color="4472C4" w:themeColor="accent1" w:sz="4" w:space="0"/>
        </w:tcBorders>
      </w:tcPr>
    </w:tblStylePr>
    <w:tblStylePr w:type="band1Horz">
      <w:tblPr/>
      <w:tcPr>
        <w:tcBorders>
          <w:top w:val="single" w:color="4472C4" w:themeColor="accent1" w:sz="4" w:space="0"/>
          <w:bottom w:val="single" w:color="4472C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472C4" w:themeColor="accent1" w:sz="4" w:space="0"/>
          <w:left w:val="nil"/>
        </w:tcBorders>
      </w:tcPr>
    </w:tblStylePr>
    <w:tblStylePr w:type="swCell">
      <w:tblPr/>
      <w:tcPr>
        <w:tcBorders>
          <w:top w:val="double" w:color="4472C4" w:themeColor="accent1" w:sz="4" w:space="0"/>
          <w:right w:val="nil"/>
        </w:tcBorders>
      </w:tcPr>
    </w:tblStylePr>
  </w:style>
  <w:style w:type="paragraph" w:styleId="00CaracterRedonda" w:customStyle="1">
    <w:name w:val="00 Caracter Redonda"/>
    <w:basedOn w:val="00Textoazulycursiva"/>
    <w:qFormat/>
    <w:rsid w:val="00335800"/>
    <w:rPr>
      <w:i w:val="0"/>
      <w:iCs/>
      <w:color w:val="000000" w:themeColor="text1" w:themeShade="BF"/>
      <w14:textFill>
        <w14:solidFill>
          <w14:schemeClr w14:val="tx1">
            <w14:lumMod w14:val="75000"/>
            <w14:lumMod w14:val="75000"/>
          </w14:schemeClr>
        </w14:solidFill>
      </w14:textFill>
    </w:rPr>
  </w:style>
  <w:style w:type="character" w:styleId="00Caraterazulycursiva" w:customStyle="1">
    <w:name w:val="00 Carater azul y cursiva"/>
    <w:basedOn w:val="00negritaazul"/>
    <w:uiPriority w:val="1"/>
    <w:qFormat/>
    <w:rsid w:val="00EE5AB7"/>
    <w:rPr>
      <w:rFonts w:ascii="Arial" w:hAnsi="Arial" w:cs="Arial"/>
      <w:b w:val="0"/>
      <w:bCs/>
      <w:i/>
      <w:color w:val="1D4681"/>
      <w:sz w:val="20"/>
    </w:rPr>
  </w:style>
  <w:style w:type="paragraph" w:styleId="00Parrafobolazul" w:customStyle="1">
    <w:name w:val="00 Parrafo bol + azul"/>
    <w:basedOn w:val="Normal"/>
    <w:qFormat/>
    <w:rsid w:val="00C93E9D"/>
    <w:pPr>
      <w:tabs>
        <w:tab w:val="left" w:pos="851"/>
      </w:tabs>
      <w:spacing w:before="120"/>
    </w:pPr>
    <w:rPr>
      <w:rFonts w:ascii="Arial" w:hAnsi="Arial" w:cs="Arial"/>
      <w:b/>
      <w:color w:val="1D4681"/>
      <w:sz w:val="20"/>
    </w:rPr>
  </w:style>
  <w:style w:type="character" w:styleId="00Caracternegroycursiva" w:customStyle="1">
    <w:name w:val="00 Caracter negro y cursiva"/>
    <w:basedOn w:val="Policepardfaut"/>
    <w:uiPriority w:val="1"/>
    <w:qFormat/>
    <w:rsid w:val="00C93E9D"/>
    <w:rPr>
      <w:i/>
    </w:rPr>
  </w:style>
  <w:style w:type="character" w:styleId="00Tabla-boldyazul" w:customStyle="1">
    <w:name w:val="00 Tabla - bold y azul"/>
    <w:basedOn w:val="Policepardfaut"/>
    <w:uiPriority w:val="1"/>
    <w:qFormat/>
    <w:rsid w:val="00F0427B"/>
    <w:rPr>
      <w:rFonts w:ascii="Arial" w:hAnsi="Arial" w:cs="Arial"/>
      <w:b/>
      <w:color w:val="1D4681"/>
      <w:szCs w:val="16"/>
      <w:lang w:eastAsia="en-GB"/>
    </w:rPr>
  </w:style>
  <w:style w:type="character" w:styleId="00Negrocursivasyubrrayado" w:customStyle="1">
    <w:name w:val="00 Negro +cursiva + syubrrayado"/>
    <w:basedOn w:val="00Caracternegroycursiva"/>
    <w:uiPriority w:val="1"/>
    <w:qFormat/>
    <w:rsid w:val="00F05A93"/>
    <w:rPr>
      <w:i/>
      <w:u w:val="single"/>
    </w:rPr>
  </w:style>
  <w:style w:type="character" w:styleId="Mentionnonrsolue">
    <w:name w:val="Unresolved Mention"/>
    <w:basedOn w:val="Policepardfaut"/>
    <w:uiPriority w:val="99"/>
    <w:semiHidden/>
    <w:unhideWhenUsed/>
    <w:rsid w:val="0030164F"/>
    <w:rPr>
      <w:color w:val="605E5C"/>
      <w:shd w:val="clear" w:color="auto" w:fill="E1DFDD"/>
    </w:rPr>
  </w:style>
  <w:style w:type="character" w:styleId="Mention">
    <w:name w:val="Mention"/>
    <w:basedOn w:val="Policepardfaut"/>
    <w:uiPriority w:val="99"/>
    <w:unhideWhenUsed/>
    <w:rsid w:val="0030164F"/>
    <w:rPr>
      <w:color w:val="2B579A"/>
      <w:shd w:val="clear" w:color="auto" w:fill="E1DFDD"/>
    </w:rPr>
  </w:style>
  <w:style w:type="paragraph" w:styleId="PrformatHTML">
    <w:name w:val="HTML Preformatted"/>
    <w:basedOn w:val="Normal"/>
    <w:link w:val="PrformatHTMLCar"/>
    <w:uiPriority w:val="99"/>
    <w:unhideWhenUsed/>
    <w:rsid w:val="00DB2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eastAsia="Times New Roman" w:cs="Courier New"/>
      <w:sz w:val="20"/>
      <w:szCs w:val="20"/>
      <w:lang w:val="es-ES" w:eastAsia="es-ES_tradnl"/>
    </w:rPr>
  </w:style>
  <w:style w:type="character" w:styleId="PrformatHTMLCar" w:customStyle="1">
    <w:name w:val="Préformaté HTML Car"/>
    <w:basedOn w:val="Policepardfaut"/>
    <w:link w:val="PrformatHTML"/>
    <w:uiPriority w:val="99"/>
    <w:rsid w:val="00DB2DAD"/>
    <w:rPr>
      <w:rFonts w:ascii="Courier New" w:hAnsi="Courier New" w:eastAsia="Times New Roman" w:cs="Courier New"/>
      <w:sz w:val="20"/>
      <w:szCs w:val="20"/>
      <w:lang w:val="es-ES" w:eastAsia="es-ES_tradnl"/>
    </w:rPr>
  </w:style>
  <w:style w:type="character" w:styleId="y2iqfc" w:customStyle="1">
    <w:name w:val="y2iqfc"/>
    <w:basedOn w:val="Policepardfaut"/>
    <w:rsid w:val="00DB2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5707">
      <w:bodyDiv w:val="1"/>
      <w:marLeft w:val="0"/>
      <w:marRight w:val="0"/>
      <w:marTop w:val="0"/>
      <w:marBottom w:val="0"/>
      <w:divBdr>
        <w:top w:val="none" w:sz="0" w:space="0" w:color="auto"/>
        <w:left w:val="none" w:sz="0" w:space="0" w:color="auto"/>
        <w:bottom w:val="none" w:sz="0" w:space="0" w:color="auto"/>
        <w:right w:val="none" w:sz="0" w:space="0" w:color="auto"/>
      </w:divBdr>
    </w:div>
    <w:div w:id="81341276">
      <w:bodyDiv w:val="1"/>
      <w:marLeft w:val="0"/>
      <w:marRight w:val="0"/>
      <w:marTop w:val="0"/>
      <w:marBottom w:val="0"/>
      <w:divBdr>
        <w:top w:val="none" w:sz="0" w:space="0" w:color="auto"/>
        <w:left w:val="none" w:sz="0" w:space="0" w:color="auto"/>
        <w:bottom w:val="none" w:sz="0" w:space="0" w:color="auto"/>
        <w:right w:val="none" w:sz="0" w:space="0" w:color="auto"/>
      </w:divBdr>
    </w:div>
    <w:div w:id="94640819">
      <w:bodyDiv w:val="1"/>
      <w:marLeft w:val="0"/>
      <w:marRight w:val="0"/>
      <w:marTop w:val="0"/>
      <w:marBottom w:val="0"/>
      <w:divBdr>
        <w:top w:val="none" w:sz="0" w:space="0" w:color="auto"/>
        <w:left w:val="none" w:sz="0" w:space="0" w:color="auto"/>
        <w:bottom w:val="none" w:sz="0" w:space="0" w:color="auto"/>
        <w:right w:val="none" w:sz="0" w:space="0" w:color="auto"/>
      </w:divBdr>
    </w:div>
    <w:div w:id="98379063">
      <w:bodyDiv w:val="1"/>
      <w:marLeft w:val="0"/>
      <w:marRight w:val="0"/>
      <w:marTop w:val="0"/>
      <w:marBottom w:val="0"/>
      <w:divBdr>
        <w:top w:val="none" w:sz="0" w:space="0" w:color="auto"/>
        <w:left w:val="none" w:sz="0" w:space="0" w:color="auto"/>
        <w:bottom w:val="none" w:sz="0" w:space="0" w:color="auto"/>
        <w:right w:val="none" w:sz="0" w:space="0" w:color="auto"/>
      </w:divBdr>
    </w:div>
    <w:div w:id="119035170">
      <w:bodyDiv w:val="1"/>
      <w:marLeft w:val="0"/>
      <w:marRight w:val="0"/>
      <w:marTop w:val="0"/>
      <w:marBottom w:val="0"/>
      <w:divBdr>
        <w:top w:val="none" w:sz="0" w:space="0" w:color="auto"/>
        <w:left w:val="none" w:sz="0" w:space="0" w:color="auto"/>
        <w:bottom w:val="none" w:sz="0" w:space="0" w:color="auto"/>
        <w:right w:val="none" w:sz="0" w:space="0" w:color="auto"/>
      </w:divBdr>
    </w:div>
    <w:div w:id="209734988">
      <w:bodyDiv w:val="1"/>
      <w:marLeft w:val="0"/>
      <w:marRight w:val="0"/>
      <w:marTop w:val="0"/>
      <w:marBottom w:val="0"/>
      <w:divBdr>
        <w:top w:val="none" w:sz="0" w:space="0" w:color="auto"/>
        <w:left w:val="none" w:sz="0" w:space="0" w:color="auto"/>
        <w:bottom w:val="none" w:sz="0" w:space="0" w:color="auto"/>
        <w:right w:val="none" w:sz="0" w:space="0" w:color="auto"/>
      </w:divBdr>
      <w:divsChild>
        <w:div w:id="87818661">
          <w:marLeft w:val="446"/>
          <w:marRight w:val="0"/>
          <w:marTop w:val="0"/>
          <w:marBottom w:val="0"/>
          <w:divBdr>
            <w:top w:val="none" w:sz="0" w:space="0" w:color="auto"/>
            <w:left w:val="none" w:sz="0" w:space="0" w:color="auto"/>
            <w:bottom w:val="none" w:sz="0" w:space="0" w:color="auto"/>
            <w:right w:val="none" w:sz="0" w:space="0" w:color="auto"/>
          </w:divBdr>
        </w:div>
      </w:divsChild>
    </w:div>
    <w:div w:id="245654094">
      <w:bodyDiv w:val="1"/>
      <w:marLeft w:val="0"/>
      <w:marRight w:val="0"/>
      <w:marTop w:val="0"/>
      <w:marBottom w:val="0"/>
      <w:divBdr>
        <w:top w:val="none" w:sz="0" w:space="0" w:color="auto"/>
        <w:left w:val="none" w:sz="0" w:space="0" w:color="auto"/>
        <w:bottom w:val="none" w:sz="0" w:space="0" w:color="auto"/>
        <w:right w:val="none" w:sz="0" w:space="0" w:color="auto"/>
      </w:divBdr>
    </w:div>
    <w:div w:id="255406482">
      <w:bodyDiv w:val="1"/>
      <w:marLeft w:val="0"/>
      <w:marRight w:val="0"/>
      <w:marTop w:val="0"/>
      <w:marBottom w:val="0"/>
      <w:divBdr>
        <w:top w:val="none" w:sz="0" w:space="0" w:color="auto"/>
        <w:left w:val="none" w:sz="0" w:space="0" w:color="auto"/>
        <w:bottom w:val="none" w:sz="0" w:space="0" w:color="auto"/>
        <w:right w:val="none" w:sz="0" w:space="0" w:color="auto"/>
      </w:divBdr>
    </w:div>
    <w:div w:id="271327373">
      <w:bodyDiv w:val="1"/>
      <w:marLeft w:val="0"/>
      <w:marRight w:val="0"/>
      <w:marTop w:val="0"/>
      <w:marBottom w:val="0"/>
      <w:divBdr>
        <w:top w:val="none" w:sz="0" w:space="0" w:color="auto"/>
        <w:left w:val="none" w:sz="0" w:space="0" w:color="auto"/>
        <w:bottom w:val="none" w:sz="0" w:space="0" w:color="auto"/>
        <w:right w:val="none" w:sz="0" w:space="0" w:color="auto"/>
      </w:divBdr>
    </w:div>
    <w:div w:id="274211571">
      <w:bodyDiv w:val="1"/>
      <w:marLeft w:val="0"/>
      <w:marRight w:val="0"/>
      <w:marTop w:val="0"/>
      <w:marBottom w:val="0"/>
      <w:divBdr>
        <w:top w:val="none" w:sz="0" w:space="0" w:color="auto"/>
        <w:left w:val="none" w:sz="0" w:space="0" w:color="auto"/>
        <w:bottom w:val="none" w:sz="0" w:space="0" w:color="auto"/>
        <w:right w:val="none" w:sz="0" w:space="0" w:color="auto"/>
      </w:divBdr>
    </w:div>
    <w:div w:id="323046113">
      <w:bodyDiv w:val="1"/>
      <w:marLeft w:val="0"/>
      <w:marRight w:val="0"/>
      <w:marTop w:val="0"/>
      <w:marBottom w:val="0"/>
      <w:divBdr>
        <w:top w:val="none" w:sz="0" w:space="0" w:color="auto"/>
        <w:left w:val="none" w:sz="0" w:space="0" w:color="auto"/>
        <w:bottom w:val="none" w:sz="0" w:space="0" w:color="auto"/>
        <w:right w:val="none" w:sz="0" w:space="0" w:color="auto"/>
      </w:divBdr>
    </w:div>
    <w:div w:id="334648667">
      <w:bodyDiv w:val="1"/>
      <w:marLeft w:val="0"/>
      <w:marRight w:val="0"/>
      <w:marTop w:val="0"/>
      <w:marBottom w:val="0"/>
      <w:divBdr>
        <w:top w:val="none" w:sz="0" w:space="0" w:color="auto"/>
        <w:left w:val="none" w:sz="0" w:space="0" w:color="auto"/>
        <w:bottom w:val="none" w:sz="0" w:space="0" w:color="auto"/>
        <w:right w:val="none" w:sz="0" w:space="0" w:color="auto"/>
      </w:divBdr>
    </w:div>
    <w:div w:id="381904185">
      <w:bodyDiv w:val="1"/>
      <w:marLeft w:val="0"/>
      <w:marRight w:val="0"/>
      <w:marTop w:val="0"/>
      <w:marBottom w:val="0"/>
      <w:divBdr>
        <w:top w:val="none" w:sz="0" w:space="0" w:color="auto"/>
        <w:left w:val="none" w:sz="0" w:space="0" w:color="auto"/>
        <w:bottom w:val="none" w:sz="0" w:space="0" w:color="auto"/>
        <w:right w:val="none" w:sz="0" w:space="0" w:color="auto"/>
      </w:divBdr>
    </w:div>
    <w:div w:id="396829825">
      <w:bodyDiv w:val="1"/>
      <w:marLeft w:val="0"/>
      <w:marRight w:val="0"/>
      <w:marTop w:val="0"/>
      <w:marBottom w:val="0"/>
      <w:divBdr>
        <w:top w:val="none" w:sz="0" w:space="0" w:color="auto"/>
        <w:left w:val="none" w:sz="0" w:space="0" w:color="auto"/>
        <w:bottom w:val="none" w:sz="0" w:space="0" w:color="auto"/>
        <w:right w:val="none" w:sz="0" w:space="0" w:color="auto"/>
      </w:divBdr>
    </w:div>
    <w:div w:id="403183690">
      <w:bodyDiv w:val="1"/>
      <w:marLeft w:val="0"/>
      <w:marRight w:val="0"/>
      <w:marTop w:val="0"/>
      <w:marBottom w:val="0"/>
      <w:divBdr>
        <w:top w:val="none" w:sz="0" w:space="0" w:color="auto"/>
        <w:left w:val="none" w:sz="0" w:space="0" w:color="auto"/>
        <w:bottom w:val="none" w:sz="0" w:space="0" w:color="auto"/>
        <w:right w:val="none" w:sz="0" w:space="0" w:color="auto"/>
      </w:divBdr>
      <w:divsChild>
        <w:div w:id="1351487746">
          <w:marLeft w:val="446"/>
          <w:marRight w:val="0"/>
          <w:marTop w:val="0"/>
          <w:marBottom w:val="0"/>
          <w:divBdr>
            <w:top w:val="none" w:sz="0" w:space="0" w:color="auto"/>
            <w:left w:val="none" w:sz="0" w:space="0" w:color="auto"/>
            <w:bottom w:val="none" w:sz="0" w:space="0" w:color="auto"/>
            <w:right w:val="none" w:sz="0" w:space="0" w:color="auto"/>
          </w:divBdr>
        </w:div>
      </w:divsChild>
    </w:div>
    <w:div w:id="429473374">
      <w:bodyDiv w:val="1"/>
      <w:marLeft w:val="0"/>
      <w:marRight w:val="0"/>
      <w:marTop w:val="0"/>
      <w:marBottom w:val="0"/>
      <w:divBdr>
        <w:top w:val="none" w:sz="0" w:space="0" w:color="auto"/>
        <w:left w:val="none" w:sz="0" w:space="0" w:color="auto"/>
        <w:bottom w:val="none" w:sz="0" w:space="0" w:color="auto"/>
        <w:right w:val="none" w:sz="0" w:space="0" w:color="auto"/>
      </w:divBdr>
    </w:div>
    <w:div w:id="435831281">
      <w:bodyDiv w:val="1"/>
      <w:marLeft w:val="0"/>
      <w:marRight w:val="0"/>
      <w:marTop w:val="0"/>
      <w:marBottom w:val="0"/>
      <w:divBdr>
        <w:top w:val="none" w:sz="0" w:space="0" w:color="auto"/>
        <w:left w:val="none" w:sz="0" w:space="0" w:color="auto"/>
        <w:bottom w:val="none" w:sz="0" w:space="0" w:color="auto"/>
        <w:right w:val="none" w:sz="0" w:space="0" w:color="auto"/>
      </w:divBdr>
    </w:div>
    <w:div w:id="437871008">
      <w:bodyDiv w:val="1"/>
      <w:marLeft w:val="0"/>
      <w:marRight w:val="0"/>
      <w:marTop w:val="0"/>
      <w:marBottom w:val="0"/>
      <w:divBdr>
        <w:top w:val="none" w:sz="0" w:space="0" w:color="auto"/>
        <w:left w:val="none" w:sz="0" w:space="0" w:color="auto"/>
        <w:bottom w:val="none" w:sz="0" w:space="0" w:color="auto"/>
        <w:right w:val="none" w:sz="0" w:space="0" w:color="auto"/>
      </w:divBdr>
    </w:div>
    <w:div w:id="457991931">
      <w:bodyDiv w:val="1"/>
      <w:marLeft w:val="0"/>
      <w:marRight w:val="0"/>
      <w:marTop w:val="0"/>
      <w:marBottom w:val="0"/>
      <w:divBdr>
        <w:top w:val="none" w:sz="0" w:space="0" w:color="auto"/>
        <w:left w:val="none" w:sz="0" w:space="0" w:color="auto"/>
        <w:bottom w:val="none" w:sz="0" w:space="0" w:color="auto"/>
        <w:right w:val="none" w:sz="0" w:space="0" w:color="auto"/>
      </w:divBdr>
    </w:div>
    <w:div w:id="464198757">
      <w:bodyDiv w:val="1"/>
      <w:marLeft w:val="0"/>
      <w:marRight w:val="0"/>
      <w:marTop w:val="0"/>
      <w:marBottom w:val="0"/>
      <w:divBdr>
        <w:top w:val="none" w:sz="0" w:space="0" w:color="auto"/>
        <w:left w:val="none" w:sz="0" w:space="0" w:color="auto"/>
        <w:bottom w:val="none" w:sz="0" w:space="0" w:color="auto"/>
        <w:right w:val="none" w:sz="0" w:space="0" w:color="auto"/>
      </w:divBdr>
    </w:div>
    <w:div w:id="467281027">
      <w:bodyDiv w:val="1"/>
      <w:marLeft w:val="0"/>
      <w:marRight w:val="0"/>
      <w:marTop w:val="0"/>
      <w:marBottom w:val="0"/>
      <w:divBdr>
        <w:top w:val="none" w:sz="0" w:space="0" w:color="auto"/>
        <w:left w:val="none" w:sz="0" w:space="0" w:color="auto"/>
        <w:bottom w:val="none" w:sz="0" w:space="0" w:color="auto"/>
        <w:right w:val="none" w:sz="0" w:space="0" w:color="auto"/>
      </w:divBdr>
    </w:div>
    <w:div w:id="492261077">
      <w:bodyDiv w:val="1"/>
      <w:marLeft w:val="0"/>
      <w:marRight w:val="0"/>
      <w:marTop w:val="0"/>
      <w:marBottom w:val="0"/>
      <w:divBdr>
        <w:top w:val="none" w:sz="0" w:space="0" w:color="auto"/>
        <w:left w:val="none" w:sz="0" w:space="0" w:color="auto"/>
        <w:bottom w:val="none" w:sz="0" w:space="0" w:color="auto"/>
        <w:right w:val="none" w:sz="0" w:space="0" w:color="auto"/>
      </w:divBdr>
    </w:div>
    <w:div w:id="504247141">
      <w:bodyDiv w:val="1"/>
      <w:marLeft w:val="0"/>
      <w:marRight w:val="0"/>
      <w:marTop w:val="0"/>
      <w:marBottom w:val="0"/>
      <w:divBdr>
        <w:top w:val="none" w:sz="0" w:space="0" w:color="auto"/>
        <w:left w:val="none" w:sz="0" w:space="0" w:color="auto"/>
        <w:bottom w:val="none" w:sz="0" w:space="0" w:color="auto"/>
        <w:right w:val="none" w:sz="0" w:space="0" w:color="auto"/>
      </w:divBdr>
      <w:divsChild>
        <w:div w:id="28072696">
          <w:marLeft w:val="0"/>
          <w:marRight w:val="0"/>
          <w:marTop w:val="0"/>
          <w:marBottom w:val="0"/>
          <w:divBdr>
            <w:top w:val="none" w:sz="0" w:space="0" w:color="auto"/>
            <w:left w:val="none" w:sz="0" w:space="0" w:color="auto"/>
            <w:bottom w:val="none" w:sz="0" w:space="0" w:color="auto"/>
            <w:right w:val="none" w:sz="0" w:space="0" w:color="auto"/>
          </w:divBdr>
        </w:div>
        <w:div w:id="835847657">
          <w:marLeft w:val="0"/>
          <w:marRight w:val="0"/>
          <w:marTop w:val="0"/>
          <w:marBottom w:val="0"/>
          <w:divBdr>
            <w:top w:val="none" w:sz="0" w:space="0" w:color="auto"/>
            <w:left w:val="none" w:sz="0" w:space="0" w:color="auto"/>
            <w:bottom w:val="none" w:sz="0" w:space="0" w:color="auto"/>
            <w:right w:val="none" w:sz="0" w:space="0" w:color="auto"/>
          </w:divBdr>
        </w:div>
        <w:div w:id="875459479">
          <w:marLeft w:val="0"/>
          <w:marRight w:val="0"/>
          <w:marTop w:val="0"/>
          <w:marBottom w:val="0"/>
          <w:divBdr>
            <w:top w:val="none" w:sz="0" w:space="0" w:color="auto"/>
            <w:left w:val="none" w:sz="0" w:space="0" w:color="auto"/>
            <w:bottom w:val="none" w:sz="0" w:space="0" w:color="auto"/>
            <w:right w:val="none" w:sz="0" w:space="0" w:color="auto"/>
          </w:divBdr>
        </w:div>
        <w:div w:id="920333845">
          <w:marLeft w:val="0"/>
          <w:marRight w:val="0"/>
          <w:marTop w:val="0"/>
          <w:marBottom w:val="0"/>
          <w:divBdr>
            <w:top w:val="none" w:sz="0" w:space="0" w:color="auto"/>
            <w:left w:val="none" w:sz="0" w:space="0" w:color="auto"/>
            <w:bottom w:val="none" w:sz="0" w:space="0" w:color="auto"/>
            <w:right w:val="none" w:sz="0" w:space="0" w:color="auto"/>
          </w:divBdr>
          <w:divsChild>
            <w:div w:id="125243101">
              <w:marLeft w:val="0"/>
              <w:marRight w:val="0"/>
              <w:marTop w:val="0"/>
              <w:marBottom w:val="0"/>
              <w:divBdr>
                <w:top w:val="none" w:sz="0" w:space="0" w:color="auto"/>
                <w:left w:val="none" w:sz="0" w:space="0" w:color="auto"/>
                <w:bottom w:val="none" w:sz="0" w:space="0" w:color="auto"/>
                <w:right w:val="none" w:sz="0" w:space="0" w:color="auto"/>
              </w:divBdr>
            </w:div>
            <w:div w:id="997615396">
              <w:marLeft w:val="0"/>
              <w:marRight w:val="0"/>
              <w:marTop w:val="0"/>
              <w:marBottom w:val="0"/>
              <w:divBdr>
                <w:top w:val="none" w:sz="0" w:space="0" w:color="auto"/>
                <w:left w:val="none" w:sz="0" w:space="0" w:color="auto"/>
                <w:bottom w:val="none" w:sz="0" w:space="0" w:color="auto"/>
                <w:right w:val="none" w:sz="0" w:space="0" w:color="auto"/>
              </w:divBdr>
            </w:div>
          </w:divsChild>
        </w:div>
        <w:div w:id="947002086">
          <w:marLeft w:val="0"/>
          <w:marRight w:val="0"/>
          <w:marTop w:val="0"/>
          <w:marBottom w:val="0"/>
          <w:divBdr>
            <w:top w:val="none" w:sz="0" w:space="0" w:color="auto"/>
            <w:left w:val="none" w:sz="0" w:space="0" w:color="auto"/>
            <w:bottom w:val="none" w:sz="0" w:space="0" w:color="auto"/>
            <w:right w:val="none" w:sz="0" w:space="0" w:color="auto"/>
          </w:divBdr>
        </w:div>
        <w:div w:id="1233662225">
          <w:marLeft w:val="0"/>
          <w:marRight w:val="0"/>
          <w:marTop w:val="0"/>
          <w:marBottom w:val="0"/>
          <w:divBdr>
            <w:top w:val="none" w:sz="0" w:space="0" w:color="auto"/>
            <w:left w:val="none" w:sz="0" w:space="0" w:color="auto"/>
            <w:bottom w:val="none" w:sz="0" w:space="0" w:color="auto"/>
            <w:right w:val="none" w:sz="0" w:space="0" w:color="auto"/>
          </w:divBdr>
        </w:div>
        <w:div w:id="1279920248">
          <w:marLeft w:val="0"/>
          <w:marRight w:val="0"/>
          <w:marTop w:val="0"/>
          <w:marBottom w:val="0"/>
          <w:divBdr>
            <w:top w:val="none" w:sz="0" w:space="0" w:color="auto"/>
            <w:left w:val="none" w:sz="0" w:space="0" w:color="auto"/>
            <w:bottom w:val="none" w:sz="0" w:space="0" w:color="auto"/>
            <w:right w:val="none" w:sz="0" w:space="0" w:color="auto"/>
          </w:divBdr>
        </w:div>
        <w:div w:id="1345091854">
          <w:marLeft w:val="0"/>
          <w:marRight w:val="0"/>
          <w:marTop w:val="0"/>
          <w:marBottom w:val="0"/>
          <w:divBdr>
            <w:top w:val="none" w:sz="0" w:space="0" w:color="auto"/>
            <w:left w:val="none" w:sz="0" w:space="0" w:color="auto"/>
            <w:bottom w:val="none" w:sz="0" w:space="0" w:color="auto"/>
            <w:right w:val="none" w:sz="0" w:space="0" w:color="auto"/>
          </w:divBdr>
        </w:div>
        <w:div w:id="1571816566">
          <w:marLeft w:val="0"/>
          <w:marRight w:val="0"/>
          <w:marTop w:val="0"/>
          <w:marBottom w:val="0"/>
          <w:divBdr>
            <w:top w:val="none" w:sz="0" w:space="0" w:color="auto"/>
            <w:left w:val="none" w:sz="0" w:space="0" w:color="auto"/>
            <w:bottom w:val="none" w:sz="0" w:space="0" w:color="auto"/>
            <w:right w:val="none" w:sz="0" w:space="0" w:color="auto"/>
          </w:divBdr>
        </w:div>
        <w:div w:id="1720544951">
          <w:marLeft w:val="0"/>
          <w:marRight w:val="0"/>
          <w:marTop w:val="0"/>
          <w:marBottom w:val="0"/>
          <w:divBdr>
            <w:top w:val="none" w:sz="0" w:space="0" w:color="auto"/>
            <w:left w:val="none" w:sz="0" w:space="0" w:color="auto"/>
            <w:bottom w:val="none" w:sz="0" w:space="0" w:color="auto"/>
            <w:right w:val="none" w:sz="0" w:space="0" w:color="auto"/>
          </w:divBdr>
        </w:div>
        <w:div w:id="1816096734">
          <w:marLeft w:val="0"/>
          <w:marRight w:val="0"/>
          <w:marTop w:val="0"/>
          <w:marBottom w:val="0"/>
          <w:divBdr>
            <w:top w:val="none" w:sz="0" w:space="0" w:color="auto"/>
            <w:left w:val="none" w:sz="0" w:space="0" w:color="auto"/>
            <w:bottom w:val="none" w:sz="0" w:space="0" w:color="auto"/>
            <w:right w:val="none" w:sz="0" w:space="0" w:color="auto"/>
          </w:divBdr>
        </w:div>
        <w:div w:id="1963880998">
          <w:marLeft w:val="0"/>
          <w:marRight w:val="0"/>
          <w:marTop w:val="0"/>
          <w:marBottom w:val="0"/>
          <w:divBdr>
            <w:top w:val="none" w:sz="0" w:space="0" w:color="auto"/>
            <w:left w:val="none" w:sz="0" w:space="0" w:color="auto"/>
            <w:bottom w:val="none" w:sz="0" w:space="0" w:color="auto"/>
            <w:right w:val="none" w:sz="0" w:space="0" w:color="auto"/>
          </w:divBdr>
        </w:div>
        <w:div w:id="2017421498">
          <w:marLeft w:val="0"/>
          <w:marRight w:val="0"/>
          <w:marTop w:val="0"/>
          <w:marBottom w:val="0"/>
          <w:divBdr>
            <w:top w:val="none" w:sz="0" w:space="0" w:color="auto"/>
            <w:left w:val="none" w:sz="0" w:space="0" w:color="auto"/>
            <w:bottom w:val="none" w:sz="0" w:space="0" w:color="auto"/>
            <w:right w:val="none" w:sz="0" w:space="0" w:color="auto"/>
          </w:divBdr>
        </w:div>
      </w:divsChild>
    </w:div>
    <w:div w:id="532497920">
      <w:bodyDiv w:val="1"/>
      <w:marLeft w:val="0"/>
      <w:marRight w:val="0"/>
      <w:marTop w:val="0"/>
      <w:marBottom w:val="0"/>
      <w:divBdr>
        <w:top w:val="none" w:sz="0" w:space="0" w:color="auto"/>
        <w:left w:val="none" w:sz="0" w:space="0" w:color="auto"/>
        <w:bottom w:val="none" w:sz="0" w:space="0" w:color="auto"/>
        <w:right w:val="none" w:sz="0" w:space="0" w:color="auto"/>
      </w:divBdr>
    </w:div>
    <w:div w:id="537550060">
      <w:bodyDiv w:val="1"/>
      <w:marLeft w:val="0"/>
      <w:marRight w:val="0"/>
      <w:marTop w:val="0"/>
      <w:marBottom w:val="0"/>
      <w:divBdr>
        <w:top w:val="none" w:sz="0" w:space="0" w:color="auto"/>
        <w:left w:val="none" w:sz="0" w:space="0" w:color="auto"/>
        <w:bottom w:val="none" w:sz="0" w:space="0" w:color="auto"/>
        <w:right w:val="none" w:sz="0" w:space="0" w:color="auto"/>
      </w:divBdr>
    </w:div>
    <w:div w:id="537622595">
      <w:bodyDiv w:val="1"/>
      <w:marLeft w:val="0"/>
      <w:marRight w:val="0"/>
      <w:marTop w:val="0"/>
      <w:marBottom w:val="0"/>
      <w:divBdr>
        <w:top w:val="none" w:sz="0" w:space="0" w:color="auto"/>
        <w:left w:val="none" w:sz="0" w:space="0" w:color="auto"/>
        <w:bottom w:val="none" w:sz="0" w:space="0" w:color="auto"/>
        <w:right w:val="none" w:sz="0" w:space="0" w:color="auto"/>
      </w:divBdr>
    </w:div>
    <w:div w:id="538593368">
      <w:bodyDiv w:val="1"/>
      <w:marLeft w:val="0"/>
      <w:marRight w:val="0"/>
      <w:marTop w:val="0"/>
      <w:marBottom w:val="0"/>
      <w:divBdr>
        <w:top w:val="none" w:sz="0" w:space="0" w:color="auto"/>
        <w:left w:val="none" w:sz="0" w:space="0" w:color="auto"/>
        <w:bottom w:val="none" w:sz="0" w:space="0" w:color="auto"/>
        <w:right w:val="none" w:sz="0" w:space="0" w:color="auto"/>
      </w:divBdr>
      <w:divsChild>
        <w:div w:id="1198856955">
          <w:marLeft w:val="1080"/>
          <w:marRight w:val="0"/>
          <w:marTop w:val="100"/>
          <w:marBottom w:val="0"/>
          <w:divBdr>
            <w:top w:val="none" w:sz="0" w:space="0" w:color="auto"/>
            <w:left w:val="none" w:sz="0" w:space="0" w:color="auto"/>
            <w:bottom w:val="none" w:sz="0" w:space="0" w:color="auto"/>
            <w:right w:val="none" w:sz="0" w:space="0" w:color="auto"/>
          </w:divBdr>
        </w:div>
      </w:divsChild>
    </w:div>
    <w:div w:id="607084600">
      <w:bodyDiv w:val="1"/>
      <w:marLeft w:val="0"/>
      <w:marRight w:val="0"/>
      <w:marTop w:val="0"/>
      <w:marBottom w:val="0"/>
      <w:divBdr>
        <w:top w:val="none" w:sz="0" w:space="0" w:color="auto"/>
        <w:left w:val="none" w:sz="0" w:space="0" w:color="auto"/>
        <w:bottom w:val="none" w:sz="0" w:space="0" w:color="auto"/>
        <w:right w:val="none" w:sz="0" w:space="0" w:color="auto"/>
      </w:divBdr>
    </w:div>
    <w:div w:id="613948445">
      <w:bodyDiv w:val="1"/>
      <w:marLeft w:val="0"/>
      <w:marRight w:val="0"/>
      <w:marTop w:val="0"/>
      <w:marBottom w:val="0"/>
      <w:divBdr>
        <w:top w:val="none" w:sz="0" w:space="0" w:color="auto"/>
        <w:left w:val="none" w:sz="0" w:space="0" w:color="auto"/>
        <w:bottom w:val="none" w:sz="0" w:space="0" w:color="auto"/>
        <w:right w:val="none" w:sz="0" w:space="0" w:color="auto"/>
      </w:divBdr>
    </w:div>
    <w:div w:id="621036273">
      <w:bodyDiv w:val="1"/>
      <w:marLeft w:val="0"/>
      <w:marRight w:val="0"/>
      <w:marTop w:val="0"/>
      <w:marBottom w:val="0"/>
      <w:divBdr>
        <w:top w:val="none" w:sz="0" w:space="0" w:color="auto"/>
        <w:left w:val="none" w:sz="0" w:space="0" w:color="auto"/>
        <w:bottom w:val="none" w:sz="0" w:space="0" w:color="auto"/>
        <w:right w:val="none" w:sz="0" w:space="0" w:color="auto"/>
      </w:divBdr>
    </w:div>
    <w:div w:id="637953294">
      <w:bodyDiv w:val="1"/>
      <w:marLeft w:val="0"/>
      <w:marRight w:val="0"/>
      <w:marTop w:val="0"/>
      <w:marBottom w:val="0"/>
      <w:divBdr>
        <w:top w:val="none" w:sz="0" w:space="0" w:color="auto"/>
        <w:left w:val="none" w:sz="0" w:space="0" w:color="auto"/>
        <w:bottom w:val="none" w:sz="0" w:space="0" w:color="auto"/>
        <w:right w:val="none" w:sz="0" w:space="0" w:color="auto"/>
      </w:divBdr>
    </w:div>
    <w:div w:id="646207378">
      <w:bodyDiv w:val="1"/>
      <w:marLeft w:val="0"/>
      <w:marRight w:val="0"/>
      <w:marTop w:val="0"/>
      <w:marBottom w:val="0"/>
      <w:divBdr>
        <w:top w:val="none" w:sz="0" w:space="0" w:color="auto"/>
        <w:left w:val="none" w:sz="0" w:space="0" w:color="auto"/>
        <w:bottom w:val="none" w:sz="0" w:space="0" w:color="auto"/>
        <w:right w:val="none" w:sz="0" w:space="0" w:color="auto"/>
      </w:divBdr>
    </w:div>
    <w:div w:id="657155358">
      <w:bodyDiv w:val="1"/>
      <w:marLeft w:val="0"/>
      <w:marRight w:val="0"/>
      <w:marTop w:val="0"/>
      <w:marBottom w:val="0"/>
      <w:divBdr>
        <w:top w:val="none" w:sz="0" w:space="0" w:color="auto"/>
        <w:left w:val="none" w:sz="0" w:space="0" w:color="auto"/>
        <w:bottom w:val="none" w:sz="0" w:space="0" w:color="auto"/>
        <w:right w:val="none" w:sz="0" w:space="0" w:color="auto"/>
      </w:divBdr>
      <w:divsChild>
        <w:div w:id="1545367873">
          <w:marLeft w:val="0"/>
          <w:marRight w:val="0"/>
          <w:marTop w:val="0"/>
          <w:marBottom w:val="0"/>
          <w:divBdr>
            <w:top w:val="none" w:sz="0" w:space="0" w:color="auto"/>
            <w:left w:val="none" w:sz="0" w:space="0" w:color="auto"/>
            <w:bottom w:val="none" w:sz="0" w:space="0" w:color="auto"/>
            <w:right w:val="none" w:sz="0" w:space="0" w:color="auto"/>
          </w:divBdr>
        </w:div>
        <w:div w:id="1887985451">
          <w:marLeft w:val="0"/>
          <w:marRight w:val="0"/>
          <w:marTop w:val="0"/>
          <w:marBottom w:val="0"/>
          <w:divBdr>
            <w:top w:val="none" w:sz="0" w:space="0" w:color="auto"/>
            <w:left w:val="none" w:sz="0" w:space="0" w:color="auto"/>
            <w:bottom w:val="none" w:sz="0" w:space="0" w:color="auto"/>
            <w:right w:val="none" w:sz="0" w:space="0" w:color="auto"/>
          </w:divBdr>
        </w:div>
      </w:divsChild>
    </w:div>
    <w:div w:id="659312817">
      <w:bodyDiv w:val="1"/>
      <w:marLeft w:val="0"/>
      <w:marRight w:val="0"/>
      <w:marTop w:val="0"/>
      <w:marBottom w:val="0"/>
      <w:divBdr>
        <w:top w:val="none" w:sz="0" w:space="0" w:color="auto"/>
        <w:left w:val="none" w:sz="0" w:space="0" w:color="auto"/>
        <w:bottom w:val="none" w:sz="0" w:space="0" w:color="auto"/>
        <w:right w:val="none" w:sz="0" w:space="0" w:color="auto"/>
      </w:divBdr>
    </w:div>
    <w:div w:id="703213502">
      <w:bodyDiv w:val="1"/>
      <w:marLeft w:val="0"/>
      <w:marRight w:val="0"/>
      <w:marTop w:val="0"/>
      <w:marBottom w:val="0"/>
      <w:divBdr>
        <w:top w:val="none" w:sz="0" w:space="0" w:color="auto"/>
        <w:left w:val="none" w:sz="0" w:space="0" w:color="auto"/>
        <w:bottom w:val="none" w:sz="0" w:space="0" w:color="auto"/>
        <w:right w:val="none" w:sz="0" w:space="0" w:color="auto"/>
      </w:divBdr>
    </w:div>
    <w:div w:id="716320386">
      <w:bodyDiv w:val="1"/>
      <w:marLeft w:val="0"/>
      <w:marRight w:val="0"/>
      <w:marTop w:val="0"/>
      <w:marBottom w:val="0"/>
      <w:divBdr>
        <w:top w:val="none" w:sz="0" w:space="0" w:color="auto"/>
        <w:left w:val="none" w:sz="0" w:space="0" w:color="auto"/>
        <w:bottom w:val="none" w:sz="0" w:space="0" w:color="auto"/>
        <w:right w:val="none" w:sz="0" w:space="0" w:color="auto"/>
      </w:divBdr>
    </w:div>
    <w:div w:id="720636330">
      <w:bodyDiv w:val="1"/>
      <w:marLeft w:val="0"/>
      <w:marRight w:val="0"/>
      <w:marTop w:val="0"/>
      <w:marBottom w:val="0"/>
      <w:divBdr>
        <w:top w:val="none" w:sz="0" w:space="0" w:color="auto"/>
        <w:left w:val="none" w:sz="0" w:space="0" w:color="auto"/>
        <w:bottom w:val="none" w:sz="0" w:space="0" w:color="auto"/>
        <w:right w:val="none" w:sz="0" w:space="0" w:color="auto"/>
      </w:divBdr>
    </w:div>
    <w:div w:id="732049486">
      <w:bodyDiv w:val="1"/>
      <w:marLeft w:val="0"/>
      <w:marRight w:val="0"/>
      <w:marTop w:val="0"/>
      <w:marBottom w:val="0"/>
      <w:divBdr>
        <w:top w:val="none" w:sz="0" w:space="0" w:color="auto"/>
        <w:left w:val="none" w:sz="0" w:space="0" w:color="auto"/>
        <w:bottom w:val="none" w:sz="0" w:space="0" w:color="auto"/>
        <w:right w:val="none" w:sz="0" w:space="0" w:color="auto"/>
      </w:divBdr>
    </w:div>
    <w:div w:id="772896746">
      <w:bodyDiv w:val="1"/>
      <w:marLeft w:val="0"/>
      <w:marRight w:val="0"/>
      <w:marTop w:val="0"/>
      <w:marBottom w:val="0"/>
      <w:divBdr>
        <w:top w:val="none" w:sz="0" w:space="0" w:color="auto"/>
        <w:left w:val="none" w:sz="0" w:space="0" w:color="auto"/>
        <w:bottom w:val="none" w:sz="0" w:space="0" w:color="auto"/>
        <w:right w:val="none" w:sz="0" w:space="0" w:color="auto"/>
      </w:divBdr>
    </w:div>
    <w:div w:id="798569463">
      <w:bodyDiv w:val="1"/>
      <w:marLeft w:val="0"/>
      <w:marRight w:val="0"/>
      <w:marTop w:val="0"/>
      <w:marBottom w:val="0"/>
      <w:divBdr>
        <w:top w:val="none" w:sz="0" w:space="0" w:color="auto"/>
        <w:left w:val="none" w:sz="0" w:space="0" w:color="auto"/>
        <w:bottom w:val="none" w:sz="0" w:space="0" w:color="auto"/>
        <w:right w:val="none" w:sz="0" w:space="0" w:color="auto"/>
      </w:divBdr>
    </w:div>
    <w:div w:id="822040533">
      <w:bodyDiv w:val="1"/>
      <w:marLeft w:val="0"/>
      <w:marRight w:val="0"/>
      <w:marTop w:val="0"/>
      <w:marBottom w:val="0"/>
      <w:divBdr>
        <w:top w:val="none" w:sz="0" w:space="0" w:color="auto"/>
        <w:left w:val="none" w:sz="0" w:space="0" w:color="auto"/>
        <w:bottom w:val="none" w:sz="0" w:space="0" w:color="auto"/>
        <w:right w:val="none" w:sz="0" w:space="0" w:color="auto"/>
      </w:divBdr>
    </w:div>
    <w:div w:id="870990998">
      <w:bodyDiv w:val="1"/>
      <w:marLeft w:val="0"/>
      <w:marRight w:val="0"/>
      <w:marTop w:val="0"/>
      <w:marBottom w:val="0"/>
      <w:divBdr>
        <w:top w:val="none" w:sz="0" w:space="0" w:color="auto"/>
        <w:left w:val="none" w:sz="0" w:space="0" w:color="auto"/>
        <w:bottom w:val="none" w:sz="0" w:space="0" w:color="auto"/>
        <w:right w:val="none" w:sz="0" w:space="0" w:color="auto"/>
      </w:divBdr>
    </w:div>
    <w:div w:id="905727984">
      <w:bodyDiv w:val="1"/>
      <w:marLeft w:val="0"/>
      <w:marRight w:val="0"/>
      <w:marTop w:val="0"/>
      <w:marBottom w:val="0"/>
      <w:divBdr>
        <w:top w:val="none" w:sz="0" w:space="0" w:color="auto"/>
        <w:left w:val="none" w:sz="0" w:space="0" w:color="auto"/>
        <w:bottom w:val="none" w:sz="0" w:space="0" w:color="auto"/>
        <w:right w:val="none" w:sz="0" w:space="0" w:color="auto"/>
      </w:divBdr>
    </w:div>
    <w:div w:id="940525821">
      <w:bodyDiv w:val="1"/>
      <w:marLeft w:val="0"/>
      <w:marRight w:val="0"/>
      <w:marTop w:val="0"/>
      <w:marBottom w:val="0"/>
      <w:divBdr>
        <w:top w:val="none" w:sz="0" w:space="0" w:color="auto"/>
        <w:left w:val="none" w:sz="0" w:space="0" w:color="auto"/>
        <w:bottom w:val="none" w:sz="0" w:space="0" w:color="auto"/>
        <w:right w:val="none" w:sz="0" w:space="0" w:color="auto"/>
      </w:divBdr>
    </w:div>
    <w:div w:id="943222311">
      <w:bodyDiv w:val="1"/>
      <w:marLeft w:val="0"/>
      <w:marRight w:val="0"/>
      <w:marTop w:val="0"/>
      <w:marBottom w:val="0"/>
      <w:divBdr>
        <w:top w:val="none" w:sz="0" w:space="0" w:color="auto"/>
        <w:left w:val="none" w:sz="0" w:space="0" w:color="auto"/>
        <w:bottom w:val="none" w:sz="0" w:space="0" w:color="auto"/>
        <w:right w:val="none" w:sz="0" w:space="0" w:color="auto"/>
      </w:divBdr>
    </w:div>
    <w:div w:id="1042636612">
      <w:bodyDiv w:val="1"/>
      <w:marLeft w:val="0"/>
      <w:marRight w:val="0"/>
      <w:marTop w:val="0"/>
      <w:marBottom w:val="0"/>
      <w:divBdr>
        <w:top w:val="none" w:sz="0" w:space="0" w:color="auto"/>
        <w:left w:val="none" w:sz="0" w:space="0" w:color="auto"/>
        <w:bottom w:val="none" w:sz="0" w:space="0" w:color="auto"/>
        <w:right w:val="none" w:sz="0" w:space="0" w:color="auto"/>
      </w:divBdr>
      <w:divsChild>
        <w:div w:id="563762781">
          <w:marLeft w:val="446"/>
          <w:marRight w:val="0"/>
          <w:marTop w:val="0"/>
          <w:marBottom w:val="0"/>
          <w:divBdr>
            <w:top w:val="none" w:sz="0" w:space="0" w:color="auto"/>
            <w:left w:val="none" w:sz="0" w:space="0" w:color="auto"/>
            <w:bottom w:val="none" w:sz="0" w:space="0" w:color="auto"/>
            <w:right w:val="none" w:sz="0" w:space="0" w:color="auto"/>
          </w:divBdr>
        </w:div>
      </w:divsChild>
    </w:div>
    <w:div w:id="1058161987">
      <w:bodyDiv w:val="1"/>
      <w:marLeft w:val="0"/>
      <w:marRight w:val="0"/>
      <w:marTop w:val="0"/>
      <w:marBottom w:val="0"/>
      <w:divBdr>
        <w:top w:val="none" w:sz="0" w:space="0" w:color="auto"/>
        <w:left w:val="none" w:sz="0" w:space="0" w:color="auto"/>
        <w:bottom w:val="none" w:sz="0" w:space="0" w:color="auto"/>
        <w:right w:val="none" w:sz="0" w:space="0" w:color="auto"/>
      </w:divBdr>
    </w:div>
    <w:div w:id="1080836887">
      <w:bodyDiv w:val="1"/>
      <w:marLeft w:val="0"/>
      <w:marRight w:val="0"/>
      <w:marTop w:val="0"/>
      <w:marBottom w:val="0"/>
      <w:divBdr>
        <w:top w:val="none" w:sz="0" w:space="0" w:color="auto"/>
        <w:left w:val="none" w:sz="0" w:space="0" w:color="auto"/>
        <w:bottom w:val="none" w:sz="0" w:space="0" w:color="auto"/>
        <w:right w:val="none" w:sz="0" w:space="0" w:color="auto"/>
      </w:divBdr>
    </w:div>
    <w:div w:id="1156453206">
      <w:bodyDiv w:val="1"/>
      <w:marLeft w:val="0"/>
      <w:marRight w:val="0"/>
      <w:marTop w:val="0"/>
      <w:marBottom w:val="0"/>
      <w:divBdr>
        <w:top w:val="none" w:sz="0" w:space="0" w:color="auto"/>
        <w:left w:val="none" w:sz="0" w:space="0" w:color="auto"/>
        <w:bottom w:val="none" w:sz="0" w:space="0" w:color="auto"/>
        <w:right w:val="none" w:sz="0" w:space="0" w:color="auto"/>
      </w:divBdr>
    </w:div>
    <w:div w:id="1191728084">
      <w:bodyDiv w:val="1"/>
      <w:marLeft w:val="0"/>
      <w:marRight w:val="0"/>
      <w:marTop w:val="0"/>
      <w:marBottom w:val="0"/>
      <w:divBdr>
        <w:top w:val="none" w:sz="0" w:space="0" w:color="auto"/>
        <w:left w:val="none" w:sz="0" w:space="0" w:color="auto"/>
        <w:bottom w:val="none" w:sz="0" w:space="0" w:color="auto"/>
        <w:right w:val="none" w:sz="0" w:space="0" w:color="auto"/>
      </w:divBdr>
    </w:div>
    <w:div w:id="1229994539">
      <w:bodyDiv w:val="1"/>
      <w:marLeft w:val="0"/>
      <w:marRight w:val="0"/>
      <w:marTop w:val="0"/>
      <w:marBottom w:val="0"/>
      <w:divBdr>
        <w:top w:val="none" w:sz="0" w:space="0" w:color="auto"/>
        <w:left w:val="none" w:sz="0" w:space="0" w:color="auto"/>
        <w:bottom w:val="none" w:sz="0" w:space="0" w:color="auto"/>
        <w:right w:val="none" w:sz="0" w:space="0" w:color="auto"/>
      </w:divBdr>
    </w:div>
    <w:div w:id="1242906111">
      <w:bodyDiv w:val="1"/>
      <w:marLeft w:val="0"/>
      <w:marRight w:val="0"/>
      <w:marTop w:val="0"/>
      <w:marBottom w:val="0"/>
      <w:divBdr>
        <w:top w:val="none" w:sz="0" w:space="0" w:color="auto"/>
        <w:left w:val="none" w:sz="0" w:space="0" w:color="auto"/>
        <w:bottom w:val="none" w:sz="0" w:space="0" w:color="auto"/>
        <w:right w:val="none" w:sz="0" w:space="0" w:color="auto"/>
      </w:divBdr>
    </w:div>
    <w:div w:id="1280842370">
      <w:bodyDiv w:val="1"/>
      <w:marLeft w:val="0"/>
      <w:marRight w:val="0"/>
      <w:marTop w:val="0"/>
      <w:marBottom w:val="0"/>
      <w:divBdr>
        <w:top w:val="none" w:sz="0" w:space="0" w:color="auto"/>
        <w:left w:val="none" w:sz="0" w:space="0" w:color="auto"/>
        <w:bottom w:val="none" w:sz="0" w:space="0" w:color="auto"/>
        <w:right w:val="none" w:sz="0" w:space="0" w:color="auto"/>
      </w:divBdr>
    </w:div>
    <w:div w:id="1292052819">
      <w:bodyDiv w:val="1"/>
      <w:marLeft w:val="0"/>
      <w:marRight w:val="0"/>
      <w:marTop w:val="0"/>
      <w:marBottom w:val="0"/>
      <w:divBdr>
        <w:top w:val="none" w:sz="0" w:space="0" w:color="auto"/>
        <w:left w:val="none" w:sz="0" w:space="0" w:color="auto"/>
        <w:bottom w:val="none" w:sz="0" w:space="0" w:color="auto"/>
        <w:right w:val="none" w:sz="0" w:space="0" w:color="auto"/>
      </w:divBdr>
    </w:div>
    <w:div w:id="1292514583">
      <w:bodyDiv w:val="1"/>
      <w:marLeft w:val="0"/>
      <w:marRight w:val="0"/>
      <w:marTop w:val="0"/>
      <w:marBottom w:val="0"/>
      <w:divBdr>
        <w:top w:val="none" w:sz="0" w:space="0" w:color="auto"/>
        <w:left w:val="none" w:sz="0" w:space="0" w:color="auto"/>
        <w:bottom w:val="none" w:sz="0" w:space="0" w:color="auto"/>
        <w:right w:val="none" w:sz="0" w:space="0" w:color="auto"/>
      </w:divBdr>
    </w:div>
    <w:div w:id="1296838368">
      <w:bodyDiv w:val="1"/>
      <w:marLeft w:val="0"/>
      <w:marRight w:val="0"/>
      <w:marTop w:val="0"/>
      <w:marBottom w:val="0"/>
      <w:divBdr>
        <w:top w:val="none" w:sz="0" w:space="0" w:color="auto"/>
        <w:left w:val="none" w:sz="0" w:space="0" w:color="auto"/>
        <w:bottom w:val="none" w:sz="0" w:space="0" w:color="auto"/>
        <w:right w:val="none" w:sz="0" w:space="0" w:color="auto"/>
      </w:divBdr>
      <w:divsChild>
        <w:div w:id="281302631">
          <w:marLeft w:val="0"/>
          <w:marRight w:val="0"/>
          <w:marTop w:val="0"/>
          <w:marBottom w:val="0"/>
          <w:divBdr>
            <w:top w:val="none" w:sz="0" w:space="0" w:color="auto"/>
            <w:left w:val="none" w:sz="0" w:space="0" w:color="auto"/>
            <w:bottom w:val="none" w:sz="0" w:space="0" w:color="auto"/>
            <w:right w:val="none" w:sz="0" w:space="0" w:color="auto"/>
          </w:divBdr>
        </w:div>
        <w:div w:id="737477604">
          <w:marLeft w:val="0"/>
          <w:marRight w:val="0"/>
          <w:marTop w:val="0"/>
          <w:marBottom w:val="0"/>
          <w:divBdr>
            <w:top w:val="none" w:sz="0" w:space="0" w:color="auto"/>
            <w:left w:val="none" w:sz="0" w:space="0" w:color="auto"/>
            <w:bottom w:val="none" w:sz="0" w:space="0" w:color="auto"/>
            <w:right w:val="none" w:sz="0" w:space="0" w:color="auto"/>
          </w:divBdr>
        </w:div>
        <w:div w:id="982735183">
          <w:marLeft w:val="0"/>
          <w:marRight w:val="0"/>
          <w:marTop w:val="0"/>
          <w:marBottom w:val="0"/>
          <w:divBdr>
            <w:top w:val="none" w:sz="0" w:space="0" w:color="auto"/>
            <w:left w:val="none" w:sz="0" w:space="0" w:color="auto"/>
            <w:bottom w:val="none" w:sz="0" w:space="0" w:color="auto"/>
            <w:right w:val="none" w:sz="0" w:space="0" w:color="auto"/>
          </w:divBdr>
        </w:div>
        <w:div w:id="1062367868">
          <w:marLeft w:val="0"/>
          <w:marRight w:val="0"/>
          <w:marTop w:val="0"/>
          <w:marBottom w:val="0"/>
          <w:divBdr>
            <w:top w:val="none" w:sz="0" w:space="0" w:color="auto"/>
            <w:left w:val="none" w:sz="0" w:space="0" w:color="auto"/>
            <w:bottom w:val="none" w:sz="0" w:space="0" w:color="auto"/>
            <w:right w:val="none" w:sz="0" w:space="0" w:color="auto"/>
          </w:divBdr>
          <w:divsChild>
            <w:div w:id="4596853">
              <w:marLeft w:val="0"/>
              <w:marRight w:val="0"/>
              <w:marTop w:val="0"/>
              <w:marBottom w:val="0"/>
              <w:divBdr>
                <w:top w:val="none" w:sz="0" w:space="0" w:color="auto"/>
                <w:left w:val="none" w:sz="0" w:space="0" w:color="auto"/>
                <w:bottom w:val="none" w:sz="0" w:space="0" w:color="auto"/>
                <w:right w:val="none" w:sz="0" w:space="0" w:color="auto"/>
              </w:divBdr>
            </w:div>
            <w:div w:id="56975737">
              <w:marLeft w:val="0"/>
              <w:marRight w:val="0"/>
              <w:marTop w:val="0"/>
              <w:marBottom w:val="0"/>
              <w:divBdr>
                <w:top w:val="none" w:sz="0" w:space="0" w:color="auto"/>
                <w:left w:val="none" w:sz="0" w:space="0" w:color="auto"/>
                <w:bottom w:val="none" w:sz="0" w:space="0" w:color="auto"/>
                <w:right w:val="none" w:sz="0" w:space="0" w:color="auto"/>
              </w:divBdr>
            </w:div>
            <w:div w:id="405609744">
              <w:marLeft w:val="0"/>
              <w:marRight w:val="0"/>
              <w:marTop w:val="0"/>
              <w:marBottom w:val="0"/>
              <w:divBdr>
                <w:top w:val="none" w:sz="0" w:space="0" w:color="auto"/>
                <w:left w:val="none" w:sz="0" w:space="0" w:color="auto"/>
                <w:bottom w:val="none" w:sz="0" w:space="0" w:color="auto"/>
                <w:right w:val="none" w:sz="0" w:space="0" w:color="auto"/>
              </w:divBdr>
            </w:div>
          </w:divsChild>
        </w:div>
        <w:div w:id="1286817449">
          <w:marLeft w:val="0"/>
          <w:marRight w:val="0"/>
          <w:marTop w:val="0"/>
          <w:marBottom w:val="0"/>
          <w:divBdr>
            <w:top w:val="none" w:sz="0" w:space="0" w:color="auto"/>
            <w:left w:val="none" w:sz="0" w:space="0" w:color="auto"/>
            <w:bottom w:val="none" w:sz="0" w:space="0" w:color="auto"/>
            <w:right w:val="none" w:sz="0" w:space="0" w:color="auto"/>
          </w:divBdr>
        </w:div>
        <w:div w:id="1435978577">
          <w:marLeft w:val="0"/>
          <w:marRight w:val="0"/>
          <w:marTop w:val="0"/>
          <w:marBottom w:val="0"/>
          <w:divBdr>
            <w:top w:val="none" w:sz="0" w:space="0" w:color="auto"/>
            <w:left w:val="none" w:sz="0" w:space="0" w:color="auto"/>
            <w:bottom w:val="none" w:sz="0" w:space="0" w:color="auto"/>
            <w:right w:val="none" w:sz="0" w:space="0" w:color="auto"/>
          </w:divBdr>
        </w:div>
        <w:div w:id="1566258494">
          <w:marLeft w:val="0"/>
          <w:marRight w:val="0"/>
          <w:marTop w:val="0"/>
          <w:marBottom w:val="0"/>
          <w:divBdr>
            <w:top w:val="none" w:sz="0" w:space="0" w:color="auto"/>
            <w:left w:val="none" w:sz="0" w:space="0" w:color="auto"/>
            <w:bottom w:val="none" w:sz="0" w:space="0" w:color="auto"/>
            <w:right w:val="none" w:sz="0" w:space="0" w:color="auto"/>
          </w:divBdr>
        </w:div>
        <w:div w:id="2118985097">
          <w:marLeft w:val="0"/>
          <w:marRight w:val="0"/>
          <w:marTop w:val="0"/>
          <w:marBottom w:val="0"/>
          <w:divBdr>
            <w:top w:val="none" w:sz="0" w:space="0" w:color="auto"/>
            <w:left w:val="none" w:sz="0" w:space="0" w:color="auto"/>
            <w:bottom w:val="none" w:sz="0" w:space="0" w:color="auto"/>
            <w:right w:val="none" w:sz="0" w:space="0" w:color="auto"/>
          </w:divBdr>
        </w:div>
      </w:divsChild>
    </w:div>
    <w:div w:id="1302267876">
      <w:bodyDiv w:val="1"/>
      <w:marLeft w:val="0"/>
      <w:marRight w:val="0"/>
      <w:marTop w:val="0"/>
      <w:marBottom w:val="0"/>
      <w:divBdr>
        <w:top w:val="none" w:sz="0" w:space="0" w:color="auto"/>
        <w:left w:val="none" w:sz="0" w:space="0" w:color="auto"/>
        <w:bottom w:val="none" w:sz="0" w:space="0" w:color="auto"/>
        <w:right w:val="none" w:sz="0" w:space="0" w:color="auto"/>
      </w:divBdr>
      <w:divsChild>
        <w:div w:id="1340041709">
          <w:marLeft w:val="446"/>
          <w:marRight w:val="0"/>
          <w:marTop w:val="0"/>
          <w:marBottom w:val="0"/>
          <w:divBdr>
            <w:top w:val="none" w:sz="0" w:space="0" w:color="auto"/>
            <w:left w:val="none" w:sz="0" w:space="0" w:color="auto"/>
            <w:bottom w:val="none" w:sz="0" w:space="0" w:color="auto"/>
            <w:right w:val="none" w:sz="0" w:space="0" w:color="auto"/>
          </w:divBdr>
        </w:div>
      </w:divsChild>
    </w:div>
    <w:div w:id="1308129871">
      <w:bodyDiv w:val="1"/>
      <w:marLeft w:val="0"/>
      <w:marRight w:val="0"/>
      <w:marTop w:val="0"/>
      <w:marBottom w:val="0"/>
      <w:divBdr>
        <w:top w:val="none" w:sz="0" w:space="0" w:color="auto"/>
        <w:left w:val="none" w:sz="0" w:space="0" w:color="auto"/>
        <w:bottom w:val="none" w:sz="0" w:space="0" w:color="auto"/>
        <w:right w:val="none" w:sz="0" w:space="0" w:color="auto"/>
      </w:divBdr>
    </w:div>
    <w:div w:id="1331830583">
      <w:bodyDiv w:val="1"/>
      <w:marLeft w:val="0"/>
      <w:marRight w:val="0"/>
      <w:marTop w:val="0"/>
      <w:marBottom w:val="0"/>
      <w:divBdr>
        <w:top w:val="none" w:sz="0" w:space="0" w:color="auto"/>
        <w:left w:val="none" w:sz="0" w:space="0" w:color="auto"/>
        <w:bottom w:val="none" w:sz="0" w:space="0" w:color="auto"/>
        <w:right w:val="none" w:sz="0" w:space="0" w:color="auto"/>
      </w:divBdr>
    </w:div>
    <w:div w:id="1354915261">
      <w:bodyDiv w:val="1"/>
      <w:marLeft w:val="0"/>
      <w:marRight w:val="0"/>
      <w:marTop w:val="0"/>
      <w:marBottom w:val="0"/>
      <w:divBdr>
        <w:top w:val="none" w:sz="0" w:space="0" w:color="auto"/>
        <w:left w:val="none" w:sz="0" w:space="0" w:color="auto"/>
        <w:bottom w:val="none" w:sz="0" w:space="0" w:color="auto"/>
        <w:right w:val="none" w:sz="0" w:space="0" w:color="auto"/>
      </w:divBdr>
    </w:div>
    <w:div w:id="1360542212">
      <w:bodyDiv w:val="1"/>
      <w:marLeft w:val="0"/>
      <w:marRight w:val="0"/>
      <w:marTop w:val="0"/>
      <w:marBottom w:val="0"/>
      <w:divBdr>
        <w:top w:val="none" w:sz="0" w:space="0" w:color="auto"/>
        <w:left w:val="none" w:sz="0" w:space="0" w:color="auto"/>
        <w:bottom w:val="none" w:sz="0" w:space="0" w:color="auto"/>
        <w:right w:val="none" w:sz="0" w:space="0" w:color="auto"/>
      </w:divBdr>
    </w:div>
    <w:div w:id="1414350527">
      <w:bodyDiv w:val="1"/>
      <w:marLeft w:val="0"/>
      <w:marRight w:val="0"/>
      <w:marTop w:val="0"/>
      <w:marBottom w:val="0"/>
      <w:divBdr>
        <w:top w:val="none" w:sz="0" w:space="0" w:color="auto"/>
        <w:left w:val="none" w:sz="0" w:space="0" w:color="auto"/>
        <w:bottom w:val="none" w:sz="0" w:space="0" w:color="auto"/>
        <w:right w:val="none" w:sz="0" w:space="0" w:color="auto"/>
      </w:divBdr>
    </w:div>
    <w:div w:id="1419058942">
      <w:bodyDiv w:val="1"/>
      <w:marLeft w:val="0"/>
      <w:marRight w:val="0"/>
      <w:marTop w:val="0"/>
      <w:marBottom w:val="0"/>
      <w:divBdr>
        <w:top w:val="none" w:sz="0" w:space="0" w:color="auto"/>
        <w:left w:val="none" w:sz="0" w:space="0" w:color="auto"/>
        <w:bottom w:val="none" w:sz="0" w:space="0" w:color="auto"/>
        <w:right w:val="none" w:sz="0" w:space="0" w:color="auto"/>
      </w:divBdr>
      <w:divsChild>
        <w:div w:id="229729923">
          <w:marLeft w:val="1080"/>
          <w:marRight w:val="0"/>
          <w:marTop w:val="100"/>
          <w:marBottom w:val="0"/>
          <w:divBdr>
            <w:top w:val="none" w:sz="0" w:space="0" w:color="auto"/>
            <w:left w:val="none" w:sz="0" w:space="0" w:color="auto"/>
            <w:bottom w:val="none" w:sz="0" w:space="0" w:color="auto"/>
            <w:right w:val="none" w:sz="0" w:space="0" w:color="auto"/>
          </w:divBdr>
        </w:div>
      </w:divsChild>
    </w:div>
    <w:div w:id="1420103377">
      <w:bodyDiv w:val="1"/>
      <w:marLeft w:val="0"/>
      <w:marRight w:val="0"/>
      <w:marTop w:val="0"/>
      <w:marBottom w:val="0"/>
      <w:divBdr>
        <w:top w:val="none" w:sz="0" w:space="0" w:color="auto"/>
        <w:left w:val="none" w:sz="0" w:space="0" w:color="auto"/>
        <w:bottom w:val="none" w:sz="0" w:space="0" w:color="auto"/>
        <w:right w:val="none" w:sz="0" w:space="0" w:color="auto"/>
      </w:divBdr>
    </w:div>
    <w:div w:id="1467507702">
      <w:bodyDiv w:val="1"/>
      <w:marLeft w:val="0"/>
      <w:marRight w:val="0"/>
      <w:marTop w:val="0"/>
      <w:marBottom w:val="0"/>
      <w:divBdr>
        <w:top w:val="none" w:sz="0" w:space="0" w:color="auto"/>
        <w:left w:val="none" w:sz="0" w:space="0" w:color="auto"/>
        <w:bottom w:val="none" w:sz="0" w:space="0" w:color="auto"/>
        <w:right w:val="none" w:sz="0" w:space="0" w:color="auto"/>
      </w:divBdr>
    </w:div>
    <w:div w:id="1521360204">
      <w:bodyDiv w:val="1"/>
      <w:marLeft w:val="0"/>
      <w:marRight w:val="0"/>
      <w:marTop w:val="0"/>
      <w:marBottom w:val="0"/>
      <w:divBdr>
        <w:top w:val="none" w:sz="0" w:space="0" w:color="auto"/>
        <w:left w:val="none" w:sz="0" w:space="0" w:color="auto"/>
        <w:bottom w:val="none" w:sz="0" w:space="0" w:color="auto"/>
        <w:right w:val="none" w:sz="0" w:space="0" w:color="auto"/>
      </w:divBdr>
    </w:div>
    <w:div w:id="1546529882">
      <w:bodyDiv w:val="1"/>
      <w:marLeft w:val="0"/>
      <w:marRight w:val="0"/>
      <w:marTop w:val="0"/>
      <w:marBottom w:val="0"/>
      <w:divBdr>
        <w:top w:val="none" w:sz="0" w:space="0" w:color="auto"/>
        <w:left w:val="none" w:sz="0" w:space="0" w:color="auto"/>
        <w:bottom w:val="none" w:sz="0" w:space="0" w:color="auto"/>
        <w:right w:val="none" w:sz="0" w:space="0" w:color="auto"/>
      </w:divBdr>
    </w:div>
    <w:div w:id="1554583871">
      <w:bodyDiv w:val="1"/>
      <w:marLeft w:val="0"/>
      <w:marRight w:val="0"/>
      <w:marTop w:val="0"/>
      <w:marBottom w:val="0"/>
      <w:divBdr>
        <w:top w:val="none" w:sz="0" w:space="0" w:color="auto"/>
        <w:left w:val="none" w:sz="0" w:space="0" w:color="auto"/>
        <w:bottom w:val="none" w:sz="0" w:space="0" w:color="auto"/>
        <w:right w:val="none" w:sz="0" w:space="0" w:color="auto"/>
      </w:divBdr>
    </w:div>
    <w:div w:id="1579056049">
      <w:bodyDiv w:val="1"/>
      <w:marLeft w:val="0"/>
      <w:marRight w:val="0"/>
      <w:marTop w:val="0"/>
      <w:marBottom w:val="0"/>
      <w:divBdr>
        <w:top w:val="none" w:sz="0" w:space="0" w:color="auto"/>
        <w:left w:val="none" w:sz="0" w:space="0" w:color="auto"/>
        <w:bottom w:val="none" w:sz="0" w:space="0" w:color="auto"/>
        <w:right w:val="none" w:sz="0" w:space="0" w:color="auto"/>
      </w:divBdr>
    </w:div>
    <w:div w:id="1583831651">
      <w:bodyDiv w:val="1"/>
      <w:marLeft w:val="0"/>
      <w:marRight w:val="0"/>
      <w:marTop w:val="0"/>
      <w:marBottom w:val="0"/>
      <w:divBdr>
        <w:top w:val="none" w:sz="0" w:space="0" w:color="auto"/>
        <w:left w:val="none" w:sz="0" w:space="0" w:color="auto"/>
        <w:bottom w:val="none" w:sz="0" w:space="0" w:color="auto"/>
        <w:right w:val="none" w:sz="0" w:space="0" w:color="auto"/>
      </w:divBdr>
    </w:div>
    <w:div w:id="1629041960">
      <w:bodyDiv w:val="1"/>
      <w:marLeft w:val="0"/>
      <w:marRight w:val="0"/>
      <w:marTop w:val="0"/>
      <w:marBottom w:val="0"/>
      <w:divBdr>
        <w:top w:val="none" w:sz="0" w:space="0" w:color="auto"/>
        <w:left w:val="none" w:sz="0" w:space="0" w:color="auto"/>
        <w:bottom w:val="none" w:sz="0" w:space="0" w:color="auto"/>
        <w:right w:val="none" w:sz="0" w:space="0" w:color="auto"/>
      </w:divBdr>
    </w:div>
    <w:div w:id="1630429432">
      <w:bodyDiv w:val="1"/>
      <w:marLeft w:val="0"/>
      <w:marRight w:val="0"/>
      <w:marTop w:val="0"/>
      <w:marBottom w:val="0"/>
      <w:divBdr>
        <w:top w:val="none" w:sz="0" w:space="0" w:color="auto"/>
        <w:left w:val="none" w:sz="0" w:space="0" w:color="auto"/>
        <w:bottom w:val="none" w:sz="0" w:space="0" w:color="auto"/>
        <w:right w:val="none" w:sz="0" w:space="0" w:color="auto"/>
      </w:divBdr>
      <w:divsChild>
        <w:div w:id="1160273389">
          <w:marLeft w:val="446"/>
          <w:marRight w:val="0"/>
          <w:marTop w:val="0"/>
          <w:marBottom w:val="0"/>
          <w:divBdr>
            <w:top w:val="none" w:sz="0" w:space="0" w:color="auto"/>
            <w:left w:val="none" w:sz="0" w:space="0" w:color="auto"/>
            <w:bottom w:val="none" w:sz="0" w:space="0" w:color="auto"/>
            <w:right w:val="none" w:sz="0" w:space="0" w:color="auto"/>
          </w:divBdr>
        </w:div>
      </w:divsChild>
    </w:div>
    <w:div w:id="1633513657">
      <w:bodyDiv w:val="1"/>
      <w:marLeft w:val="0"/>
      <w:marRight w:val="0"/>
      <w:marTop w:val="0"/>
      <w:marBottom w:val="0"/>
      <w:divBdr>
        <w:top w:val="none" w:sz="0" w:space="0" w:color="auto"/>
        <w:left w:val="none" w:sz="0" w:space="0" w:color="auto"/>
        <w:bottom w:val="none" w:sz="0" w:space="0" w:color="auto"/>
        <w:right w:val="none" w:sz="0" w:space="0" w:color="auto"/>
      </w:divBdr>
    </w:div>
    <w:div w:id="1651983271">
      <w:bodyDiv w:val="1"/>
      <w:marLeft w:val="0"/>
      <w:marRight w:val="0"/>
      <w:marTop w:val="0"/>
      <w:marBottom w:val="0"/>
      <w:divBdr>
        <w:top w:val="none" w:sz="0" w:space="0" w:color="auto"/>
        <w:left w:val="none" w:sz="0" w:space="0" w:color="auto"/>
        <w:bottom w:val="none" w:sz="0" w:space="0" w:color="auto"/>
        <w:right w:val="none" w:sz="0" w:space="0" w:color="auto"/>
      </w:divBdr>
      <w:divsChild>
        <w:div w:id="1024481358">
          <w:marLeft w:val="0"/>
          <w:marRight w:val="0"/>
          <w:marTop w:val="0"/>
          <w:marBottom w:val="0"/>
          <w:divBdr>
            <w:top w:val="single" w:sz="2" w:space="0" w:color="D9D9E3"/>
            <w:left w:val="single" w:sz="2" w:space="0" w:color="D9D9E3"/>
            <w:bottom w:val="single" w:sz="2" w:space="0" w:color="D9D9E3"/>
            <w:right w:val="single" w:sz="2" w:space="0" w:color="D9D9E3"/>
          </w:divBdr>
          <w:divsChild>
            <w:div w:id="1314483423">
              <w:marLeft w:val="0"/>
              <w:marRight w:val="0"/>
              <w:marTop w:val="0"/>
              <w:marBottom w:val="0"/>
              <w:divBdr>
                <w:top w:val="single" w:sz="2" w:space="0" w:color="D9D9E3"/>
                <w:left w:val="single" w:sz="2" w:space="0" w:color="D9D9E3"/>
                <w:bottom w:val="single" w:sz="2" w:space="0" w:color="D9D9E3"/>
                <w:right w:val="single" w:sz="2" w:space="0" w:color="D9D9E3"/>
              </w:divBdr>
              <w:divsChild>
                <w:div w:id="1288974621">
                  <w:marLeft w:val="0"/>
                  <w:marRight w:val="0"/>
                  <w:marTop w:val="0"/>
                  <w:marBottom w:val="0"/>
                  <w:divBdr>
                    <w:top w:val="single" w:sz="2" w:space="0" w:color="D9D9E3"/>
                    <w:left w:val="single" w:sz="2" w:space="0" w:color="D9D9E3"/>
                    <w:bottom w:val="single" w:sz="2" w:space="0" w:color="D9D9E3"/>
                    <w:right w:val="single" w:sz="2" w:space="0" w:color="D9D9E3"/>
                  </w:divBdr>
                  <w:divsChild>
                    <w:div w:id="539785113">
                      <w:marLeft w:val="0"/>
                      <w:marRight w:val="0"/>
                      <w:marTop w:val="0"/>
                      <w:marBottom w:val="0"/>
                      <w:divBdr>
                        <w:top w:val="single" w:sz="2" w:space="0" w:color="D9D9E3"/>
                        <w:left w:val="single" w:sz="2" w:space="0" w:color="D9D9E3"/>
                        <w:bottom w:val="single" w:sz="2" w:space="0" w:color="D9D9E3"/>
                        <w:right w:val="single" w:sz="2" w:space="0" w:color="D9D9E3"/>
                      </w:divBdr>
                      <w:divsChild>
                        <w:div w:id="556431609">
                          <w:marLeft w:val="0"/>
                          <w:marRight w:val="0"/>
                          <w:marTop w:val="0"/>
                          <w:marBottom w:val="0"/>
                          <w:divBdr>
                            <w:top w:val="single" w:sz="2" w:space="0" w:color="auto"/>
                            <w:left w:val="single" w:sz="2" w:space="0" w:color="auto"/>
                            <w:bottom w:val="single" w:sz="6" w:space="0" w:color="auto"/>
                            <w:right w:val="single" w:sz="2" w:space="0" w:color="auto"/>
                          </w:divBdr>
                          <w:divsChild>
                            <w:div w:id="1372878824">
                              <w:marLeft w:val="0"/>
                              <w:marRight w:val="0"/>
                              <w:marTop w:val="100"/>
                              <w:marBottom w:val="100"/>
                              <w:divBdr>
                                <w:top w:val="single" w:sz="2" w:space="0" w:color="D9D9E3"/>
                                <w:left w:val="single" w:sz="2" w:space="0" w:color="D9D9E3"/>
                                <w:bottom w:val="single" w:sz="2" w:space="0" w:color="D9D9E3"/>
                                <w:right w:val="single" w:sz="2" w:space="0" w:color="D9D9E3"/>
                              </w:divBdr>
                              <w:divsChild>
                                <w:div w:id="437794728">
                                  <w:marLeft w:val="0"/>
                                  <w:marRight w:val="0"/>
                                  <w:marTop w:val="0"/>
                                  <w:marBottom w:val="0"/>
                                  <w:divBdr>
                                    <w:top w:val="single" w:sz="2" w:space="0" w:color="D9D9E3"/>
                                    <w:left w:val="single" w:sz="2" w:space="0" w:color="D9D9E3"/>
                                    <w:bottom w:val="single" w:sz="2" w:space="0" w:color="D9D9E3"/>
                                    <w:right w:val="single" w:sz="2" w:space="0" w:color="D9D9E3"/>
                                  </w:divBdr>
                                  <w:divsChild>
                                    <w:div w:id="1729917914">
                                      <w:marLeft w:val="0"/>
                                      <w:marRight w:val="0"/>
                                      <w:marTop w:val="0"/>
                                      <w:marBottom w:val="0"/>
                                      <w:divBdr>
                                        <w:top w:val="single" w:sz="2" w:space="0" w:color="D9D9E3"/>
                                        <w:left w:val="single" w:sz="2" w:space="0" w:color="D9D9E3"/>
                                        <w:bottom w:val="single" w:sz="2" w:space="0" w:color="D9D9E3"/>
                                        <w:right w:val="single" w:sz="2" w:space="0" w:color="D9D9E3"/>
                                      </w:divBdr>
                                      <w:divsChild>
                                        <w:div w:id="280959260">
                                          <w:marLeft w:val="0"/>
                                          <w:marRight w:val="0"/>
                                          <w:marTop w:val="0"/>
                                          <w:marBottom w:val="0"/>
                                          <w:divBdr>
                                            <w:top w:val="single" w:sz="2" w:space="0" w:color="D9D9E3"/>
                                            <w:left w:val="single" w:sz="2" w:space="0" w:color="D9D9E3"/>
                                            <w:bottom w:val="single" w:sz="2" w:space="0" w:color="D9D9E3"/>
                                            <w:right w:val="single" w:sz="2" w:space="0" w:color="D9D9E3"/>
                                          </w:divBdr>
                                          <w:divsChild>
                                            <w:div w:id="1566068265">
                                              <w:marLeft w:val="0"/>
                                              <w:marRight w:val="0"/>
                                              <w:marTop w:val="0"/>
                                              <w:marBottom w:val="0"/>
                                              <w:divBdr>
                                                <w:top w:val="single" w:sz="2" w:space="0" w:color="D9D9E3"/>
                                                <w:left w:val="single" w:sz="2" w:space="0" w:color="D9D9E3"/>
                                                <w:bottom w:val="single" w:sz="2" w:space="0" w:color="D9D9E3"/>
                                                <w:right w:val="single" w:sz="2" w:space="0" w:color="D9D9E3"/>
                                              </w:divBdr>
                                              <w:divsChild>
                                                <w:div w:id="249890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5736292">
          <w:marLeft w:val="0"/>
          <w:marRight w:val="0"/>
          <w:marTop w:val="0"/>
          <w:marBottom w:val="0"/>
          <w:divBdr>
            <w:top w:val="none" w:sz="0" w:space="0" w:color="auto"/>
            <w:left w:val="none" w:sz="0" w:space="0" w:color="auto"/>
            <w:bottom w:val="none" w:sz="0" w:space="0" w:color="auto"/>
            <w:right w:val="none" w:sz="0" w:space="0" w:color="auto"/>
          </w:divBdr>
        </w:div>
      </w:divsChild>
    </w:div>
    <w:div w:id="1660381452">
      <w:bodyDiv w:val="1"/>
      <w:marLeft w:val="0"/>
      <w:marRight w:val="0"/>
      <w:marTop w:val="0"/>
      <w:marBottom w:val="0"/>
      <w:divBdr>
        <w:top w:val="none" w:sz="0" w:space="0" w:color="auto"/>
        <w:left w:val="none" w:sz="0" w:space="0" w:color="auto"/>
        <w:bottom w:val="none" w:sz="0" w:space="0" w:color="auto"/>
        <w:right w:val="none" w:sz="0" w:space="0" w:color="auto"/>
      </w:divBdr>
    </w:div>
    <w:div w:id="1703744547">
      <w:bodyDiv w:val="1"/>
      <w:marLeft w:val="0"/>
      <w:marRight w:val="0"/>
      <w:marTop w:val="0"/>
      <w:marBottom w:val="0"/>
      <w:divBdr>
        <w:top w:val="none" w:sz="0" w:space="0" w:color="auto"/>
        <w:left w:val="none" w:sz="0" w:space="0" w:color="auto"/>
        <w:bottom w:val="none" w:sz="0" w:space="0" w:color="auto"/>
        <w:right w:val="none" w:sz="0" w:space="0" w:color="auto"/>
      </w:divBdr>
    </w:div>
    <w:div w:id="1715694281">
      <w:bodyDiv w:val="1"/>
      <w:marLeft w:val="0"/>
      <w:marRight w:val="0"/>
      <w:marTop w:val="0"/>
      <w:marBottom w:val="0"/>
      <w:divBdr>
        <w:top w:val="none" w:sz="0" w:space="0" w:color="auto"/>
        <w:left w:val="none" w:sz="0" w:space="0" w:color="auto"/>
        <w:bottom w:val="none" w:sz="0" w:space="0" w:color="auto"/>
        <w:right w:val="none" w:sz="0" w:space="0" w:color="auto"/>
      </w:divBdr>
    </w:div>
    <w:div w:id="1716389927">
      <w:bodyDiv w:val="1"/>
      <w:marLeft w:val="0"/>
      <w:marRight w:val="0"/>
      <w:marTop w:val="0"/>
      <w:marBottom w:val="0"/>
      <w:divBdr>
        <w:top w:val="none" w:sz="0" w:space="0" w:color="auto"/>
        <w:left w:val="none" w:sz="0" w:space="0" w:color="auto"/>
        <w:bottom w:val="none" w:sz="0" w:space="0" w:color="auto"/>
        <w:right w:val="none" w:sz="0" w:space="0" w:color="auto"/>
      </w:divBdr>
    </w:div>
    <w:div w:id="1745224390">
      <w:bodyDiv w:val="1"/>
      <w:marLeft w:val="0"/>
      <w:marRight w:val="0"/>
      <w:marTop w:val="0"/>
      <w:marBottom w:val="0"/>
      <w:divBdr>
        <w:top w:val="none" w:sz="0" w:space="0" w:color="auto"/>
        <w:left w:val="none" w:sz="0" w:space="0" w:color="auto"/>
        <w:bottom w:val="none" w:sz="0" w:space="0" w:color="auto"/>
        <w:right w:val="none" w:sz="0" w:space="0" w:color="auto"/>
      </w:divBdr>
    </w:div>
    <w:div w:id="1766801421">
      <w:bodyDiv w:val="1"/>
      <w:marLeft w:val="0"/>
      <w:marRight w:val="0"/>
      <w:marTop w:val="0"/>
      <w:marBottom w:val="0"/>
      <w:divBdr>
        <w:top w:val="none" w:sz="0" w:space="0" w:color="auto"/>
        <w:left w:val="none" w:sz="0" w:space="0" w:color="auto"/>
        <w:bottom w:val="none" w:sz="0" w:space="0" w:color="auto"/>
        <w:right w:val="none" w:sz="0" w:space="0" w:color="auto"/>
      </w:divBdr>
    </w:div>
    <w:div w:id="1774089340">
      <w:bodyDiv w:val="1"/>
      <w:marLeft w:val="0"/>
      <w:marRight w:val="0"/>
      <w:marTop w:val="0"/>
      <w:marBottom w:val="0"/>
      <w:divBdr>
        <w:top w:val="none" w:sz="0" w:space="0" w:color="auto"/>
        <w:left w:val="none" w:sz="0" w:space="0" w:color="auto"/>
        <w:bottom w:val="none" w:sz="0" w:space="0" w:color="auto"/>
        <w:right w:val="none" w:sz="0" w:space="0" w:color="auto"/>
      </w:divBdr>
    </w:div>
    <w:div w:id="1774284572">
      <w:bodyDiv w:val="1"/>
      <w:marLeft w:val="0"/>
      <w:marRight w:val="0"/>
      <w:marTop w:val="0"/>
      <w:marBottom w:val="0"/>
      <w:divBdr>
        <w:top w:val="none" w:sz="0" w:space="0" w:color="auto"/>
        <w:left w:val="none" w:sz="0" w:space="0" w:color="auto"/>
        <w:bottom w:val="none" w:sz="0" w:space="0" w:color="auto"/>
        <w:right w:val="none" w:sz="0" w:space="0" w:color="auto"/>
      </w:divBdr>
    </w:div>
    <w:div w:id="1790658753">
      <w:bodyDiv w:val="1"/>
      <w:marLeft w:val="0"/>
      <w:marRight w:val="0"/>
      <w:marTop w:val="0"/>
      <w:marBottom w:val="0"/>
      <w:divBdr>
        <w:top w:val="none" w:sz="0" w:space="0" w:color="auto"/>
        <w:left w:val="none" w:sz="0" w:space="0" w:color="auto"/>
        <w:bottom w:val="none" w:sz="0" w:space="0" w:color="auto"/>
        <w:right w:val="none" w:sz="0" w:space="0" w:color="auto"/>
      </w:divBdr>
    </w:div>
    <w:div w:id="1818717478">
      <w:bodyDiv w:val="1"/>
      <w:marLeft w:val="0"/>
      <w:marRight w:val="0"/>
      <w:marTop w:val="0"/>
      <w:marBottom w:val="0"/>
      <w:divBdr>
        <w:top w:val="none" w:sz="0" w:space="0" w:color="auto"/>
        <w:left w:val="none" w:sz="0" w:space="0" w:color="auto"/>
        <w:bottom w:val="none" w:sz="0" w:space="0" w:color="auto"/>
        <w:right w:val="none" w:sz="0" w:space="0" w:color="auto"/>
      </w:divBdr>
      <w:divsChild>
        <w:div w:id="329020270">
          <w:marLeft w:val="446"/>
          <w:marRight w:val="0"/>
          <w:marTop w:val="0"/>
          <w:marBottom w:val="0"/>
          <w:divBdr>
            <w:top w:val="none" w:sz="0" w:space="0" w:color="auto"/>
            <w:left w:val="none" w:sz="0" w:space="0" w:color="auto"/>
            <w:bottom w:val="none" w:sz="0" w:space="0" w:color="auto"/>
            <w:right w:val="none" w:sz="0" w:space="0" w:color="auto"/>
          </w:divBdr>
        </w:div>
      </w:divsChild>
    </w:div>
    <w:div w:id="1874225653">
      <w:bodyDiv w:val="1"/>
      <w:marLeft w:val="0"/>
      <w:marRight w:val="0"/>
      <w:marTop w:val="0"/>
      <w:marBottom w:val="0"/>
      <w:divBdr>
        <w:top w:val="none" w:sz="0" w:space="0" w:color="auto"/>
        <w:left w:val="none" w:sz="0" w:space="0" w:color="auto"/>
        <w:bottom w:val="none" w:sz="0" w:space="0" w:color="auto"/>
        <w:right w:val="none" w:sz="0" w:space="0" w:color="auto"/>
      </w:divBdr>
    </w:div>
    <w:div w:id="1894805824">
      <w:bodyDiv w:val="1"/>
      <w:marLeft w:val="0"/>
      <w:marRight w:val="0"/>
      <w:marTop w:val="0"/>
      <w:marBottom w:val="0"/>
      <w:divBdr>
        <w:top w:val="none" w:sz="0" w:space="0" w:color="auto"/>
        <w:left w:val="none" w:sz="0" w:space="0" w:color="auto"/>
        <w:bottom w:val="none" w:sz="0" w:space="0" w:color="auto"/>
        <w:right w:val="none" w:sz="0" w:space="0" w:color="auto"/>
      </w:divBdr>
    </w:div>
    <w:div w:id="1912427610">
      <w:bodyDiv w:val="1"/>
      <w:marLeft w:val="0"/>
      <w:marRight w:val="0"/>
      <w:marTop w:val="0"/>
      <w:marBottom w:val="0"/>
      <w:divBdr>
        <w:top w:val="none" w:sz="0" w:space="0" w:color="auto"/>
        <w:left w:val="none" w:sz="0" w:space="0" w:color="auto"/>
        <w:bottom w:val="none" w:sz="0" w:space="0" w:color="auto"/>
        <w:right w:val="none" w:sz="0" w:space="0" w:color="auto"/>
      </w:divBdr>
    </w:div>
    <w:div w:id="1942184916">
      <w:bodyDiv w:val="1"/>
      <w:marLeft w:val="0"/>
      <w:marRight w:val="0"/>
      <w:marTop w:val="0"/>
      <w:marBottom w:val="0"/>
      <w:divBdr>
        <w:top w:val="none" w:sz="0" w:space="0" w:color="auto"/>
        <w:left w:val="none" w:sz="0" w:space="0" w:color="auto"/>
        <w:bottom w:val="none" w:sz="0" w:space="0" w:color="auto"/>
        <w:right w:val="none" w:sz="0" w:space="0" w:color="auto"/>
      </w:divBdr>
    </w:div>
    <w:div w:id="1948925967">
      <w:bodyDiv w:val="1"/>
      <w:marLeft w:val="0"/>
      <w:marRight w:val="0"/>
      <w:marTop w:val="0"/>
      <w:marBottom w:val="0"/>
      <w:divBdr>
        <w:top w:val="none" w:sz="0" w:space="0" w:color="auto"/>
        <w:left w:val="none" w:sz="0" w:space="0" w:color="auto"/>
        <w:bottom w:val="none" w:sz="0" w:space="0" w:color="auto"/>
        <w:right w:val="none" w:sz="0" w:space="0" w:color="auto"/>
      </w:divBdr>
    </w:div>
    <w:div w:id="1959528673">
      <w:bodyDiv w:val="1"/>
      <w:marLeft w:val="0"/>
      <w:marRight w:val="0"/>
      <w:marTop w:val="0"/>
      <w:marBottom w:val="0"/>
      <w:divBdr>
        <w:top w:val="none" w:sz="0" w:space="0" w:color="auto"/>
        <w:left w:val="none" w:sz="0" w:space="0" w:color="auto"/>
        <w:bottom w:val="none" w:sz="0" w:space="0" w:color="auto"/>
        <w:right w:val="none" w:sz="0" w:space="0" w:color="auto"/>
      </w:divBdr>
    </w:div>
    <w:div w:id="1964380357">
      <w:bodyDiv w:val="1"/>
      <w:marLeft w:val="0"/>
      <w:marRight w:val="0"/>
      <w:marTop w:val="0"/>
      <w:marBottom w:val="0"/>
      <w:divBdr>
        <w:top w:val="none" w:sz="0" w:space="0" w:color="auto"/>
        <w:left w:val="none" w:sz="0" w:space="0" w:color="auto"/>
        <w:bottom w:val="none" w:sz="0" w:space="0" w:color="auto"/>
        <w:right w:val="none" w:sz="0" w:space="0" w:color="auto"/>
      </w:divBdr>
    </w:div>
    <w:div w:id="1967540699">
      <w:bodyDiv w:val="1"/>
      <w:marLeft w:val="0"/>
      <w:marRight w:val="0"/>
      <w:marTop w:val="0"/>
      <w:marBottom w:val="0"/>
      <w:divBdr>
        <w:top w:val="none" w:sz="0" w:space="0" w:color="auto"/>
        <w:left w:val="none" w:sz="0" w:space="0" w:color="auto"/>
        <w:bottom w:val="none" w:sz="0" w:space="0" w:color="auto"/>
        <w:right w:val="none" w:sz="0" w:space="0" w:color="auto"/>
      </w:divBdr>
    </w:div>
    <w:div w:id="1979606397">
      <w:bodyDiv w:val="1"/>
      <w:marLeft w:val="0"/>
      <w:marRight w:val="0"/>
      <w:marTop w:val="0"/>
      <w:marBottom w:val="0"/>
      <w:divBdr>
        <w:top w:val="none" w:sz="0" w:space="0" w:color="auto"/>
        <w:left w:val="none" w:sz="0" w:space="0" w:color="auto"/>
        <w:bottom w:val="none" w:sz="0" w:space="0" w:color="auto"/>
        <w:right w:val="none" w:sz="0" w:space="0" w:color="auto"/>
      </w:divBdr>
    </w:div>
    <w:div w:id="2025665438">
      <w:bodyDiv w:val="1"/>
      <w:marLeft w:val="0"/>
      <w:marRight w:val="0"/>
      <w:marTop w:val="0"/>
      <w:marBottom w:val="0"/>
      <w:divBdr>
        <w:top w:val="none" w:sz="0" w:space="0" w:color="auto"/>
        <w:left w:val="none" w:sz="0" w:space="0" w:color="auto"/>
        <w:bottom w:val="none" w:sz="0" w:space="0" w:color="auto"/>
        <w:right w:val="none" w:sz="0" w:space="0" w:color="auto"/>
      </w:divBdr>
    </w:div>
    <w:div w:id="2084597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4.xml" Id="rId26" /><Relationship Type="http://schemas.openxmlformats.org/officeDocument/2006/relationships/customXml" Target="../customXml/item3.xml" Id="rId3" /><Relationship Type="http://schemas.openxmlformats.org/officeDocument/2006/relationships/hyperlink" Target="https://pmt.socieux.eu" TargetMode="External" Id="rId21"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header" Target="header3.xml" Id="rId17" /><Relationship Type="http://schemas.openxmlformats.org/officeDocument/2006/relationships/hyperlink" Target="https://socieux.eu/wp-content/uploads/GIE_EN.pdf"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http://socieux.eu/fr/partagez-votre-savoir-faire/" TargetMode="External" Id="rId20" /><Relationship Type="http://schemas.openxmlformats.org/officeDocument/2006/relationships/header" Target="header5.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www.socieux.eu" TargetMode="External" Id="rId24" /><Relationship Type="http://schemas.openxmlformats.org/officeDocument/2006/relationships/glossaryDocument" Target="glossary/document.xml" Id="rId32"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hyperlink" Target="mailto:experts@socieux.eu" TargetMode="External" Id="rId23" /><Relationship Type="http://schemas.openxmlformats.org/officeDocument/2006/relationships/image" Target="media/image7.png" Id="rId28" /><Relationship Type="http://schemas.openxmlformats.org/officeDocument/2006/relationships/endnotes" Target="endnotes.xml" Id="rId10" /><Relationship Type="http://schemas.openxmlformats.org/officeDocument/2006/relationships/hyperlink" Target="mailto:experts@socieux.eu"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mailto:experts@socieux.eu" TargetMode="External" Id="rId22" /><Relationship Type="http://schemas.openxmlformats.org/officeDocument/2006/relationships/hyperlink" Target="http://www.socieux.eu" TargetMode="External" Id="rId27" /><Relationship Type="http://schemas.openxmlformats.org/officeDocument/2006/relationships/footer" Target="footer4.xml" Id="rId30" /><Relationship Type="http://schemas.openxmlformats.org/officeDocument/2006/relationships/webSettings" Target="webSettings.xml" Id="rId8"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europass.cedefop.europa.eu/en/documents/curriculum-vitae/templates-instruc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1BB29538447841BA230F6E76EB1C84"/>
        <w:category>
          <w:name w:val="General"/>
          <w:gallery w:val="placeholder"/>
        </w:category>
        <w:types>
          <w:type w:val="bbPlcHdr"/>
        </w:types>
        <w:behaviors>
          <w:behavior w:val="content"/>
        </w:behaviors>
        <w:guid w:val="{A40348B7-6C4F-9940-BBB4-E87B0EACF809}"/>
      </w:docPartPr>
      <w:docPartBody>
        <w:p xmlns:wp14="http://schemas.microsoft.com/office/word/2010/wordml" w:rsidR="00F0570E" w:rsidP="00BC733A" w:rsidRDefault="00BC733A" w14:paraId="60F24B8C" wp14:textId="77777777">
          <w:pPr>
            <w:pStyle w:val="851BB29538447841BA230F6E76EB1C84"/>
          </w:pPr>
          <w:r>
            <w:rPr>
              <w:color w:val="4472C4" w:themeColor="accent1"/>
            </w:rPr>
            <w:t>[Título del documento]</w:t>
          </w:r>
        </w:p>
      </w:docPartBody>
    </w:docPart>
    <w:docPart>
      <w:docPartPr>
        <w:name w:val="2C7BAD6CD7CE6347B008A1B7FCFA7CEC"/>
        <w:category>
          <w:name w:val="General"/>
          <w:gallery w:val="placeholder"/>
        </w:category>
        <w:types>
          <w:type w:val="bbPlcHdr"/>
        </w:types>
        <w:behaviors>
          <w:behavior w:val="content"/>
        </w:behaviors>
        <w:guid w:val="{3E4D99B0-FB76-D544-A3AE-3AAB3344A407}"/>
      </w:docPartPr>
      <w:docPartBody>
        <w:p xmlns:wp14="http://schemas.microsoft.com/office/word/2010/wordml" w:rsidR="00F0570E" w:rsidP="00BC733A" w:rsidRDefault="00BC733A" w14:paraId="5EE02A07" wp14:textId="77777777">
          <w:pPr>
            <w:pStyle w:val="2C7BAD6CD7CE6347B008A1B7FCFA7CEC"/>
          </w:pPr>
          <w:r>
            <w:rPr>
              <w:color w:val="4472C4" w:themeColor="accent1"/>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Yu Mincho">
    <w:altName w:val="游明朝"/>
    <w:panose1 w:val="02020400000000000000"/>
    <w:charset w:val="80"/>
    <w:family w:val="roman"/>
    <w:pitch w:val="variable"/>
    <w:sig w:usb0="800002E7" w:usb1="2AC7FCFF" w:usb2="00000012" w:usb3="00000000" w:csb0="0002009F" w:csb1="00000000"/>
  </w:font>
  <w:font w:name="Arial (Cuerpo en alfabeto compl">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973"/>
    <w:rsid w:val="000148B2"/>
    <w:rsid w:val="001972CB"/>
    <w:rsid w:val="00251E37"/>
    <w:rsid w:val="002D10E1"/>
    <w:rsid w:val="003906EB"/>
    <w:rsid w:val="004964D7"/>
    <w:rsid w:val="00503771"/>
    <w:rsid w:val="00514D7A"/>
    <w:rsid w:val="00521ED2"/>
    <w:rsid w:val="00551472"/>
    <w:rsid w:val="00601869"/>
    <w:rsid w:val="006123CF"/>
    <w:rsid w:val="00686964"/>
    <w:rsid w:val="00687DC4"/>
    <w:rsid w:val="006E7D3C"/>
    <w:rsid w:val="00701AF6"/>
    <w:rsid w:val="00763B97"/>
    <w:rsid w:val="00771DD8"/>
    <w:rsid w:val="0078222B"/>
    <w:rsid w:val="00851E41"/>
    <w:rsid w:val="00866F80"/>
    <w:rsid w:val="008E4165"/>
    <w:rsid w:val="008E5777"/>
    <w:rsid w:val="00975643"/>
    <w:rsid w:val="009A29F4"/>
    <w:rsid w:val="00A65959"/>
    <w:rsid w:val="00A972D2"/>
    <w:rsid w:val="00AB652C"/>
    <w:rsid w:val="00AD3981"/>
    <w:rsid w:val="00AF08A3"/>
    <w:rsid w:val="00AF52D8"/>
    <w:rsid w:val="00B259E2"/>
    <w:rsid w:val="00B815F3"/>
    <w:rsid w:val="00BA0FB6"/>
    <w:rsid w:val="00BA3E5E"/>
    <w:rsid w:val="00BC733A"/>
    <w:rsid w:val="00BF0E26"/>
    <w:rsid w:val="00C87B00"/>
    <w:rsid w:val="00D90CF4"/>
    <w:rsid w:val="00E03893"/>
    <w:rsid w:val="00E7734D"/>
    <w:rsid w:val="00EE6C68"/>
    <w:rsid w:val="00F0570E"/>
    <w:rsid w:val="00FD497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51BB29538447841BA230F6E76EB1C84">
    <w:name w:val="851BB29538447841BA230F6E76EB1C84"/>
    <w:rsid w:val="00BC733A"/>
    <w:pPr>
      <w:spacing w:after="160" w:line="278" w:lineRule="auto"/>
    </w:pPr>
    <w:rPr>
      <w:kern w:val="2"/>
      <w14:ligatures w14:val="standardContextual"/>
    </w:rPr>
  </w:style>
  <w:style w:type="paragraph" w:customStyle="1" w:styleId="2C7BAD6CD7CE6347B008A1B7FCFA7CEC">
    <w:name w:val="2C7BAD6CD7CE6347B008A1B7FCFA7CEC"/>
    <w:rsid w:val="00BC733A"/>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s xmlns="26528c1c-c2ac-46fa-a0a1-8b6efa746e8f" xsi:nil="true"/>
    <Key_x0020_doc2 xmlns="26528c1c-c2ac-46fa-a0a1-8b6efa746e8f" xsi:nil="true"/>
    <Summary xmlns="26528c1c-c2ac-46fa-a0a1-8b6efa746e8f" xsi:nil="true"/>
    <Competence xmlns="26528c1c-c2ac-46fa-a0a1-8b6efa746e8f" xsi:nil="true"/>
    <Area xmlns="26528c1c-c2ac-46fa-a0a1-8b6efa746e8f" xsi:nil="true"/>
    <Request xmlns="26528c1c-c2ac-46fa-a0a1-8b6efa746e8f" xsi:nil="true"/>
    <TaxCatchAll xmlns="cec81117-fb18-4edd-991c-30c305078342" xsi:nil="true"/>
    <lcf76f155ced4ddcb4097134ff3c332f xmlns="26528c1c-c2ac-46fa-a0a1-8b6efa746e8f">
      <Terms xmlns="http://schemas.microsoft.com/office/infopath/2007/PartnerControls"/>
    </lcf76f155ced4ddcb4097134ff3c332f>
    <Dissemination xmlns="26528c1c-c2ac-46fa-a0a1-8b6efa746e8f">Internal</Dissemination>
    <SharedWithUsers xmlns="a7afb4a6-0778-4c5c-bba4-6140bcadfe7d">
      <UserInfo>
        <DisplayName>Dalla Palma Andrea</DisplayName>
        <AccountId>1009</AccountId>
        <AccountType/>
      </UserInfo>
      <UserInfo>
        <DisplayName>Mirvic Dijana</DisplayName>
        <AccountId>2508</AccountId>
        <AccountType/>
      </UserInfo>
    </SharedWithUsers>
    <Task xmlns="26528c1c-c2ac-46fa-a0a1-8b6efa746e8f">3</Task>
    <Responsible xmlns="26528c1c-c2ac-46fa-a0a1-8b6efa746e8f" xsi:nil="true"/>
    <TaskDueDate xmlns="http://schemas.microsoft.com/sharepoint/v3/fields" xsi:nil="true"/>
    <DateCompleted xmlns="http://schemas.microsoft.com/sharepoint/v3" xsi:nil="true"/>
    <AssignedTo xmlns="http://schemas.microsoft.com/sharepoint/v3">
      <UserInfo>
        <DisplayName/>
        <AccountId xsi:nil="true"/>
        <AccountType/>
      </UserInfo>
    </AssignedTo>
    <TaskStatus xmlns="http://schemas.microsoft.com/sharepoint/v3/fields">Not Started</TaskStatus>
    <_Flow_SignoffStatus xmlns="26528c1c-c2ac-46fa-a0a1-8b6efa746e8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19600F9A71CB4A8035A1561649DAB9" ma:contentTypeVersion="64" ma:contentTypeDescription="Create a new document." ma:contentTypeScope="" ma:versionID="bf30f311a671834acff417bc9fea8889">
  <xsd:schema xmlns:xsd="http://www.w3.org/2001/XMLSchema" xmlns:xs="http://www.w3.org/2001/XMLSchema" xmlns:p="http://schemas.microsoft.com/office/2006/metadata/properties" xmlns:ns1="http://schemas.microsoft.com/sharepoint/v3" xmlns:ns2="a7afb4a6-0778-4c5c-bba4-6140bcadfe7d" xmlns:ns3="26528c1c-c2ac-46fa-a0a1-8b6efa746e8f" xmlns:ns4="cec81117-fb18-4edd-991c-30c305078342" xmlns:ns5="http://schemas.microsoft.com/sharepoint/v3/fields" targetNamespace="http://schemas.microsoft.com/office/2006/metadata/properties" ma:root="true" ma:fieldsID="720fcad13c62e430482fe9668d379782" ns1:_="" ns2:_="" ns3:_="" ns4:_="" ns5:_="">
    <xsd:import namespace="http://schemas.microsoft.com/sharepoint/v3"/>
    <xsd:import namespace="a7afb4a6-0778-4c5c-bba4-6140bcadfe7d"/>
    <xsd:import namespace="26528c1c-c2ac-46fa-a0a1-8b6efa746e8f"/>
    <xsd:import namespace="cec81117-fb18-4edd-991c-30c305078342"/>
    <xsd:import namespace="http://schemas.microsoft.com/sharepoint/v3/fields"/>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Key_x0020_doc2" minOccurs="0"/>
                <xsd:element ref="ns3:Request" minOccurs="0"/>
                <xsd:element ref="ns3:Request_x003a_Action_x0020_Name" minOccurs="0"/>
                <xsd:element ref="ns3:Request_x003a_Partner_x0020_Organisation" minOccurs="0"/>
                <xsd:element ref="ns3:Request_x003a_Country" minOccurs="0"/>
                <xsd:element ref="ns3:Request_x003a_Type_x0020_of_x0020_Assistance" minOccurs="0"/>
                <xsd:element ref="ns3:Request_x003a_Category_x0020_Expertise" minOccurs="0"/>
                <xsd:element ref="ns3:keywords" minOccurs="0"/>
                <xsd:element ref="ns3:Competence" minOccurs="0"/>
                <xsd:element ref="ns3:Area" minOccurs="0"/>
                <xsd:element ref="ns3:Summary" minOccurs="0"/>
                <xsd:element ref="ns3:lcf76f155ced4ddcb4097134ff3c332f" minOccurs="0"/>
                <xsd:element ref="ns4:TaxCatchAll" minOccurs="0"/>
                <xsd:element ref="ns3:Dissemination" minOccurs="0"/>
                <xsd:element ref="ns3:Responsible" minOccurs="0"/>
                <xsd:element ref="ns3:Task" minOccurs="0"/>
                <xsd:element ref="ns5:TaskDueDate" minOccurs="0"/>
                <xsd:element ref="ns1:AssignedTo" minOccurs="0"/>
                <xsd:element ref="ns5:TaskStatus" minOccurs="0"/>
                <xsd:element ref="ns1:DateCompleted"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40" nillable="true" ma:displayName="Assigned To" ma:indexed="true"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Completed" ma:index="42" nillable="true" ma:displayName="Date Completed"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afb4a6-0778-4c5c-bba4-6140bcadfe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528c1c-c2ac-46fa-a0a1-8b6efa746e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Key_x0020_doc2" ma:index="21" nillable="true" ma:displayName="Key doc type" ma:description="Type of key document" ma:indexed="true" ma:internalName="Key_x0020_doc2">
      <xsd:simpleType>
        <xsd:restriction base="dms:Text">
          <xsd:maxLength value="30"/>
        </xsd:restriction>
      </xsd:simpleType>
    </xsd:element>
    <xsd:element name="Request" ma:index="22" nillable="true" ma:displayName="Request" ma:description="Action code" ma:list="{4bef256f-fe7d-43e0-9dbc-af4fd88e0887}" ma:internalName="Request" ma:showField="Title">
      <xsd:simpleType>
        <xsd:restriction base="dms:Lookup"/>
      </xsd:simpleType>
    </xsd:element>
    <xsd:element name="Request_x003a_Action_x0020_Name" ma:index="23" nillable="true" ma:displayName="Action Name" ma:list="{4bef256f-fe7d-43e0-9dbc-af4fd88e0887}" ma:internalName="Request_x003a_Action_x0020_Name" ma:readOnly="true" ma:showField="field_1" ma:web="a7afb4a6-0778-4c5c-bba4-6140bcadfe7d">
      <xsd:simpleType>
        <xsd:restriction base="dms:Lookup"/>
      </xsd:simpleType>
    </xsd:element>
    <xsd:element name="Request_x003a_Partner_x0020_Organisation" ma:index="24" nillable="true" ma:displayName="Partner Institution" ma:list="{4bef256f-fe7d-43e0-9dbc-af4fd88e0887}" ma:internalName="Request_x003a_Partner_x0020_Organisation" ma:readOnly="true" ma:showField="field_2" ma:web="a7afb4a6-0778-4c5c-bba4-6140bcadfe7d">
      <xsd:simpleType>
        <xsd:restriction base="dms:Lookup"/>
      </xsd:simpleType>
    </xsd:element>
    <xsd:element name="Request_x003a_Country" ma:index="25" nillable="true" ma:displayName="Partner Country" ma:list="{4bef256f-fe7d-43e0-9dbc-af4fd88e0887}" ma:internalName="Request_x003a_Country" ma:readOnly="true" ma:showField="field_3" ma:web="a7afb4a6-0778-4c5c-bba4-6140bcadfe7d">
      <xsd:simpleType>
        <xsd:restriction base="dms:Lookup"/>
      </xsd:simpleType>
    </xsd:element>
    <xsd:element name="Request_x003a_Type_x0020_of_x0020_Assistance" ma:index="26" nillable="true" ma:displayName="Type of Assistance" ma:list="{4bef256f-fe7d-43e0-9dbc-af4fd88e0887}" ma:internalName="Request_x003a_Type_x0020_of_x0020_Assistance" ma:readOnly="true" ma:showField="field_4" ma:web="a7afb4a6-0778-4c5c-bba4-6140bcadfe7d">
      <xsd:simpleType>
        <xsd:restriction base="dms:Lookup"/>
      </xsd:simpleType>
    </xsd:element>
    <xsd:element name="Request_x003a_Category_x0020_Expertise" ma:index="27" nillable="true" ma:displayName="Expertise" ma:list="{4bef256f-fe7d-43e0-9dbc-af4fd88e0887}" ma:internalName="Request_x003a_Category_x0020_Expertise" ma:readOnly="true" ma:showField="field_5" ma:web="a7afb4a6-0778-4c5c-bba4-6140bcadfe7d">
      <xsd:simpleType>
        <xsd:restriction base="dms:Lookup"/>
      </xsd:simpleType>
    </xsd:element>
    <xsd:element name="keywords" ma:index="28" nillable="true" ma:displayName="Keywords" ma:description="lookup from Keywords in dropdown" ma:list="{4995903e-81e6-40c7-a322-9f39c3bd97e0}" ma:internalName="keywords" ma:readOnly="false" ma:showField="Keydoc">
      <xsd:complexType>
        <xsd:complexContent>
          <xsd:extension base="dms:MultiChoiceLookup">
            <xsd:sequence>
              <xsd:element name="Value" type="dms:Lookup" maxOccurs="unbounded" minOccurs="0" nillable="true"/>
            </xsd:sequence>
          </xsd:extension>
        </xsd:complexContent>
      </xsd:complexType>
    </xsd:element>
    <xsd:element name="Competence" ma:index="29" nillable="true" ma:displayName="Competence" ma:description="Lookup of competences" ma:list="{4995903e-81e6-40c7-a322-9f39c3bd97e0}" ma:internalName="Competence" ma:showField="Competences">
      <xsd:simpleType>
        <xsd:restriction base="dms:Lookup"/>
      </xsd:simpleType>
    </xsd:element>
    <xsd:element name="Area" ma:index="30" nillable="true" ma:displayName="Area" ma:description="Lookup area in dropdown list" ma:list="{4995903e-81e6-40c7-a322-9f39c3bd97e0}" ma:internalName="Area" ma:showField="FP_x002d_Areas">
      <xsd:complexType>
        <xsd:complexContent>
          <xsd:extension base="dms:MultiChoiceLookup">
            <xsd:sequence>
              <xsd:element name="Value" type="dms:Lookup" maxOccurs="unbounded" minOccurs="0" nillable="true"/>
            </xsd:sequence>
          </xsd:extension>
        </xsd:complexContent>
      </xsd:complexType>
    </xsd:element>
    <xsd:element name="Summary" ma:index="31" nillable="true" ma:displayName="Summary" ma:description="Brief description of key document" ma:internalName="Summary">
      <xsd:simpleType>
        <xsd:restriction base="dms:Text">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dbf84619-cd7e-4b82-826d-f7f1e81acd84" ma:termSetId="09814cd3-568e-fe90-9814-8d621ff8fb84" ma:anchorId="fba54fb3-c3e1-fe81-a776-ca4b69148c4d" ma:open="true" ma:isKeyword="false">
      <xsd:complexType>
        <xsd:sequence>
          <xsd:element ref="pc:Terms" minOccurs="0" maxOccurs="1"/>
        </xsd:sequence>
      </xsd:complexType>
    </xsd:element>
    <xsd:element name="Dissemination" ma:index="35" nillable="true" ma:displayName="Dissemination" ma:default="Internal" ma:format="Dropdown" ma:internalName="Dissemination">
      <xsd:simpleType>
        <xsd:restriction base="dms:Choice">
          <xsd:enumeration value="Internal"/>
          <xsd:enumeration value="Public"/>
          <xsd:enumeration value="Restricted"/>
        </xsd:restriction>
      </xsd:simpleType>
    </xsd:element>
    <xsd:element name="Responsible" ma:index="37" nillable="true" ma:displayName="Responsible" ma:description="Responsible officer/person for the task" ma:indexed="true" ma:internalName="Responsible">
      <xsd:simpleType>
        <xsd:restriction base="dms:Text">
          <xsd:maxLength value="15"/>
        </xsd:restriction>
      </xsd:simpleType>
    </xsd:element>
    <xsd:element name="Task" ma:index="38" nillable="true" ma:displayName="Task" ma:description="Task to be implemented by responsible officer/person" ma:list="{4995903e-81e6-40c7-a322-9f39c3bd97e0}" ma:internalName="Task" ma:showField="ValApproval">
      <xsd:simpleType>
        <xsd:restriction base="dms:Lookup"/>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_Flow_SignoffStatus" ma:index="4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81117-fb18-4edd-991c-30c305078342"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899bd5f-6567-4835-84eb-dca6999515ca}" ma:internalName="TaxCatchAll" ma:showField="CatchAllData" ma:web="32e74157-dca0-4ae7-b3a4-20cfbe9dcf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9" nillable="true" ma:displayName="Due Date" ma:description="Date for completion of task" ma:format="DateOnly" ma:internalName="TaskDueDate">
      <xsd:simpleType>
        <xsd:restriction base="dms:DateTime"/>
      </xsd:simpleType>
    </xsd:element>
    <xsd:element name="TaskStatus" ma:index="41" nillable="true" ma:displayName="Task Status" ma:default="Not Started" ma:internalName="TaskStatus">
      <xsd:simpleType>
        <xsd:restriction base="dms:Choice">
          <xsd:enumeration value="Not Started"/>
          <xsd:enumeration value="In Progress"/>
          <xsd:enumeration value="Completed"/>
          <xsd:enumeration value="Deferred"/>
          <xsd:enumeration value="Waiting on someone el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3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4398B9-F11C-41EC-ACCF-392B926FB498}">
  <ds:schemaRefs>
    <ds:schemaRef ds:uri="http://schemas.microsoft.com/office/2006/metadata/properties"/>
    <ds:schemaRef ds:uri="http://schemas.microsoft.com/office/infopath/2007/PartnerControls"/>
    <ds:schemaRef ds:uri="26528c1c-c2ac-46fa-a0a1-8b6efa746e8f"/>
    <ds:schemaRef ds:uri="cec81117-fb18-4edd-991c-30c305078342"/>
    <ds:schemaRef ds:uri="a7afb4a6-0778-4c5c-bba4-6140bcadfe7d"/>
    <ds:schemaRef ds:uri="http://schemas.microsoft.com/sharepoint/v3/fields"/>
    <ds:schemaRef ds:uri="http://schemas.microsoft.com/sharepoint/v3"/>
  </ds:schemaRefs>
</ds:datastoreItem>
</file>

<file path=customXml/itemProps2.xml><?xml version="1.0" encoding="utf-8"?>
<ds:datastoreItem xmlns:ds="http://schemas.openxmlformats.org/officeDocument/2006/customXml" ds:itemID="{1E77CDC6-6A9F-4D4F-87B0-B781B25D1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afb4a6-0778-4c5c-bba4-6140bcadfe7d"/>
    <ds:schemaRef ds:uri="26528c1c-c2ac-46fa-a0a1-8b6efa746e8f"/>
    <ds:schemaRef ds:uri="cec81117-fb18-4edd-991c-30c305078342"/>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ECE892-B2E1-954F-92EA-2A4C0A00B80D}">
  <ds:schemaRefs>
    <ds:schemaRef ds:uri="http://schemas.openxmlformats.org/officeDocument/2006/bibliography"/>
  </ds:schemaRefs>
</ds:datastoreItem>
</file>

<file path=customXml/itemProps4.xml><?xml version="1.0" encoding="utf-8"?>
<ds:datastoreItem xmlns:ds="http://schemas.openxmlformats.org/officeDocument/2006/customXml" ds:itemID="{0E0AA9B1-57BC-40E8-B88F-1E7D410A719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SOCIEUX+ 2024-26 Polynésie française Activité: 3 - Version: 1</dc:title>
  <dc:subject/>
  <dc:creator>Microsoft Office User</dc:creator>
  <keywords/>
  <dc:description/>
  <lastModifiedBy>Breulet France</lastModifiedBy>
  <revision>162</revision>
  <lastPrinted>2025-03-13T22:09:00.0000000Z</lastPrinted>
  <dcterms:created xsi:type="dcterms:W3CDTF">2025-07-17T07:34:00.0000000Z</dcterms:created>
  <dcterms:modified xsi:type="dcterms:W3CDTF">2025-07-17T07:34:51.4473728Z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0x010100AC19600F9A71CB4A8035A1561649DAB9</vt:lpwstr>
  </property>
  <property fmtid="{D5CDD505-2E9C-101B-9397-08002B2CF9AE}" pid="3" name="MediaServiceImageTags">
    <vt:lpwstr/>
  </property>
  <property fmtid="{D5CDD505-2E9C-101B-9397-08002B2CF9AE}" pid="4" name="GrammarlyDocumentId">
    <vt:lpwstr>7d9fe119b2855e25bf5af45df6fb51b5665a9eaef88ec450426e5cc9d5e20fbb</vt:lpwstr>
  </property>
  <property fmtid="{D5CDD505-2E9C-101B-9397-08002B2CF9AE}" pid="5" name="MSIP_Label_6bd9ddd1-4d20-43f6-abfa-fc3c07406f94_Enabled">
    <vt:lpwstr>true</vt:lpwstr>
  </property>
  <property fmtid="{D5CDD505-2E9C-101B-9397-08002B2CF9AE}" pid="6" name="MSIP_Label_6bd9ddd1-4d20-43f6-abfa-fc3c07406f94_SetDate">
    <vt:lpwstr>2022-10-27T09:50:29Z</vt:lpwstr>
  </property>
  <property fmtid="{D5CDD505-2E9C-101B-9397-08002B2CF9AE}" pid="7" name="MSIP_Label_6bd9ddd1-4d20-43f6-abfa-fc3c07406f94_Method">
    <vt:lpwstr>Standard</vt:lpwstr>
  </property>
  <property fmtid="{D5CDD505-2E9C-101B-9397-08002B2CF9AE}" pid="8" name="MSIP_Label_6bd9ddd1-4d20-43f6-abfa-fc3c07406f94_Name">
    <vt:lpwstr>Commission Use</vt:lpwstr>
  </property>
  <property fmtid="{D5CDD505-2E9C-101B-9397-08002B2CF9AE}" pid="9" name="MSIP_Label_6bd9ddd1-4d20-43f6-abfa-fc3c07406f94_SiteId">
    <vt:lpwstr>b24c8b06-522c-46fe-9080-70926f8dddb1</vt:lpwstr>
  </property>
  <property fmtid="{D5CDD505-2E9C-101B-9397-08002B2CF9AE}" pid="10" name="MSIP_Label_6bd9ddd1-4d20-43f6-abfa-fc3c07406f94_ActionId">
    <vt:lpwstr>d6728ed4-1e56-4200-b682-2d8b193ab4fe</vt:lpwstr>
  </property>
  <property fmtid="{D5CDD505-2E9C-101B-9397-08002B2CF9AE}" pid="11" name="MSIP_Label_6bd9ddd1-4d20-43f6-abfa-fc3c07406f94_ContentBits">
    <vt:lpwstr>0</vt:lpwstr>
  </property>
</Properties>
</file>